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sophomore, senior</w:t>
      </w:r>
    </w:p>
    <w:p>
      <w:r>
        <w:t>Semesters offered: Summer, Spring</w:t>
      </w:r>
    </w:p>
    <w:p>
      <w:r>
        <w:t>Course aliases: Reading and Writing Urdu, CLCS1122, CLCS 1122</w:t>
      </w:r>
    </w:p>
    <w:p>
      <w:r>
        <w:t>Course review:</w:t>
        <w:br/>
        <w:t>1) The Art of Reading and Writing Urdu (CLCS 1122)</w:t>
        <w:br/>
        <w:t>2) It's an easy course. Means are high so you need to study consistently , instructor is very sweet and accommodating , fair grader, its an relatively absolute course, if you put an effort , easy A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