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</w:t>
      </w:r>
    </w:p>
    <w:p>
      <w:r>
        <w:t>Course aliases: perisan</w:t>
      </w:r>
    </w:p>
    <w:p>
      <w:r>
        <w:t>Course review:</w:t>
        <w:br/>
        <w:t>a) Introduction to Persian Language (LANG 127)</w:t>
        <w:br/>
        <w:t>b)He is best instructor, course overload is normal.</w:t>
        <w:br/>
        <w:t>c)course difficulty was a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