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spring</w:t>
      </w:r>
    </w:p>
    <w:p>
      <w:r>
        <w:t>Course aliases: ILR, law101</w:t>
      </w:r>
    </w:p>
    <w:p>
      <w:r>
        <w:t>Course review:</w:t>
        <w:br/>
        <w:t>a)Introduction to Legal Reasoning (LAW 101)</w:t>
        <w:br/>
        <w:t>b)Friends, please dont take this course with this instructor. There are four reasons why:</w:t>
        <w:br/>
        <w:t>1. she has a very different management style- a lot of course decisions she takes are arbitrary. for example, in one of the courses with her, she would call us in at 9.00 AM on Saturdays to watch movies, and then would keep a 10% quiz on those movies.</w:t>
        <w:br/>
        <w:t>2. the learning with her is very sub-par. She takes in a lot of opinions, but at the end of the class, you're left scratching your head as to what the right concept is.</w:t>
        <w:br/>
        <w:t>3. She is not accomodating at all; rarely takes feedback well, and her grading is very bizzare</w:t>
        <w:br/>
        <w:t>4. She doesn’t allow Laptops- everything has to be in paper:)</w:t>
        <w:br/>
        <w:t>get in fall/ spring with with Marva Khan, Orubah Sattar, or Hiba Akbar</w:t>
        <w:br/>
        <w:t>Sincerely,</w:t>
        <w:br/>
        <w:t>Law Senior</w:t>
        <w:br/>
        <w:t>c)Course difficulty was 3</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