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neuroscience, comp neuro</w:t>
      </w:r>
    </w:p>
    <w:p>
      <w:r>
        <w:t>Course review:</w:t>
        <w:br/>
        <w:t>a) Introduction to Computational Neuroscience (PHY316)</w:t>
        <w:br/>
        <w:t>b) My experience with the Introduction to Computational Neuroscience course at LUMS SSE fell short of expectations. Despite the intriguing subject matter, the course lacked inspiration in its delivery. The absence of hands-on activities or relevant case studies made it challenging to grasp the practical implications of computational neuroscience. For a topic as fascinating as understanding the brain's computational processes, clearer instruction and more interactive learning opportunities are essential.</w:t>
        <w:br/>
        <w:t>c)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