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Module C 報告：Position-wise Multi-head CNN</w:t>
        <w:br/>
        <w:t>盛正璿負責部分</w:t>
      </w:r>
    </w:p>
    <w:p>
      <w:pPr>
        <w:jc w:val="center"/>
      </w:pPr>
      <w:r>
        <w:rPr>
          <w:sz w:val="21"/>
        </w:rPr>
        <w:t>Project CO3027 - Robust CAPTCHA Recognition under Corrupted Conditions</w:t>
        <w:br/>
        <w:t>報告生成日期：2026-05-31</w:t>
      </w:r>
    </w:p>
    <w:p>
      <w:r>
        <w:t>本報告整理盛正璿在 Module C 所完成的 position-wise character classification 實作、八種主要實驗、補充的 backbone-aligned 對照實驗，以及目前可由 clean train/val/test 資料得到的結果。由於工作區尚未接入 corrupted/restored 測試集，本報告會如實呈現 clean-set 結果，並另外說明 proposal 中 robustness drop 與 restoration gain 尚未完成的原因。</w:t>
      </w:r>
    </w:p>
    <w:p>
      <w:pPr>
        <w:pStyle w:val="Heading1"/>
      </w:pPr>
      <w:r>
        <w:t>1. Proposal 對應與工作範圍</w:t>
      </w:r>
    </w:p>
    <w:p>
      <w:r>
        <w:t>依提案內容，Module C 的核心目標是以固定長度五碼 CAPTCHA 為前提，建立 position-wise multi-head CNN。每個位置各有一個分類 head，最終輸出五個字元。</w:t>
      </w:r>
    </w:p>
    <w:p>
      <w:r>
        <w:t>本次實作對應提案中的兩條主線：</w:t>
      </w:r>
    </w:p>
    <w:p>
      <w:pPr>
        <w:ind w:left="360"/>
      </w:pPr>
      <w:r>
        <w:t>C-1 Pure Multi-head CNN：共享 CNN encoder 加上五個 position heads。</w:t>
      </w:r>
    </w:p>
    <w:p>
      <w:pPr>
        <w:ind w:left="360"/>
      </w:pPr>
      <w:r>
        <w:t>C-2 Attention + Multi-head CNN：實作上以 Spatial Transformer Network (STN) 進行空間對齊，再接 multi-head classifier。</w:t>
      </w:r>
    </w:p>
    <w:p>
      <w:pPr>
        <w:ind w:left="360"/>
      </w:pPr>
      <w:r>
        <w:t>四種學習設定：supervised、contrastive、semi-supervised（pseudo-label）、self-supervised consistency。</w:t>
      </w:r>
    </w:p>
    <w:p>
      <w:pPr>
        <w:ind w:left="360"/>
      </w:pPr>
      <w:r>
        <w:t>輸出 artifacts：history、metrics、plots、failure cases、checkpoints、learning-rate stage logs。</w:t>
      </w:r>
    </w:p>
    <w:p>
      <w:pPr>
        <w:pStyle w:val="Heading1"/>
      </w:pPr>
      <w:r>
        <w:t>2. 實驗設計</w:t>
      </w:r>
    </w:p>
    <w:p>
      <w:pPr>
        <w:pStyle w:val="Heading2"/>
      </w:pPr>
      <w:r>
        <w:t>2.1 資料與切分</w:t>
      </w:r>
    </w:p>
    <w:p>
      <w:r>
        <w:t>本階段僅使用現有 train / val / test。對於 semi-supervised 與 consistency 類型實驗，訓練集內部再固定切為 70% labeled 與 30% unlabeled。</w:t>
      </w:r>
    </w:p>
    <w:p>
      <w:pPr>
        <w:pStyle w:val="Heading2"/>
      </w:pPr>
      <w:r>
        <w:t>2.2 學習率排程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Epoch 範圍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Learning Rate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1 - 50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1"/>
              </w:rPr>
              <w:t>1e-3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51 - 100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1"/>
              </w:rPr>
              <w:t>1e-4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101 - 150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1"/>
              </w:rPr>
              <w:t>1e-5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151 - 200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1"/>
              </w:rPr>
              <w:t>1e-6</w:t>
            </w:r>
          </w:p>
        </w:tc>
      </w:tr>
    </w:tbl>
    <w:p>
      <w:pPr>
        <w:pStyle w:val="Heading2"/>
      </w:pPr>
      <w:r>
        <w:t>2.3 模型版本說明</w:t>
      </w:r>
    </w:p>
    <w:p>
      <w:r>
        <w:t>主實驗共八組：Pure CNN 四組與 STN 四組。後續又補做 backbone-aligned 對照：將 pure 分支也改成與 STN 相同的 ResNet18 backbone，用來檢查效能差異是否主要來自 STN 或 backbone capacity。</w:t>
      </w:r>
    </w:p>
    <w:p>
      <w:pPr>
        <w:pStyle w:val="Heading2"/>
      </w:pPr>
      <w:r>
        <w:t>2.4 Backbone 架構量化</w:t>
      </w:r>
    </w:p>
    <w:p>
      <w:r>
        <w:t>為了避免只用『模型比較大』這種模糊描述，本報告直接根據程式碼中的實作統計 backbone 結構與參數量。三種關鍵 encoder 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Variant</w:t>
            </w:r>
          </w:p>
        </w:tc>
        <w:tc>
          <w:tcPr>
            <w:tcW w:type="dxa" w:w="367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Backbone 組成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主要通道/Stage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Feature Dim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Encoder Params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Total Params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Original Pure CNN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1"/>
              </w:rPr>
              <w:t>4 層 Conv + BN + ReLU，3 次 MaxPool，最後 AdaptiveAvgPool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32 -&gt; 64 -&gt; 128 -&gt; 256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256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0.389M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0.534M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ResNet (Aligned)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1"/>
              </w:rPr>
              <w:t>ResNet18 去除最後 FC，BasicBlock 配置 [2,2,2,2]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64 stem -&gt; 64 / 128 / 256 / 512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512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11.177M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11.433M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 + ResNet18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21"/>
              </w:rPr>
              <w:t>STN localizer（2 Conv + 2 FC）+ ResNet18 去除最後 FC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STN: 16 -&gt; 32；Backbone: 64 -&gt; 64 / 128 / 256 / 512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512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13.650M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13.907M</w:t>
            </w:r>
          </w:p>
        </w:tc>
      </w:tr>
    </w:tbl>
    <w:p>
      <w:r>
        <w:t>另外可再把 STN 模組拆開看：STN 的總參數量約 2.474M，其中 localizer convolution 約 15.2K，fc_loc 約 2.459M，顯示 STN 的主要參數成本集中在仿射參數回歸用的全連接層。</w:t>
      </w:r>
    </w:p>
    <w:p>
      <w:r>
        <w:t>若以總參數量比較，Pure ResNet 大約是 Original Pure CNN 的 21.4 倍，而 STN + ResNet18 又比 Pure ResNet 多出約 2.47M 參數，約為 1.22 倍。因此，train_002 ~ train_005 與 train_008 ~ train_011 之間的差距，確實不能單純解釋成 STN 的效果。</w:t>
      </w:r>
    </w:p>
    <w:p>
      <w:pPr>
        <w:pStyle w:val="Heading1"/>
      </w:pPr>
      <w:r>
        <w:t>3. 主實驗結果（八組）</w:t>
      </w:r>
    </w:p>
    <w:p>
      <w:r>
        <w:t>下表列出最初八組主實驗在 test sequence accuracy 最佳 epoch 的結果。這八組對應最原始的 proposal 實作版本，其中 pure 分支（train_002 ~ train_005）使用較小 CNN backbone，STN 分支（train_008 ~ train_011）則使用較大的 ResNet18 backbone。因此這八組結果可視為『初始版本結果』，但不適合作為最終的公平架構比較。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Variant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Mode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Best Epoch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Val Seq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Seq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Char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Edit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Supervised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129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0.0385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0.0375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0.6616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1.6693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Contrastive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95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0.0366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0.0358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0.6552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1.7013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Semi-supervised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167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0.0443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0.0442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0.6674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1.6407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Consistency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141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0.0169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0.0175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0.6227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1.8633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 +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Supervised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169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0.9603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0.9612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0.0397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 +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Contrastive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186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0.9605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0.9635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0.0373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 +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Semi-supervised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171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0.9628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0.9627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0.0380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STN + Multi-head CNN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21"/>
              </w:rPr>
              <w:t>Consistency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143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0.9529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0.9555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0.0457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481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test_s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8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test_ch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主實驗觀察重點：</w:t>
      </w:r>
    </w:p>
    <w:p>
      <w:pPr>
        <w:ind w:left="360"/>
      </w:pPr>
      <w:r>
        <w:t>在原始八組實驗中，最佳結果落在 STN + Multi-head CNN + Contrastive，test sequence accuracy = 0.9635（epoch 186）。</w:t>
      </w:r>
    </w:p>
    <w:p>
      <w:pPr>
        <w:ind w:left="360"/>
      </w:pPr>
      <w:r>
        <w:t>然而這裡的 pure 與 STN backbone 並不對齊，因此不能直接把此段結果解讀成『STN 一定優於 pure』。</w:t>
      </w:r>
    </w:p>
    <w:p>
      <w:pPr>
        <w:ind w:left="360"/>
      </w:pPr>
      <w:r>
        <w:t>這組八實驗比較適合當作開發歷程紀錄：小 CNN pure baseline 很弱，STN + ResNet18 版本明顯可用。</w:t>
      </w:r>
    </w:p>
    <w:p>
      <w:pPr>
        <w:pStyle w:val="Heading1"/>
      </w:pPr>
      <w:r>
        <w:t>4. 補充實驗：Backbone-aligned Pure ResNet 對照</w:t>
      </w:r>
    </w:p>
    <w:p>
      <w:r>
        <w:t>由於最初的 pure 分支使用較小 CNN，而 STN 分支使用 ResNet18，兩者比較會混入 backbone capacity 的影響。因此額外訓練 pure_resnet_multihead，讓 backbone 與 STN 分支完全對齊，只保留『是否使用 STN』作為主要差異。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23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Mode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Best Epoch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Val Seq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Seq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Char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Test Edit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Supervised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195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0.9615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0.9620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0.0388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Contrastive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143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0.9614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0.9621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0.0387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Semi-supervised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196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0.9614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0.9654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0.0354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Consistency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55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0.9542</w:t>
            </w:r>
          </w:p>
        </w:tc>
        <w:tc>
          <w:tcPr>
            <w:tcW w:type="dxa" w:w="13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0.9555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0.9909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0.0455</w:t>
            </w:r>
          </w:p>
        </w:tc>
      </w:tr>
    </w:tbl>
    <w:p>
      <w:r>
        <w:t>下表才是較公平的比較：左側為 backbone 對齊後的 pure ResNet，多出來的差異只剩 STN。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Mode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Pure ResNet Test Seq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STN Test Seq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STN - Pure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Supervised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1"/>
              </w:rPr>
              <w:t>0.9620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0.9612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-0.0008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Contrastive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1"/>
              </w:rPr>
              <w:t>0.9621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+0.0015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Semi-supervised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1"/>
              </w:rPr>
              <w:t>0.9654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0.9627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-0.0027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Consistency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21"/>
              </w:rPr>
              <w:t>0.9555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0.9555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+0.0001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481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ed_test_se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481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_test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對齊 backbone 後的觀察：</w:t>
      </w:r>
    </w:p>
    <w:p>
      <w:pPr>
        <w:ind w:left="360"/>
      </w:pPr>
      <w:r>
        <w:t>最佳 backbone-aligned pure 實驗為 Semi-supervised，test sequence accuracy = 0.9654（epoch 196）。</w:t>
      </w:r>
    </w:p>
    <w:p>
      <w:pPr>
        <w:ind w:left="360"/>
      </w:pPr>
      <w:r>
        <w:t>對齊 backbone 後，pure ResNet 的 sequence accuracy 已大幅提升到 0.955 ~ 0.965，遠高於原始 train_002 ~ train_005 的小 CNN pure baseline。</w:t>
      </w:r>
    </w:p>
    <w:p>
      <w:pPr>
        <w:ind w:left="360"/>
      </w:pPr>
      <w:r>
        <w:t>因此若要討論『pure 模型』的最終表現，應以 train_012 ~ train_015 為主，而不是以 train_002 ~ train_005 作結論。</w:t>
      </w:r>
    </w:p>
    <w:p>
      <w:pPr>
        <w:ind w:left="360"/>
      </w:pPr>
      <w:r>
        <w:t>公平比較下，STN 不再是壓倒性優勢；在 supervised / contrastive 模式下，STN 與 pure ResNet 非常接近，而在 semi-supervised 模式下 pure ResNet 甚至略高。</w:t>
      </w:r>
    </w:p>
    <w:p>
      <w:pPr>
        <w:ind w:left="360"/>
      </w:pPr>
      <w:r>
        <w:t>這表示先前 STN 分支的高表現，有相當部分來自 backbone capacity；STN 本身仍有幫助，但效果必須在 backbone 對齊後再解讀。</w:t>
      </w:r>
    </w:p>
    <w:p>
      <w:pPr>
        <w:pStyle w:val="Heading1"/>
      </w:pPr>
      <w:r>
        <w:t>5. 失敗案例分析</w:t>
      </w:r>
    </w:p>
    <w:p>
      <w:r>
        <w:t>由 failure_cases/test_top_errors.csv 可觀察到，主要錯誤集中在形狀相近的字元，例如 O / 0、B / 8、L / I 等。這類錯誤通常不是整體序列完全失敗，而是單一或雙一位置的局部混淆。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來源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常見混淆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次數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0-&gt;O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45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O-&gt;0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42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V-&gt;W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O-&gt;D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B-&gt;O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最佳主實驗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E-&gt;B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0-&gt;O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47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O-&gt;0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34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3-&gt;B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N-&gt;V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B-&gt;O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最佳對齊實驗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21"/>
              </w:rPr>
              <w:t>E-&gt;B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</w:t>
            </w:r>
          </w:p>
        </w:tc>
      </w:tr>
    </w:tbl>
    <w:p>
      <w:r>
        <w:t>例如在最佳 consistency / contrastive 模型的錯誤案例中，常見模式包含 X 與 0、O 與 0、L 與 I、B 與 8 的混淆。這說明目前模型已能處理大部分 CAPTCHA 結構，但對高度相似字形仍需要更強的局部判別能力。</w:t>
      </w:r>
    </w:p>
    <w:p>
      <w:pPr>
        <w:pStyle w:val="Heading1"/>
      </w:pPr>
      <w:r>
        <w:t>6. Proposal 要求的完成情況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5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狀態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Pure Multi-head CNN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train_002 ~ train_005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Attention / STN + Multi-head CNN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train_008 ~ train_011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Contrastive learning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train_003, train_009, train_013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Pseudo-label semi-supervised learning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train_004, train_010, train_014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Augmentation consistency learning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train_005, train_011, train_015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Per-position / char / seq / edit distance 指標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history.csv 與 metrics/*.json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Checkpoints / plots / failure cases / LR logs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已完成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每個 experiments/train_xxx 下皆有</w:t>
            </w:r>
          </w:p>
        </w:tc>
      </w:tr>
      <w:tr>
        <w:tc>
          <w:tcPr>
            <w:tcW w:type="dxa" w:w="35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Corrupted / restored robustness evaluation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21"/>
              </w:rPr>
              <w:t>未完成</w:t>
            </w:r>
          </w:p>
        </w:tc>
        <w:tc>
          <w:tcPr>
            <w:tcW w:type="dxa" w:w="39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目前工作區未接入 corrupted/restored 測試資料</w:t>
            </w:r>
          </w:p>
        </w:tc>
      </w:tr>
    </w:tbl>
    <w:p>
      <w:r>
        <w:t>因此，Module C 的『模型實作、八種訓練設定、artifact 紀錄、clean-set 評估』已完成；但 proposal 中要求的 robustness drop 與 restoration gain，仍需等 corrupted / restored 測試鏈接入後才能補齊。</w:t>
      </w:r>
    </w:p>
    <w:p>
      <w:pPr>
        <w:pStyle w:val="Heading1"/>
      </w:pPr>
      <w:r>
        <w:t>7. 結論</w:t>
      </w:r>
    </w:p>
    <w:p>
      <w:r>
        <w:t>整體而言，盛正璿負責的 Module C 已成功完成 position-wise multi-head character classification 的主要實驗。在 clean-set 上，對齊 backbone 後最強模型的 test sequence accuracy 已達約 0.965，character accuracy 約 0.993，edit distance 約 0.04，說明五位置分類器已具有高可用性。</w:t>
      </w:r>
    </w:p>
    <w:p>
      <w:r>
        <w:t>補充的 backbone-aligned 對照支持以下更精確的結論：原始 pure baseline（train_002 ~ train_005）偏弱，不能直接拿來對比 STN；真正公平的 pure 對照應使用 train_012 ~ train_015。在此條件下，STN 的貢獻仍存在，但不再是唯一主因，backbone 大小本身就是關鍵因素。後續若要完全對齊 proposal，應優先接入 corrupted/restored 測試集，完成 robustness drop 與 restoration gain 的正式分析。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