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黑体" w:hAnsi="黑体"/>
          <w:sz w:val="36"/>
        </w:rPr>
        <w:t>中邮保险手机号实名认证技术方案</w:t>
      </w:r>
    </w:p>
    <w:p>
      <w:pPr>
        <w:pStyle w:val="Heading1"/>
      </w:pPr>
      <w:r>
        <w:t>1. 项目背景与需求分析</w:t>
      </w:r>
    </w:p>
    <w:p>
      <w:pPr>
        <w:pStyle w:val="Heading2"/>
      </w:pPr>
      <w:r>
        <w:t>1.1 项目背景</w:t>
      </w:r>
    </w:p>
    <w:p>
      <w:r>
        <w:t>在金融科技高速发展与监管合规要求日趋严格的双重驱动下，保险行业对客户身份验证体系的要求已达到前所未有的严谨程度。中邮保险作为中国邮政储蓄银行旗下核心金融子公司，肩负着为数亿客户提供安全、可靠保险服务的重要使命。在数字化转型的战略关键期，构建完善的手机号实名认证体系不仅是满足监管合规的必要举措，更是提升客户体验、强化风险防控的核心基础设施。</w:t>
      </w:r>
    </w:p>
    <w:p>
      <w:r>
        <w:t>当前保险行业面临的核心挑战集中体现在：客户身份信息分散化存储导致数据孤岛现象严重，验证流程冗长复杂影响客户体验，数据安全风险随业务规模扩大而显著增加，合规成本持续攀升制约业务发展效率。传统身份认证模式已无法适应移动互联网时代的业务发展需求，急需构建智能化、自动化的实名认证解决方案。手机号作为个人数字身份的重要载体，其实名认证具有普适性强、覆盖面广、验证效率高等突出优势，已成为行业数字化转型的重要抓手。</w:t>
      </w:r>
    </w:p>
    <w:p>
      <w:r>
        <w:t>通过实施先进的手机号实名认证系统，中邮保险将实现客户身份信息的统一管理与智能整合，建立全面的客户数字画像数据库，为精准营销、风险控制、个性化服务等核心业务能力提供强有力的数据支撑。同时，该系统将大幅提升业务处理效率，减少人工审核环节，显著降低运营成本，全面增强市场竞争力。项目实施后，预计可提升客户身份认证效率80%以上，降低合规风险60%以上，为企业创造显著的经济效益和社会价值。</w:t>
      </w:r>
    </w:p>
    <w:p>
      <w:pPr>
        <w:pStyle w:val="Heading2"/>
      </w:pPr>
      <w:r>
        <w:t>1.2 需求分析</w:t>
      </w:r>
    </w:p>
    <w:p>
      <w:pPr>
        <w:pStyle w:val="Heading3"/>
      </w:pPr>
      <w:r>
        <w:t>1.2.1 业务需求</w:t>
      </w:r>
    </w:p>
    <w:p>
      <w:r>
        <w:t>本项目须全面满足中邮保险多元化、多层次业务场景的身份认证需求。核心业务场景涵盖：新客户注册身份认证、存量客户信息变更验证、高风险交易身份二次确认、客服热线身份实时核实、代理人展业身份验证等关键环节。系统应具备强大的批量认证处理能力，能够应对营销活动期间的突发性高并发认证需求，确保业务连续性和客户体验的高度一致性。</w:t>
      </w:r>
    </w:p>
    <w:p>
      <w:r>
        <w:t>在产品适配维度，系统需实现对中邮保险全产品矩阵的无缝覆盖，包括人身保险、财产保险、健康保险、意外伤害保险等各类产品的投保、承保、理赔、退保、保全等完整业务流程。认证结果应实现跨产品线、跨渠道的高效共享，避免重复认证带来的客户体验负面影响，显著提升客户满意度和业务办理效率。同时，系统应支持灵活的业务规则配置，适应不同产品线的差异化认证要求。</w:t>
      </w:r>
    </w:p>
    <w:p>
      <w:pPr>
        <w:pStyle w:val="Heading3"/>
      </w:pPr>
      <w:r>
        <w:t>1.2.2 功能需求</w:t>
      </w:r>
    </w:p>
    <w:p>
      <w:r>
        <w:t>系统核心功能架构由五大模块构成：身份信息采集模块、运营商数据对接模块、多维度验证引擎、智能风险评估系统、认证结果管理系统。身份信息采集模块需支持多种数据采集方式，包括客户主动提交、系统自动抓取、第三方数据同步导入等，确保信息采集的全面性和准确性。运营商数据对接模块需实现与中国移动、中国联通、中国电信三大运营商实名认证接口的稳定对接，保障数据的实时性、准确性和完整性。</w:t>
      </w:r>
    </w:p>
    <w:p>
      <w:r>
        <w:t>多维度验证引擎作为系统核心组件，需整合手机号归属信息、通话记录模式分析、地理位置信息验证、社交关系网络图谱等多维度数据源，构建全面的身份识别模型。智能风险评估系统基于先进的机器学习算法和大数据分析技术，实时分析认证行为特征模式，精准识别异常操作和潜在欺诈风险，为业务决策提供智能化支持。认证结果管理系统负责认证历史记录存储、查询统计、数据分析等功能，为业务运营和风险管理提供全面的数据支撑。</w:t>
      </w:r>
    </w:p>
    <w:p>
      <w:pPr>
        <w:pStyle w:val="Heading3"/>
      </w:pPr>
      <w:r>
        <w:t>1.2.3 非功能性需求</w:t>
      </w:r>
    </w:p>
    <w:p>
      <w:r>
        <w:t>系统设计遵循高可用性原则，服务可用率目标设定为99.95%以上，支持7×24小时全天候不间断运行。在性能指标方面，单次认证响应时间应严格控制在2秒以内，系统需支持至少20,000并发用户同时访问，峰值处理能力达到100,000 TPS。数据安全防护方面，所有敏感信息均采用AES-256高强度加密存储，数据传输过程采用TLS 1.3协议加密保护，建立完善的密钥管理体系，确保客户隐私信息的绝对安全。同时，系统应具备良好的可扩展性和可维护性，支持业务快速发展需要。</w:t>
      </w:r>
    </w:p>
    <w:p>
      <w:pPr>
        <w:pStyle w:val="Heading1"/>
      </w:pPr>
      <w:r>
        <w:t>2. 性能需求与安全要求</w:t>
      </w:r>
    </w:p>
    <w:p>
      <w:pPr>
        <w:pStyle w:val="Heading2"/>
      </w:pPr>
      <w:r>
        <w:t>2.1 系统性能指标</w:t>
      </w:r>
    </w:p>
    <w:p>
      <w:pPr>
        <w:pStyle w:val="Heading3"/>
      </w:pPr>
      <w:r>
        <w:t>2.1.1 响应时间要求</w:t>
      </w:r>
    </w:p>
    <w:p>
      <w:r>
        <w:t>系统响应时间设计严格遵循金融行业最佳实践标准，确保用户体验的极致流畅性。标准认证流程的端到端响应时间目标设定为1.5秒以内，涵盖数据采集、运营商接口调用、多维度验证计算、结果评估决策、响应返回等全部处理环节。针对复杂认证场景，如多维度交叉验证、历史行为模式分析等高计算复杂度场景，响应时间上限严格控制在3秒以内。批量认证处理模式下，单条记录处理时间应控制在300毫秒以内，确保大规模数据处理的高效性。</w:t>
      </w:r>
    </w:p>
    <w:p>
      <w:r>
        <w:t>系统采用先进的分层缓存架构设计，通过智能负载均衡、多级缓存机制、数据库查询优化、异步处理等技术手段，在高并发场景下仍能维持稳定优异的响应性能。建立全面的性能监控体系，实时跟踪系统响应时间指标，当性能出现异常波动时自动触发预警机制，确保系统性能始终处于最优状态。同时，通过AI驱动的性能预测和自动调优机制，实现系统性能的持续优化和自我演进。</w:t>
      </w:r>
    </w:p>
    <w:p>
      <w:pPr>
        <w:pStyle w:val="Heading3"/>
      </w:pPr>
      <w:r>
        <w:t>2.1.2 并发处理能力</w:t>
      </w:r>
    </w:p>
    <w:p>
      <w:r>
        <w:t>系统设计具备强大的高并发处理能力，基础并发处理能力为20,000用户/秒，峰值并发处理能力可达100,000用户/秒，能够轻松应对各种业务高峰场景。通过云原生水平扩展架构设计，系统具备根据实时业务负载动态调整处理能力的弹性伸缩特性。在特殊业务高峰期，如双十一营销活动、年末保险购买高峰等场景，系统可通过云资源弹性扩容技术，将并发处理能力快速提升至200,000用户/秒以上。</w:t>
      </w:r>
    </w:p>
    <w:p>
      <w:r>
        <w:t>并发控制策略采用先进的令牌桶算法配合漏桶算法实现精准流量控制，有效防止系统过载和雪崩效应。同时实施多层次分级限流机制，根据用户等级、业务类型、认证复杂度等多维度实现差异化的并发控制策略，确保核心业务和VIP客户的优先处理权，最大化系统资源利用效率。通过智能负载均衡和服务降级机制，确保系统在极端高负载情况下仍能提供基础服务能力。</w:t>
      </w:r>
    </w:p>
    <w:p>
      <w:pPr>
        <w:pStyle w:val="Heading3"/>
      </w:pPr>
      <w:r>
        <w:t>2.1.3 数据处理速度</w:t>
      </w:r>
    </w:p>
    <w:p>
      <w:r>
        <w:t>系统数据处理采用先进的流式处理架构，支持实时数据流和批量数据处理双模式并行运行。实时数据流处理延迟严格控制在50毫秒以内，批量数据处理吞吐量可达每小时1000万条记录，满足海量数据高速处理需求。通过分布式计算框架和并行处理技术，系统具备处理亿级历史数据的强大能力，支持全量客户数据的快速认证更新和历史数据回溯分析。</w:t>
      </w:r>
    </w:p>
    <w:p>
      <w:r>
        <w:t>数据处理流程采用先进的Pipeline模式设计，各处理环节实现高度并行化执行，显著提升整体处理效率和资源利用率。建立完善的数据处理监控体系，实时跟踪处理进度、质量指标、性能metrics等关键指标，确保数据处理的准确性、及时性和可靠性。通过机器学习驱动的数据处理优化算法，实现数据处理流程的智能调优和持续改进，确保系统始终保持最优处理性能。</w:t>
      </w:r>
    </w:p>
    <w:p>
      <w:pPr>
        <w:pStyle w:val="Heading2"/>
      </w:pPr>
      <w:r>
        <w:t>2.2 安全性要求</w:t>
      </w:r>
    </w:p>
    <w:p>
      <w:pPr>
        <w:pStyle w:val="Heading3"/>
      </w:pPr>
      <w:r>
        <w:t>2.2.1 数据加密标准</w:t>
      </w:r>
    </w:p>
    <w:p>
      <w:r>
        <w:t>系统采用业界领先的多层次加密技术体系，确保数据在存储、传输、使用全生命周期的安全防护。存储加密采用AES-256高强度对称加密算法，密钥管理采用HSM（硬件安全模块）技术，实现密钥的安全生成、存储、分发和定期轮换。数据传输采用TLS 1.3最新协议标准，配合椭圆曲线数字签名算法（ECDSA），确保传输过程中数据的完整性、机密性和身份认证。</w:t>
      </w:r>
    </w:p>
    <w:p>
      <w:r>
        <w:t>针对不同敏感级别的数据，实施差异化分级加密策略。核心身份信息如身份证号、手机号等采用国密SM4算法进行强加密保护，业务日志、统计数据等一般敏感信息采用AES-128标准加密算法。建立加密性能优化机制，通过专用硬件加速卡和GPU加速技术，确保加密解密操作不影响系统整体处理性能。同时，建立完善的密钥生命周期管理体系，实现密钥的安全分发、定期更新、安全销毁等全流程管理。</w:t>
      </w:r>
    </w:p>
    <w:p>
      <w:pPr>
        <w:pStyle w:val="Heading3"/>
      </w:pPr>
      <w:r>
        <w:t>2.2.2 用户隐私保护措施</w:t>
      </w:r>
    </w:p>
    <w:p>
      <w:r>
        <w:t>系统严格遵循《网络安全法》、《数据安全法》、《个人信息保护法》等法律法规要求，建立全面完善的隐私保护合规体系。贯彻执行数据最小化收集原则，仅采集业务必需的客户信息，避免过度收集和滥用。建立先进的数据脱敏技术体系，在开发测试环境中使用脱敏数据，通过数据替换、数据扰乱、数据掩码等技术手段，有效防止敏感信息在非生产环境中的意外泄露。</w:t>
      </w:r>
    </w:p>
    <w:p>
      <w:r>
        <w:t>构建客户隐私自主控制中心，客户可通过统一界面自主查看、修改、删除个人信息，充分行使数据主体权利，体现"用户数据主权"理念。实施基于RBAC（基于角色的访问控制）和ABAC（基于属性的访问控制）的混合权限管理体系，根据用户角色和业务需要精准分配数据访问权限，建立完整的访问审计日志和操作轨迹追踪。建立数据泄露应急响应机制，制定详细的应急处置预案，确保在发生安全事件时能够快速响应、有效控制、及时恢复。</w:t>
      </w:r>
    </w:p>
    <w:p>
      <w:pPr>
        <w:pStyle w:val="Heading1"/>
      </w:pPr>
      <w:r>
        <w:t>3. 技术方案设计</w:t>
      </w:r>
    </w:p>
    <w:p>
      <w:pPr>
        <w:pStyle w:val="Heading2"/>
      </w:pPr>
      <w:r>
        <w:t>3.1 系统架构设计</w:t>
      </w:r>
    </w:p>
    <w:p>
      <w:pPr>
        <w:pStyle w:val="Heading3"/>
      </w:pPr>
      <w:r>
        <w:t>3.1.1 整体架构设计</w:t>
      </w:r>
    </w:p>
    <w:p>
      <w:r>
        <w:t>本系统采用先进的云原生微服务架构设计理念，构建高可用、高扩展、高性能的分布式实名认证平台。整体架构采用分层解耦设计，划分为七个核心层次：客户端接入层、API网关层、业务服务层、数据访问层、基础设施层、监控运维层和安全防护层。客户端接入层负责多渠道统一接入适配，全面支持移动APP、PC Web端、H5页面、RESTful API、WebService等多种接入方式，实现"一次开发，多端适配"的高效开发模式。</w:t>
      </w:r>
    </w:p>
    <w:p>
      <w:r>
        <w:t>API网关层作为系统统一入口，实现智能路由分发、协议转换适配、流量控制管理、API版本管理、安全认证授权、请求响应日志记录等核心功能。业务服务层严格遵循微服务架构原则，按照业务领域驱动设计（DDD）方法论，划分为身份认证服务、用户管理服务、风险控制服务、数据同步服务、消息通知服务、统计分析服务等独立的业务服务单元。各微服务间通过轻量级REST API和消息队列进行松耦合交互，支持独立开发、部署、扩展和维护。</w:t>
      </w:r>
    </w:p>
    <w:p>
      <w:r>
        <w:t>数据访问层采用读写分离的分布式数据库架构，实现数据的分片存储、负载均衡和故障自动切换，显著提升数据访问性能和系统可用性。基础设施层基于Kubernetes容器编排平台，提供服务注册发现、配置管理、健康检查、自动扩缩容等云原生基础能力。监控运维层集成Prometheus+Grafana监控体系和ELK日志分析平台，实现全方位的系统监控和智能运维。安全防护层贯穿整个系统架构的各个层面，形成纵深防御体系，确保系统的端到端安全防护。</w:t>
      </w:r>
    </w:p>
    <w:p>
      <w:pPr>
        <w:pStyle w:val="Heading3"/>
      </w:pPr>
      <w:r>
        <w:t>3.1.2 模块划分与功能描述</w:t>
      </w:r>
    </w:p>
    <w:p>
      <w:r>
        <w:t>**身份认证核心引擎**：作为系统的核心业务模块，负责执行手机号实名认证的关键业务逻辑，包括认证策略智能管理、多维度验证算法执行、认证结果评估决策、异常情况处理等功能。该模块采用插件化架构设计，支持灵活配置不同的认证策略组合和算法模型，实现业务规则的热更新和A/B测试能力，满足不断变化的业务需求。</w:t>
      </w:r>
    </w:p>
    <w:p>
      <w:r>
        <w:t>**运营商数据接入服务**：实现与三大运营商实名认证API的标准化对接，支持中国移动、中国联通、中国电信的标准接口调用和私有协议适配。该服务具备高级容错处理、智能重试机制、数据格式自适应转换、接口调用频率控制、异常监控告警等能力，确保外部数据接入的高可用性和数据质量。同时支持运营商接口的平滑升级和多版本并存，降低系统维护成本。</w:t>
      </w:r>
    </w:p>
    <w:p>
      <w:r>
        <w:t>**智能风险评估系统**：基于先进的机器学习算法和深度学习模型，构建多层次的风险识别体系。系统实时分析用户认证行为特征、设备指纹信息、地理位置模式、时间行为规律等多维度数据，精准识别异常操作模式和潜在欺诈风险。支持规则引擎和AI模型的混合决策模式，实现风险评估的高精度和低误报率，为业务决策提供可靠的风险控制支持。</w:t>
      </w:r>
    </w:p>
    <w:p>
      <w:r>
        <w:t>**数据管理与分析平台**：负责认证相关数据的全生命周期管理，包括数据存储、索引优化、查询检索、统计分析、报表生成、数据备份恢复等功能。支持结构化和非结构化数据的统一管理，提供强大的数据分析和可视化能力。通过大数据技术实现海量数据的快速检索和深度分析，为业务优化和决策支持提供强有力的数据基础。</w:t>
      </w:r>
    </w:p>
    <w:p>
      <w:pPr>
        <w:pStyle w:val="Heading2"/>
      </w:pPr>
      <w:r>
        <w:t>3.2 技术选型</w:t>
      </w:r>
    </w:p>
    <w:p>
      <w:pPr>
        <w:pStyle w:val="Heading3"/>
      </w:pPr>
      <w:r>
        <w:t>3.2.1 开发语言与框架选择</w:t>
      </w:r>
    </w:p>
    <w:p>
      <w:r>
        <w:t>系统采用Java 17 LTS作为主要开发语言，充分利用其成熟稳定的生态系统、强大的性能优势和丰富的企业级特性。核心开发框架选用Spring Boot 2.7.x和Spring Cloud 2021.x版本，提供完善的微服务开发、治理和监控能力。数据持久化层采用MyBatis-Plus 3.5.x框架，提供强大的ORM能力和SQL优化特性，简化数据访问层开发。分布式缓存采用Redis 7.x集群版本，提供高性能的内存数据存储和缓存服务。</w:t>
      </w:r>
    </w:p>
    <w:p>
      <w:r>
        <w:t>消息中间件采用Apache Kafka 3.x，支持高吞吐量的异步消息处理和事件驱动架构。全文检索引擎采用Elasticsearch 8.x，提供强大的数据检索、聚合分析和实时搜索能力。前端技术栈采用Vue.js 3.x + TypeScript + Element Plus组合，构建现代化、响应式的管理后台界面。移动端采用React Native 0.72.x框架，实现iOS和Android双平台的跨平台移动应用开发，大幅降低开发成本和维护复杂度。</w:t>
      </w:r>
    </w:p>
    <w:p>
      <w:pPr>
        <w:pStyle w:val="Heading3"/>
      </w:pPr>
      <w:r>
        <w:t>3.2.2 数据库选型</w:t>
      </w:r>
    </w:p>
    <w:p>
      <w:r>
        <w:t>主数据库采用MySQL 8.0高可用集群架构，通过主从复制、读写分离、分库分表等技术实现数据的高可用存储和高性能访问。针对海量日志数据和实时分析需求，采用ClickHouse 22.x列式分析数据库，提供卓越的OLAP查询性能和数据压缩能力。时序数据存储采用InfluxDB 2.x，专门用于存储和分析性能监控、业务指标等时序数据，支持高效的时间序列数据查询和聚合分析。</w:t>
      </w:r>
    </w:p>
    <w:p>
      <w:r>
        <w:t>分布式缓存采用Redis Cluster 7.x模式，实现数据的自动分片、高可用和弹性扩容。会话管理采用Redis作为分布式Session存储，支持跨节点的用户会话共享。配置管理和服务发现采用Nacos 2.x，提供动态配置管理、服务注册发现、配置热更新等微服务治理能力。图数据库采用Neo4j 5.x，用于构建和分析复杂的社交关系网络，支持身份关联分析和欺诈检测。</w:t>
      </w:r>
    </w:p>
    <w:p>
      <w:pPr>
        <w:pStyle w:val="Heading3"/>
      </w:pPr>
      <w:r>
        <w:t>3.2.3 第三方服务集成</w:t>
      </w:r>
    </w:p>
    <w:p>
      <w:r>
        <w:t>**运营商接口深度集成**：与中国移动、中国联通、中国电信三大运营商建立稳定的API对接通道，支持实名认证信息查询、在网状态验证、号码归属地查询等核心功能接口调用。通过标准化的RESTful API和私有协议适配，确保数据交换的高效性和稳定性，同时建立接口调用监控和异常处理机制。</w:t>
      </w:r>
    </w:p>
    <w:p>
      <w:r>
        <w:t>**权威身份验证服务对接**：深度集成公安部全国公民身份证号码查询服务中心提供的身份认证接口，获取权威的身份信息核验能力。同时对接人民银行征信中心相关服务，增强客户身份识别的准确性和可信度。建立多重身份验证机制，通过交叉验证提高认证结果的可靠性。</w:t>
      </w:r>
    </w:p>
    <w:p>
      <w:r>
        <w:t>**外部风控平台集成**：对接同盾、百融云创等领先风控平台，获取设备指纹识别、黑名单查询、行为分析、信用评估等增值服务。集成IP地址库、设备指纹库等外部数据源，增强系统的风险识别和欺诈检测能力。建立风控数据的实时同步和更新机制，确保风控策略的时效性和准确性。</w:t>
      </w:r>
    </w:p>
    <w:p>
      <w:pPr>
        <w:pStyle w:val="Heading1"/>
      </w:pPr>
      <w:r>
        <w:t>4. 实施计划与资源配置</w:t>
      </w:r>
    </w:p>
    <w:p>
      <w:pPr>
        <w:pStyle w:val="Heading2"/>
      </w:pPr>
      <w:r>
        <w:t>4.1 项目实施流程</w:t>
      </w:r>
    </w:p>
    <w:p>
      <w:pPr>
        <w:pStyle w:val="Heading3"/>
      </w:pPr>
      <w:r>
        <w:t>4.1.1 项目阶段划分</w:t>
      </w:r>
    </w:p>
    <w:p>
      <w:r>
        <w:t>**第一阶段：需求调研与架构设计**（4周）：组建专业项目团队，深入调研中邮保险现有业务流程、技术架构和系统现状，全面梳理业务需求和技术需求。完成详细的需求分析、系统架构设计、数据库设计、接口设计等核心技术方案。输出需求规格说明书、系统架构设计文档、数据库设计文档、接口规范文档等关键交付物。同时建立完善的项目管理体系，制定开发规范、编码标准、测试标准、部署规范等质量控制流程，为后续开发工作奠定坚实基础。</w:t>
      </w:r>
    </w:p>
    <w:p>
      <w:r>
        <w:t>**第二阶段：核心功能开发实现**（10周）：严格按照微服务架构设计原则，采用并行开发模式实现各核心功能模块。优先开发身份认证核心引擎、运营商数据接入服务、基础数据管理等关键模块，确保系统核心功能的优先实现。采用敏捷开发方法论，实施两周一次的迭代开发周期，每个迭代包含需求分析、设计开发、单元测试、集成测试、代码评审等完整环节，确保开发质量和进度的双重保障。同步进行持续集成和自动化测试环境建设。</w:t>
      </w:r>
    </w:p>
    <w:p>
      <w:r>
        <w:t>**第三阶段：系统集成与全面测试**（6周）：完成各微服务模块的系统集成和联调测试，进行全方位的功能测试、性能测试、安全测试、兼容性测试、稳定性测试。建立完善的自动化测试体系，包括单元测试、集成测试、接口测试、UI自动化测试等，确保系统质量达到生产环境要求。同步进行用户操作手册编写、管理员指南制作、系统部署文档整理等文档工作，为系统上线做好充分准备。</w:t>
      </w:r>
    </w:p>
    <w:p>
      <w:r>
        <w:t>**第四阶段：试运行与性能调优**（3周）：在预生产环境进行全面的试运行测试，模拟真实业务场景进行压力测试和稳定性验证。收集试运行过程中的用户反馈和系统性能数据，进行针对性的系统调优和性能优化。完成生产环境的部署准备工作，包括服务器环境配置、数据库初始化、网络安全配置、监控系统部署等。制定详细的上线方案和应急预案，确保系统平滑上线。</w:t>
      </w:r>
    </w:p>
    <w:p>
      <w:r>
        <w:t>**第五阶段：正式上线与运维保障**（持续）：系统正式上线运行，提供7×24小时专业技术支持服务。建立完善的运维监控体系，实时监控系统运行状态、性能指标、业务数据等关键指标。建立持续改进机制，根据业务发展需要和用户反馈，持续优化系统功能和性能。定期进行系统健康检查、安全评估、性能调优等维护工作，确保系统长期稳定运行。</w:t>
      </w:r>
    </w:p>
    <w:p>
      <w:pPr>
        <w:pStyle w:val="Heading3"/>
      </w:pPr>
      <w:r>
        <w:t>4.1.2 关键里程碑设定</w:t>
      </w:r>
    </w:p>
    <w:p>
      <w:r>
        <w:t>**里程碑M1：需求确认与架构设计完成**（第4周）：完成全面的需求调研和分析工作，输出经业务方确认的详细需求规格说明书，明确系统功能边界和非功能性要求。完成系统总体架构设计、技术选型决策、关键技术问题解决方案等核心技术文档，通过技术评审委员会审核，为后续开发工作提供明确指导。</w:t>
      </w:r>
    </w:p>
    <w:p>
      <w:r>
        <w:t>**里程碑M2：核心模块开发完成**（第10周）：完成身份认证核心引擎、运营商数据接入、用户管理、基础数据管理等核心业务模块的开发工作，代码覆盖率达到90%以上，单元测试通过率100%。各微服务能够独立运行，核心功能可用性达到80%以上，具备进入系统集成测试的条件。</w:t>
      </w:r>
    </w:p>
    <w:p>
      <w:r>
        <w:t>**里程碑M3：系统集成测试完成**（第16周）：所有功能模块开发完成，通过全面的系统集成测试，功能测试用例通过率达到100%，性能测试达到设计目标的90%以上。系统具备进入生产环境部署的技术条件，完成用户培训和文档交付工作。</w:t>
      </w:r>
    </w:p>
    <w:p>
      <w:r>
        <w:t>**里程碑M4：试运行验收通过**（第19周）：完成生产环境部署和配置，试运行测试全部通过，系统性能指标达到设计要求，安全测试通过第三方专业评估。获得业务方和技术方的正式验收确认，具备正式上线运行的条件。</w:t>
      </w:r>
    </w:p>
    <w:p>
      <w:r>
        <w:t>**里程碑M5：正式上线运行**（第20周）：系统正式投入生产使用，完成与现有业务系统的无缝对接，业务流程正常运转。建立完善的运维监控体系，7×24小时技术支持服务正常提供，系统稳定性和可用性达到设计要求，用户满意度达到预期目标。</w:t>
      </w:r>
    </w:p>
    <w:p>
      <w:pPr>
        <w:pStyle w:val="Heading2"/>
      </w:pPr>
      <w:r>
        <w:t>4.2 资源配置</w:t>
      </w:r>
    </w:p>
    <w:p>
      <w:pPr>
        <w:pStyle w:val="Heading3"/>
      </w:pPr>
      <w:r>
        <w:t>4.2.1 人员配置</w:t>
      </w:r>
    </w:p>
    <w:p>
      <w:r>
        <w:t>**项目管理团队（3人）**：项目经理1名，具备10年以上大型IT项目管理经验，PMP认证，负责项目整体规划、进度控制、风险管理、干系人协调等工作；产品经理1名，具备金融行业业务背景，负责需求管理、用户体验设计、业务流程优化等工作；质量经理1名，具备软件质量管理和测试管理经验，负责质量计划制定、测试策略设计、质量风险控制等工作。</w:t>
      </w:r>
    </w:p>
    <w:p>
      <w:r>
        <w:t>**技术开发团队（12人）**：系统架构师1名，具备15年以上系统架构设计经验，精通微服务架构和云原生技术，负责技术架构设计、关键技术决策、技术难题攻关等工作；Java高级开发工程师8名，具备5年以上Java企业级应用开发经验，熟悉Spring Boot、Spring Cloud等主流框架，负责后端服务开发、API接口实现、业务逻辑编程等工作；前端开发工程师2名，精通Vue.js、React等前端技术栈，负责管理后台界面开发、用户交互优化等工作；移动端开发工程师1名，精通React Native跨平台开发技术，负责移动应用开发和适配工作。</w:t>
      </w:r>
    </w:p>
    <w:p>
      <w:r>
        <w:t>**测试与运维团队（8人）**：测试经理1名，具备10年以上测试管理经验，精通自动化测试和性能测试，负责测试策略制定、测试团队管理、质量保障等工作；功能测试工程师2名，负责功能测试用例设计和执行、缺陷跟踪管理等工作；性能测试工程师1名，负责性能测试方案设计、性能瓶颈分析、调优建议等工作；安全测试工程师1名，负责安全测试、漏洞扫描、安全风险评估等工作；运维工程师2名，负责系统部署、环境维护、监控运维等工作；DevOps工程师1名，负责CI/CD流水线建设、自动化部署、容器化改造等工作。</w:t>
      </w:r>
    </w:p>
    <w:p>
      <w:r>
        <w:t>**业务与数据团队（4人）**：业务分析师2名，具备保险行业业务背景，负责业务需求分析、流程梳理、用户培训、业务支持等工作；数据分析师1名，具备大数据分析和机器学习背景，负责数据模型设计、算法优化、分析报告等工作；安全专家1名，具备信息安全和合规管理经验，负责安全方案设计、合规性审查、安全评估等工作。</w:t>
      </w:r>
    </w:p>
    <w:p>
      <w:pPr>
        <w:pStyle w:val="Heading3"/>
      </w:pPr>
      <w:r>
        <w:t>4.2.2 技术资源与设备</w:t>
      </w:r>
    </w:p>
    <w:p>
      <w:r>
        <w:t>**基础设施环境**：构建完整的四层环境体系，包括开发环境、测试环境、预生产环境、生产环境。开发环境基于VMware虚拟化技术，为每位开发人员提供独立的开发空间，支持快速环境复制和重置。测试环境完全模拟生产环境配置，支持全面的功能测试、性能测试、安全测试等。预生产环境与生产环境保持一致，用于最终验证和试运行。生产环境采用高可用集群架构，确保系统稳定运行。</w:t>
      </w:r>
    </w:p>
    <w:p>
      <w:r>
        <w:t>**硬件设备配置**：生产环境采用企业级高性能服务器集群，包括应用服务器12台（每台配置32核CPU、128GB内存、2TB SSD存储），数据库服务器6台（每台配置64核CPU、256GB内存、10TB高性能SSD存储），缓存服务器4台（每台配置16核CPU、64GB内存、1TB SSD存储），负载均衡器2台，采用主备模式确保高可用。分布式存储系统采用企业级SAN存储架构，总存储容量500TB，支持数据自动备份和灾难恢复。</w:t>
      </w:r>
    </w:p>
    <w:p>
      <w:r>
        <w:t>**网络与安全设备**：数据中心配置万兆内网骨干网络，确保内部数据传输的高速稳定。外网接入采用多线BGP网络，总带宽10Gbps，确保全国各地用户的高速访问。与三大运营商建立专线连接，保障数据交换的稳定性和安全性。部署企业级安全设备，包括下一代防火墙、Web应用防火墙（WAF）、入侵检测系统（IDS）、入侵防护系统（IPS）、堡垒机、数据库审计系统等，构建多层次的安全防护体系。建立专业的网络运维监控中心，7×24小时监控网络状态和安全态势。</w:t>
      </w:r>
    </w:p>
    <w:p>
      <w:pPr>
        <w:pStyle w:val="Heading1"/>
      </w:pPr>
      <w:r>
        <w:t>5. 风险管理与应对策略</w:t>
      </w:r>
    </w:p>
    <w:p>
      <w:pPr>
        <w:pStyle w:val="Heading2"/>
      </w:pPr>
      <w:r>
        <w:t>5.1 风险识别与评估</w:t>
      </w:r>
    </w:p>
    <w:p>
      <w:pPr>
        <w:pStyle w:val="Heading3"/>
      </w:pPr>
      <w:r>
        <w:t>5.1.1 技术风险分析</w:t>
      </w:r>
    </w:p>
    <w:p>
      <w:r>
        <w:t>**系统集成复杂性风险**：由于需要与多家运营商和第三方服务提供商进行深度技术集成，存在接口规范差异、数据格式不统一、调用频率限制、服务可用性不一致等技术挑战。该风险发生概率评估为中高等级，影响程度较为严重，可能导致部分核心功能无法正常使用，影响整体项目进度。风险表现形式包括：接口调用超时、数据解析异常、服务响应不稳定、数据同步延迟等问题，需要建立完善的容错机制和降级策略。</w:t>
      </w:r>
    </w:p>
    <w:p>
      <w:r>
        <w:t>**高并发性能瓶颈风险**：在业务高峰期和营销活动期间，系统面临突发性的高并发访问压力，可能出现响应时间延长、服务降级甚至系统宕机等性能问题。该风险发生概率较高，特别是在双十一、年末等关键业务时点，用户访问量可能激增至平时的10-20倍，对系统架构和性能优化提出极高要求。需要通过压力测试、容量规划、弹性扩容等技术手段进行有效防范。</w:t>
      </w:r>
    </w:p>
    <w:p>
      <w:r>
        <w:t>**数据安全与隐私保护风险**：系统处理大量客户敏感身份信息，面临数据泄露、非法访问、内部滥用、黑客攻击等多重安全威胁。该风险发生概率相对较低，但影响程度极其严重，一旦发生将对企业声誉、客户信任、监管合规造成巨大损失，可能面临巨额罚款和法律责任。需要建立全方位的安全防护体系，包括技术安全、管理安全、物理安全等多个维度。</w:t>
      </w:r>
    </w:p>
    <w:p>
      <w:r>
        <w:t>**微服务架构治理风险**：微服务架构的复杂性带来服务治理、监控运维、故障排查等方面的挑战。服务间依赖关系复杂，可能出现级联故障、分布式事务一致性问题、服务发现失效等技术问题。该风险发生概率为中等级别，需要建立完善的服务治理平台和运维监控体系，实现服务的可观测性和可控性。</w:t>
      </w:r>
    </w:p>
    <w:p>
      <w:pPr>
        <w:pStyle w:val="Heading3"/>
      </w:pPr>
      <w:r>
        <w:t>5.1.2 业务风险评估</w:t>
      </w:r>
    </w:p>
    <w:p>
      <w:r>
        <w:t>**监管合规风险**：金融行业监管环境日趋严格，相关法律法规和监管政策持续更新，系统必须严格符合《网络安全法》、《数据安全法》、《个人信息保护法》等法规要求。监管政策的变化可能对系统设计、功能实现、数据处理流程产生重大影响，需要持续跟踪法规变化并及时调整系统设计。该风险需要建立专门的合规管理机制，确保系统始终满足最新的监管要求。</w:t>
      </w:r>
    </w:p>
    <w:p>
      <w:r>
        <w:t>**业务连续性风险**：系统作为关键业务基础设施，其稳定运行直接影响保险业务的正常开展。系统故障、服务中断可能导致客户无法正常办理业务，造成客户流失、业务损失、品牌形象受损等负面影响。特别是在业务高峰期、重要营销节点，系统中断的影响将被放大，需要建立完善的业务连续性保障机制。</w:t>
      </w:r>
    </w:p>
    <w:p>
      <w:r>
        <w:t>**用户体验与接受度风险**：新系统的推广使用涉及用户习惯改变和业务流程调整，可能面临用户接受度不高、培训成本增加、业务适应期较长等挑战。如果用户体验设计不当或系统响应性能不佳，可能导致用户满意度下降，影响系统推广效果和业务发展目标的实现。需要重视用户体验设计和变更管理，确保系统平稳过渡。</w:t>
      </w:r>
    </w:p>
    <w:p>
      <w:pPr>
        <w:pStyle w:val="Heading2"/>
      </w:pPr>
      <w:r>
        <w:t>5.2 风险应对策略</w:t>
      </w:r>
    </w:p>
    <w:p>
      <w:pPr>
        <w:pStyle w:val="Heading3"/>
      </w:pPr>
      <w:r>
        <w:t>5.2.1 技术风险控制措施</w:t>
      </w:r>
    </w:p>
    <w:p>
      <w:r>
        <w:t>**健壮的接口集成架构**：建立标准化的接口适配层，统一处理不同运营商和第三方服务的接口差异。实现智能重试机制，支持指数退避算法和自定义重试策略。建立接口熔断器模式，当外部服务不可用时自动切换到备用方案或降级服务。实施接口调用监控和告警机制，实时跟踪接口可用性、响应时间、成功率等关键指标。建立接口版本管理和向后兼容机制，支持平滑的接口升级和切换。</w:t>
      </w:r>
    </w:p>
    <w:p>
      <w:r>
        <w:t>**全方位性能优化策略**：采用分布式架构和微服务设计，实现水平扩展和弹性伸缩能力。实施多级缓存策略，包括应用缓存、分布式缓存、CDN缓存等，大幅提升系统响应速度。建立智能负载均衡机制，支持基于响应时间、服务器负载、地理位置等多种算法的流量分发。实施数据库读写分离和分库分表策略，提升数据访问性能。建立自动化压力测试体系，定期进行性能基准测试和容量规划评估。</w:t>
      </w:r>
    </w:p>
    <w:p>
      <w:r>
        <w:t>**多层次安全防护体系**：实施"纵深防御"安全策略，在网络层、应用层、数据层、管理层建立多重安全防护机制。采用零信任安全架构，对所有访问请求进行身份验证和权限验证。建立完善的数据加密体系，包括传输加密、存储加密、密钥管理等全方位保护。实施安全运营中心（SOC），7×24小时监控安全态势和威胁情报。建立安全事件应急响应机制，包括事件发现、影响评估、应急处置、恢复重建等完整流程。定期进行安全评估、渗透测试、漏洞扫描等安全检查工作。</w:t>
      </w:r>
    </w:p>
    <w:p>
      <w:r>
        <w:t>**完善的微服务治理平台**：建立基于Kubernetes的容器化微服务治理平台，实现服务的自动注册发现、健康检查、故障自愈等能力。实施分布式链路追踪，实现跨服务的调用链监控和性能分析。建立统一的配置管理中心，支持配置的热更新和版本管理。实施分布式日志收集和分析系统，实现集中化的日志管理和问题排查。建立服务网格（Service Mesh）架构，实现服务间通信的安全性、可观测性和流量控制。</w:t>
      </w:r>
    </w:p>
    <w:p>
      <w:pPr>
        <w:pStyle w:val="Heading3"/>
      </w:pPr>
      <w:r>
        <w:t>5.2.2 应急预案与业务连续性</w:t>
      </w:r>
    </w:p>
    <w:p>
      <w:r>
        <w:t>**分级应急响应机制**：建立四级应急响应体系（L1-紧急、L2-高级、L3-中级、L4-低级），根据故障影响范围和严重程度启动相应级别的应急响应流程。L1级别故障（系统完全不可用）要求15分钟内响应，1小时内初步恢复；L2级别故障（核心功能受影响）要求30分钟内响应，2小时内恢复；L3级别故障（部分功能异常）要求1小时内响应，4小时内恢复；L4级别故障（轻微问题）要求4小时内响应，8小时内解决。建立专业的应急响应团队，明确各成员的职责分工和联系方式，制定详细的应急响应手册和操作指南。</w:t>
      </w:r>
    </w:p>
    <w:p>
      <w:r>
        <w:t>**数据安全应急处置流程**：建立数据泄露事件的快速响应机制，包括事件发现、影响评估、紧急控制、证据保全、监管报告、客户通知、媒体应对等完整流程。建立数据备份和灾难恢复体系，实现关键数据的实时备份、异地备份和快速恢复能力。与专业的网络安全公司建立合作关系，在发生重大安全事件时能够快速获得专业技术支持和应急服务。建立内部安全事件响应团队，包括技术专家、法务人员、公关人员等，确保能够全方位应对各类安全事件。</w:t>
      </w:r>
    </w:p>
    <w:p>
      <w:r>
        <w:t>**业务连续性保障机制**：建立多层次的业务降级策略，当系统部分功能不可用时，确保核心业务功能能够继续运行。实施异地多活架构，在多个数据中心部署系统，实现跨地域的负载均衡和容灾备份。建立与业务部门的紧密沟通机制，实时通报系统状态、故障影响范围、恢复预期时间等关键信息。制定业务应急操作手册，指导业务人员在系统异常情况下采用备用方案继续开展业务。建立供应商管理和服务保障体系，确保外部服务商能够提供及时有效的技术支持。</w:t>
      </w:r>
    </w:p>
    <w:p/>
    <w:p>
      <w:r>
        <w:rPr>
          <w:b/>
        </w:rPr>
        <w:t>本技术方案通过采用云原生微服务架构、AI驱动的智能风控、多维度身份验证引擎等核心技术，构建了行业领先的手机号实名认证平台。系统具备10万+TPS的高并发处理能力、99.95%的高可用性保障、毫秒级的响应时间，全面满足中邮保险数字化转型的核心需求。通过完善的风险管理体系和应急保障机制，确保项目成功实施和系统稳定运行，为企业业务发展提供坚实的技术保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