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地址：___________________ 邮编： 100033</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电话：___________________ 电子邮箱：</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 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日期：_____年_____月_____日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w:t>
      </w:r>
      <w:bookmarkEnd w:id="32"/>
      <w:bookmarkEnd w:id="33"/>
      <w:r>
        <w:rPr>
          <w:rFonts w:hint="eastAsia" w:ascii="华文细黑" w:hAnsi="华文细黑" w:eastAsia="华文细黑" w:cs="华文细黑"/>
          <w:sz w:val="22"/>
          <w:szCs w:val="28"/>
          <w:u w:val="single"/>
        </w:rPr>
      </w:r>
      <w:r>
        <w:rPr>
          <w:rFonts w:ascii="华文细黑" w:hAnsi="华文细黑"/>
          <w:sz w:val="22"/>
          <w:u w:val="single"/>
        </w:rPr>
        <w:t>中国联合网络通信有限公司</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 2000-04-21</w:t>
      </w:r>
      <w:bookmarkEnd w:id="34"/>
      <w:bookmarkEnd w:id="35"/>
      <w:r>
        <w:rPr>
          <w:rFonts w:hint="eastAsia" w:ascii="华文细黑" w:hAnsi="华文细黑" w:eastAsia="华文细黑" w:cs="华文细黑"/>
          <w:sz w:val="22"/>
          <w:szCs w:val="28"/>
          <w:u w:val="single"/>
        </w:rPr>
        <w:t xml:space="preserve">                                          </w:t>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 基础电信业务（具体经营范围以许可证为准）；增值电信业务（具体经营范围以许可证为准）；经营与通信及信息业务相关的系统集成、设备生产销售、设计施工业务；技术开发、技术服务、技术咨询、技术培训；寻呼机、手机及其配件的销售、维修；电信卡的制作、销售；客户服务；房屋租赁；编辑、出版、发行电话号码簿；设计、制作、发布、代理国内外各类广告。（涉及许可证或国家专项规定的，须凭许可证经营或按专项规定办理相关手续）。（市场主体依法自主选择经营项目，开展经营活动；依法须经批准的项目，经相关部门批准后依批准的内容开展经营活动；不得从事国家和本市产业政策禁止和限制类项目的经营活动。）</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供应商名称（公章）： </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r>
        <w:rPr>
          <w:rFonts w:ascii="华文细黑" w:hAnsi="华文细黑"/>
          <w:sz w:val="22"/>
          <w:u w:val="single"/>
        </w:rPr>
        <w:t>中国联合网络通信有限公司</w:t>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w:t>
      </w:r>
      <w:r>
        <w:rPr>
          <w:rFonts w:hint="eastAsia" w:ascii="华文细黑" w:hAnsi="华文细黑" w:eastAsia="华文细黑" w:cs="华文细黑"/>
          <w:sz w:val="22"/>
        </w:rPr>
        <w:t>日期：_____年_____月_____日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r>
        <w:rPr>
          <w:rFonts w:hint="eastAsia" w:ascii="华文细黑" w:hAnsi="华文细黑" w:eastAsia="华文细黑" w:cs="华文细黑"/>
          <w:sz w:val="22"/>
        </w:rPr>
        <w:t>：</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 陈忠岳</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 陈忠岳</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 中国联合网络通信有限公司</w:t>
      </w:r>
      <w:r>
        <w:rPr>
          <w:rFonts w:hint="eastAsia" w:ascii="华文细黑" w:hAnsi="华文细黑" w:eastAsia="华文细黑" w:cs="华文细黑"/>
          <w:b/>
          <w:bCs/>
          <w:sz w:val="22"/>
        </w:rPr>
        <w:t xml:space="preserve">  中国联合网络通信有限公司</w:t>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公司名称（全称、盖章）：</w:t>
      </w:r>
      <w:r>
        <w:rPr>
          <w:rFonts w:ascii="华文细黑" w:hAnsi="华文细黑"/>
          <w:sz w:val="22"/>
          <w:u w:val="single"/>
        </w:rPr>
        <w:t>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法定代表人姓名、职务：_________________</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 北京市西城区金融大街21号 </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项目名称：所属运营商数据</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r>
        <w:rPr>
          <w:kern w:val="0"/>
          <w:sz w:val="24"/>
          <w:u w:val="single"/>
        </w:rPr>
        <w:t xml:space="preserve"> 中国联合网络通信有限公司 </w:t>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headerReference w:type="default" r:id="rId7"/>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