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C578E0">
      <w:pPr>
        <w:pStyle w:val="3"/>
        <w:spacing w:line="360" w:lineRule="auto"/>
        <w:rPr>
          <w:rFonts w:ascii="宋体" w:hAnsi="宋体"/>
          <w:b w:val="0"/>
          <w:kern w:val="2"/>
          <w:sz w:val="24"/>
          <w:szCs w:val="24"/>
        </w:rPr>
      </w:pPr>
      <w:r>
        <w:rPr>
          <w:rFonts w:hint="eastAsia" w:ascii="宋体" w:hAnsi="宋体"/>
          <w:sz w:val="24"/>
          <w:lang w:val="en-US" w:eastAsia="zh-CN"/>
        </w:rPr>
        <w:t>4</w:t>
      </w:r>
      <w:r>
        <w:rPr>
          <w:rFonts w:hint="eastAsia" w:ascii="宋体" w:hAnsi="宋体"/>
          <w:b w:val="0"/>
          <w:kern w:val="2"/>
          <w:sz w:val="24"/>
          <w:szCs w:val="24"/>
        </w:rPr>
        <w:t>、★商务条款偏离表；（须由法定代表人（负责人）或其授权代表签字并加盖</w:t>
      </w:r>
      <w:r>
        <w:rPr>
          <w:rFonts w:hint="eastAsia" w:ascii="宋体" w:hAnsi="宋体"/>
          <w:b w:val="0"/>
          <w:kern w:val="2"/>
          <w:sz w:val="24"/>
          <w:szCs w:val="24"/>
          <w:lang w:eastAsia="zh-CN"/>
        </w:rPr>
        <w:t>供应商</w:t>
      </w:r>
      <w:r>
        <w:rPr>
          <w:rFonts w:hint="eastAsia" w:ascii="宋体" w:hAnsi="宋体"/>
          <w:b w:val="0"/>
          <w:kern w:val="2"/>
          <w:sz w:val="24"/>
          <w:szCs w:val="24"/>
        </w:rPr>
        <w:t>公章，请严格按照</w:t>
      </w:r>
      <w:r>
        <w:rPr>
          <w:rFonts w:hint="eastAsia" w:ascii="宋体" w:hAnsi="宋体"/>
          <w:b w:val="0"/>
          <w:kern w:val="2"/>
          <w:sz w:val="24"/>
          <w:szCs w:val="24"/>
          <w:lang w:eastAsia="zh-CN"/>
        </w:rPr>
        <w:t>竞争性磋商采购文件</w:t>
      </w:r>
      <w:r>
        <w:rPr>
          <w:rFonts w:hint="eastAsia" w:ascii="宋体" w:hAnsi="宋体"/>
          <w:b w:val="0"/>
          <w:kern w:val="2"/>
          <w:sz w:val="24"/>
          <w:szCs w:val="24"/>
        </w:rPr>
        <w:t>第四章</w:t>
      </w:r>
      <w:r>
        <w:rPr>
          <w:rFonts w:hint="eastAsia" w:ascii="宋体" w:hAnsi="宋体"/>
          <w:b w:val="0"/>
          <w:kern w:val="2"/>
          <w:sz w:val="24"/>
          <w:szCs w:val="24"/>
          <w:lang w:eastAsia="zh-CN"/>
        </w:rPr>
        <w:t>响应文件</w:t>
      </w:r>
      <w:r>
        <w:rPr>
          <w:rFonts w:hint="eastAsia" w:ascii="宋体" w:hAnsi="宋体"/>
          <w:b w:val="0"/>
          <w:kern w:val="2"/>
          <w:sz w:val="24"/>
          <w:szCs w:val="24"/>
        </w:rPr>
        <w:t>格式编制本文件）</w:t>
      </w:r>
    </w:p>
    <w:p w14:paraId="2DB2B726">
      <w:pPr>
        <w:adjustRightInd w:val="0"/>
        <w:snapToGrid w:val="0"/>
        <w:spacing w:line="360" w:lineRule="auto"/>
        <w:rPr>
          <w:rFonts w:hint="eastAsia" w:ascii="宋体" w:hAnsi="宋体"/>
          <w:sz w:val="24"/>
          <w:u w:val="single"/>
        </w:rPr>
      </w:pPr>
      <w:r>
        <w:rPr>
          <w:rFonts w:hint="eastAsia" w:ascii="宋体" w:hAnsi="宋体"/>
          <w:sz w:val="24"/>
          <w:lang w:eastAsia="zh-CN"/>
        </w:rPr>
        <w:t>供应商</w:t>
      </w:r>
      <w:r>
        <w:rPr>
          <w:rFonts w:hint="eastAsia" w:ascii="宋体" w:hAnsi="宋体"/>
          <w:sz w:val="24"/>
        </w:rPr>
        <w:t>名称</w:t>
      </w:r>
      <w:r>
        <w:rPr>
          <w:rFonts w:hint="eastAsia" w:ascii="宋体" w:hAnsi="宋体"/>
          <w:sz w:val="24"/>
          <w:u w:val="single"/>
        </w:rPr>
        <w:t xml:space="preserve">：中国联合网络通信有限公司                 </w:t>
      </w:r>
      <w:r>
        <w:rPr>
          <w:rFonts w:hint="eastAsia" w:ascii="宋体" w:hAnsi="宋体"/>
          <w:sz w:val="24"/>
          <w:u w:val="single"/>
          <w:lang w:eastAsia="zh-CN"/>
        </w:rPr>
        <w:t>采购编号：GXTC-C-251590031</w:t>
      </w: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  <w:u w:val="single"/>
        </w:rPr>
      </w:r>
    </w:p>
    <w:p w14:paraId="6836C8B8">
      <w:pPr>
        <w:adjustRightInd w:val="0"/>
        <w:snapToGrid w:val="0"/>
        <w:spacing w:line="360" w:lineRule="auto"/>
        <w:rPr>
          <w:rFonts w:hint="eastAsia" w:ascii="宋体" w:hAnsi="宋体"/>
          <w:sz w:val="24"/>
          <w:u w:val="single"/>
        </w:rPr>
      </w:pPr>
    </w:p>
    <w:tbl>
      <w:tblPr>
        <w:tblStyle w:val="7"/>
        <w:tblW w:w="82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1425"/>
        <w:gridCol w:w="1080"/>
        <w:gridCol w:w="1656"/>
        <w:gridCol w:w="1224"/>
        <w:gridCol w:w="1260"/>
        <w:gridCol w:w="900"/>
      </w:tblGrid>
      <w:tr w14:paraId="4BB9F29D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3F58D82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序号</w:t>
            </w:r>
          </w:p>
        </w:tc>
        <w:tc>
          <w:tcPr>
            <w:tcW w:w="1425" w:type="dxa"/>
            <w:noWrap w:val="0"/>
            <w:vAlign w:val="center"/>
          </w:tcPr>
          <w:p w14:paraId="3BED755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竞争性磋商采购文件</w:t>
            </w:r>
          </w:p>
          <w:p w14:paraId="419A0508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条款号</w:t>
            </w:r>
          </w:p>
        </w:tc>
        <w:tc>
          <w:tcPr>
            <w:tcW w:w="1080" w:type="dxa"/>
            <w:noWrap w:val="0"/>
            <w:vAlign w:val="center"/>
          </w:tcPr>
          <w:p w14:paraId="2A7F69E0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竞争性磋商采购文件</w:t>
            </w:r>
            <w:r>
              <w:rPr>
                <w:rFonts w:hint="eastAsia" w:ascii="宋体" w:hAnsi="宋体"/>
                <w:sz w:val="24"/>
              </w:rPr>
              <w:t>要求</w:t>
            </w:r>
          </w:p>
        </w:tc>
        <w:tc>
          <w:tcPr>
            <w:tcW w:w="1656" w:type="dxa"/>
            <w:noWrap w:val="0"/>
            <w:vAlign w:val="center"/>
          </w:tcPr>
          <w:p w14:paraId="0F710F94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响应文件</w:t>
            </w:r>
          </w:p>
          <w:p w14:paraId="1548514D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条款号</w:t>
            </w:r>
          </w:p>
        </w:tc>
        <w:tc>
          <w:tcPr>
            <w:tcW w:w="1224" w:type="dxa"/>
            <w:noWrap w:val="0"/>
            <w:vAlign w:val="center"/>
          </w:tcPr>
          <w:p w14:paraId="77BAD980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响应文件</w:t>
            </w:r>
            <w:r>
              <w:rPr>
                <w:rFonts w:hint="eastAsia" w:ascii="宋体" w:hAnsi="宋体"/>
                <w:sz w:val="24"/>
              </w:rPr>
              <w:t>响应</w:t>
            </w:r>
          </w:p>
        </w:tc>
        <w:tc>
          <w:tcPr>
            <w:tcW w:w="1260" w:type="dxa"/>
            <w:noWrap w:val="0"/>
            <w:vAlign w:val="center"/>
          </w:tcPr>
          <w:p w14:paraId="27829D50">
            <w:pPr>
              <w:keepNext w:val="0"/>
              <w:keepLines w:val="0"/>
              <w:suppressLineNumbers w:val="0"/>
              <w:tabs>
                <w:tab w:val="left" w:pos="432"/>
              </w:tabs>
              <w:autoSpaceDE w:val="0"/>
              <w:autoSpaceDN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textAlignment w:val="bottom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偏离</w:t>
            </w:r>
          </w:p>
          <w:p w14:paraId="0C99016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（正/负）</w:t>
            </w:r>
          </w:p>
        </w:tc>
        <w:tc>
          <w:tcPr>
            <w:tcW w:w="900" w:type="dxa"/>
            <w:noWrap w:val="0"/>
            <w:vAlign w:val="center"/>
          </w:tcPr>
          <w:p w14:paraId="26C40B51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偏离</w:t>
            </w:r>
          </w:p>
          <w:p w14:paraId="4504AFCC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说明</w:t>
            </w:r>
          </w:p>
        </w:tc>
      </w:tr>
      <w:tr w14:paraId="1239699F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3F7497A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425" w:type="dxa"/>
            <w:noWrap w:val="0"/>
            <w:vAlign w:val="center"/>
          </w:tcPr>
          <w:p w14:paraId="45678B50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1ED61DF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56" w:type="dxa"/>
            <w:noWrap w:val="0"/>
            <w:vAlign w:val="center"/>
          </w:tcPr>
          <w:p w14:paraId="755A745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24" w:type="dxa"/>
            <w:noWrap w:val="0"/>
            <w:vAlign w:val="center"/>
          </w:tcPr>
          <w:p w14:paraId="7B413F52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638CF0CE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noWrap w:val="0"/>
            <w:vAlign w:val="center"/>
          </w:tcPr>
          <w:p w14:paraId="3C8CEEFF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 w14:paraId="72C33A84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502A417F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425" w:type="dxa"/>
            <w:noWrap w:val="0"/>
            <w:vAlign w:val="center"/>
          </w:tcPr>
          <w:p w14:paraId="25F3584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7CA8D5D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56" w:type="dxa"/>
            <w:noWrap w:val="0"/>
            <w:vAlign w:val="center"/>
          </w:tcPr>
          <w:p w14:paraId="6ACA0FC2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24" w:type="dxa"/>
            <w:noWrap w:val="0"/>
            <w:vAlign w:val="center"/>
          </w:tcPr>
          <w:p w14:paraId="290BCB4D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4E86E455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noWrap w:val="0"/>
            <w:vAlign w:val="center"/>
          </w:tcPr>
          <w:p w14:paraId="134E2594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 w14:paraId="65C52C63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179973B4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425" w:type="dxa"/>
            <w:noWrap w:val="0"/>
            <w:vAlign w:val="center"/>
          </w:tcPr>
          <w:p w14:paraId="3FFDE4E2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406A7BF1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56" w:type="dxa"/>
            <w:noWrap w:val="0"/>
            <w:vAlign w:val="center"/>
          </w:tcPr>
          <w:p w14:paraId="7D0D2897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24" w:type="dxa"/>
            <w:noWrap w:val="0"/>
            <w:vAlign w:val="center"/>
          </w:tcPr>
          <w:p w14:paraId="44C5D84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18F23879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noWrap w:val="0"/>
            <w:vAlign w:val="center"/>
          </w:tcPr>
          <w:p w14:paraId="13E31E9F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 w14:paraId="2275F9D6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45F1586C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425" w:type="dxa"/>
            <w:noWrap w:val="0"/>
            <w:vAlign w:val="center"/>
          </w:tcPr>
          <w:p w14:paraId="34BF7227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2B8570C4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56" w:type="dxa"/>
            <w:noWrap w:val="0"/>
            <w:vAlign w:val="center"/>
          </w:tcPr>
          <w:p w14:paraId="4874042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24" w:type="dxa"/>
            <w:noWrap w:val="0"/>
            <w:vAlign w:val="center"/>
          </w:tcPr>
          <w:p w14:paraId="53686882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22DA36CD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noWrap w:val="0"/>
            <w:vAlign w:val="center"/>
          </w:tcPr>
          <w:p w14:paraId="78A5339A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 w14:paraId="022DABCF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26D51109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425" w:type="dxa"/>
            <w:noWrap w:val="0"/>
            <w:vAlign w:val="center"/>
          </w:tcPr>
          <w:p w14:paraId="748B2CD5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13D0BE21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56" w:type="dxa"/>
            <w:noWrap w:val="0"/>
            <w:vAlign w:val="center"/>
          </w:tcPr>
          <w:p w14:paraId="7D12F60C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24" w:type="dxa"/>
            <w:noWrap w:val="0"/>
            <w:vAlign w:val="center"/>
          </w:tcPr>
          <w:p w14:paraId="4F49C09B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47E713D7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noWrap w:val="0"/>
            <w:vAlign w:val="center"/>
          </w:tcPr>
          <w:p w14:paraId="16746D2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 w14:paraId="6A65F71B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2A17F481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425" w:type="dxa"/>
            <w:noWrap w:val="0"/>
            <w:vAlign w:val="center"/>
          </w:tcPr>
          <w:p w14:paraId="37AB6B8F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07E29FF7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56" w:type="dxa"/>
            <w:noWrap w:val="0"/>
            <w:vAlign w:val="center"/>
          </w:tcPr>
          <w:p w14:paraId="3AFC5E0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24" w:type="dxa"/>
            <w:noWrap w:val="0"/>
            <w:vAlign w:val="center"/>
          </w:tcPr>
          <w:p w14:paraId="05F529C2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2A067008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noWrap w:val="0"/>
            <w:vAlign w:val="center"/>
          </w:tcPr>
          <w:p w14:paraId="03402F4C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</w:tbl>
    <w:p w14:paraId="686D75A9">
      <w:pPr>
        <w:autoSpaceDE w:val="0"/>
        <w:autoSpaceDN w:val="0"/>
        <w:adjustRightInd w:val="0"/>
        <w:snapToGrid w:val="0"/>
        <w:spacing w:line="360" w:lineRule="auto"/>
        <w:ind w:right="893"/>
        <w:textAlignment w:val="bottom"/>
        <w:rPr>
          <w:rFonts w:hint="eastAsia" w:ascii="宋体" w:hAnsi="宋体"/>
          <w:sz w:val="24"/>
        </w:rPr>
      </w:pPr>
    </w:p>
    <w:p w14:paraId="0F71076E">
      <w:pPr>
        <w:autoSpaceDE w:val="0"/>
        <w:autoSpaceDN w:val="0"/>
        <w:adjustRightInd w:val="0"/>
        <w:snapToGrid w:val="0"/>
        <w:spacing w:line="360" w:lineRule="auto"/>
        <w:ind w:right="893"/>
        <w:textAlignment w:val="bottom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注：</w:t>
      </w:r>
    </w:p>
    <w:p w14:paraId="0FC2B13B">
      <w:pPr>
        <w:autoSpaceDE w:val="0"/>
        <w:autoSpaceDN w:val="0"/>
        <w:adjustRightInd w:val="0"/>
        <w:snapToGrid w:val="0"/>
        <w:spacing w:line="360" w:lineRule="auto"/>
        <w:textAlignment w:val="bottom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1、</w:t>
      </w:r>
      <w:r>
        <w:rPr>
          <w:rFonts w:hint="eastAsia" w:ascii="宋体" w:hAnsi="宋体"/>
          <w:sz w:val="24"/>
          <w:lang w:eastAsia="zh-CN"/>
        </w:rPr>
        <w:t>供应商</w:t>
      </w:r>
      <w:r>
        <w:rPr>
          <w:rFonts w:hint="eastAsia" w:ascii="宋体" w:hAnsi="宋体"/>
          <w:sz w:val="24"/>
        </w:rPr>
        <w:t>须认真阅读</w:t>
      </w:r>
      <w:r>
        <w:rPr>
          <w:rFonts w:hint="eastAsia" w:ascii="宋体" w:hAnsi="宋体"/>
          <w:sz w:val="24"/>
          <w:lang w:eastAsia="zh-CN"/>
        </w:rPr>
        <w:t>竞争性磋商采购文件</w:t>
      </w:r>
      <w:r>
        <w:rPr>
          <w:rFonts w:hint="eastAsia" w:ascii="宋体" w:hAnsi="宋体"/>
          <w:sz w:val="24"/>
        </w:rPr>
        <w:t>中的合同草案，如在应答时有偏离，须按照此表要求明确填写，并注明“正偏离”或“负偏离”。</w:t>
      </w:r>
    </w:p>
    <w:p w14:paraId="63479311">
      <w:pPr>
        <w:autoSpaceDE w:val="0"/>
        <w:autoSpaceDN w:val="0"/>
        <w:adjustRightInd w:val="0"/>
        <w:snapToGrid w:val="0"/>
        <w:spacing w:line="360" w:lineRule="auto"/>
        <w:ind w:right="-1"/>
        <w:textAlignment w:val="bottom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2、</w:t>
      </w:r>
      <w:r>
        <w:rPr>
          <w:rFonts w:hint="eastAsia" w:ascii="宋体" w:hAnsi="宋体"/>
          <w:sz w:val="24"/>
          <w:lang w:eastAsia="zh-CN"/>
        </w:rPr>
        <w:t>供应商</w:t>
      </w:r>
      <w:r>
        <w:rPr>
          <w:rFonts w:hint="eastAsia" w:ascii="宋体" w:hAnsi="宋体"/>
          <w:sz w:val="24"/>
        </w:rPr>
        <w:t>须如实填写“商务条款偏离表”，若无偏离，应当在上表中明确标注“无商务偏离”。</w:t>
      </w:r>
    </w:p>
    <w:p w14:paraId="24662D61">
      <w:pPr>
        <w:autoSpaceDE w:val="0"/>
        <w:autoSpaceDN w:val="0"/>
        <w:adjustRightInd w:val="0"/>
        <w:snapToGrid w:val="0"/>
        <w:spacing w:line="360" w:lineRule="auto"/>
        <w:ind w:right="-1"/>
        <w:textAlignment w:val="bottom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3、</w:t>
      </w:r>
      <w:r>
        <w:rPr>
          <w:rFonts w:hint="eastAsia" w:ascii="宋体" w:hAnsi="宋体"/>
          <w:sz w:val="24"/>
          <w:lang w:eastAsia="zh-CN"/>
        </w:rPr>
        <w:t>供应商</w:t>
      </w:r>
      <w:r>
        <w:rPr>
          <w:rFonts w:hint="eastAsia" w:ascii="宋体" w:hAnsi="宋体"/>
          <w:sz w:val="24"/>
        </w:rPr>
        <w:t>若未填写此表，将被认为响应</w:t>
      </w:r>
      <w:r>
        <w:rPr>
          <w:rFonts w:hint="eastAsia" w:ascii="宋体" w:hAnsi="宋体"/>
          <w:sz w:val="24"/>
          <w:lang w:eastAsia="zh-CN"/>
        </w:rPr>
        <w:t>竞争性磋商采购文件</w:t>
      </w:r>
      <w:r>
        <w:rPr>
          <w:rFonts w:hint="eastAsia" w:ascii="宋体" w:hAnsi="宋体"/>
          <w:sz w:val="24"/>
        </w:rPr>
        <w:t>全部商务条款。</w:t>
      </w:r>
    </w:p>
    <w:p w14:paraId="76D8B11A">
      <w:pPr>
        <w:autoSpaceDE w:val="0"/>
        <w:autoSpaceDN w:val="0"/>
        <w:adjustRightInd w:val="0"/>
        <w:snapToGrid w:val="0"/>
        <w:spacing w:line="360" w:lineRule="auto"/>
        <w:ind w:right="893"/>
        <w:textAlignment w:val="bottom"/>
        <w:rPr>
          <w:rFonts w:hint="eastAsia" w:ascii="宋体" w:hAnsi="宋体"/>
          <w:sz w:val="24"/>
        </w:rPr>
      </w:pPr>
    </w:p>
    <w:p w14:paraId="6E0358EA">
      <w:pPr>
        <w:autoSpaceDE w:val="0"/>
        <w:autoSpaceDN w:val="0"/>
        <w:adjustRightInd w:val="0"/>
        <w:snapToGrid w:val="0"/>
        <w:spacing w:line="360" w:lineRule="auto"/>
        <w:ind w:right="893"/>
        <w:textAlignment w:val="bottom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法定代表人（负责人）或其授权代表签字：</w:t>
      </w:r>
      <w:r>
        <w:rPr>
          <w:rFonts w:hint="eastAsia" w:ascii="宋体" w:hAnsi="宋体"/>
          <w:sz w:val="24"/>
          <w:u w:val="single"/>
        </w:rPr>
        <w:t xml:space="preserve">              </w:t>
      </w:r>
      <w:r>
        <w:rPr>
          <w:rFonts w:hint="eastAsia" w:ascii="宋体" w:hAnsi="宋体"/>
          <w:sz w:val="24"/>
        </w:rPr>
        <w:t xml:space="preserve"> （公司盖章）</w:t>
      </w:r>
    </w:p>
    <w:p w14:paraId="1F971D39">
      <w:pPr>
        <w:autoSpaceDE w:val="0"/>
        <w:autoSpaceDN w:val="0"/>
        <w:adjustRightInd w:val="0"/>
        <w:snapToGrid w:val="0"/>
        <w:spacing w:line="360" w:lineRule="auto"/>
        <w:ind w:right="893"/>
        <w:textAlignment w:val="bottom"/>
        <w:rPr>
          <w:rFonts w:hint="eastAsia"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日          期：</w:t>
      </w:r>
      <w:r>
        <w:rPr>
          <w:rFonts w:hint="eastAsia" w:ascii="宋体" w:hAnsi="宋体"/>
          <w:sz w:val="24"/>
          <w:u w:val="single"/>
        </w:rPr>
        <w:t xml:space="preserve">               </w:t>
      </w:r>
    </w:p>
    <w:p w14:paraId="02E8F914">
      <w:pPr>
        <w:widowControl/>
        <w:tabs>
          <w:tab w:val="left" w:pos="1152"/>
        </w:tabs>
        <w:adjustRightInd w:val="0"/>
        <w:snapToGrid w:val="0"/>
        <w:spacing w:line="360" w:lineRule="auto"/>
        <w:jc w:val="both"/>
      </w:pPr>
    </w:p>
    <w:p w14:paraId="10D8C78A">
      <w:pPr>
        <w:spacing w:line="360" w:lineRule="auto"/>
        <w:jc w:val="center"/>
        <w:rPr>
          <w:rFonts w:ascii="宋体" w:hAnsi="宋体"/>
          <w:kern w:val="0"/>
          <w:sz w:val="36"/>
          <w:szCs w:val="36"/>
        </w:rPr>
      </w:pPr>
      <w:r>
        <w:rPr>
          <w:rFonts w:hint="eastAsia" w:ascii="宋体" w:hAnsi="宋体"/>
          <w:kern w:val="0"/>
          <w:sz w:val="32"/>
          <w:szCs w:val="32"/>
        </w:rPr>
        <w:t>法定代表人（负责人）身份证明</w:t>
      </w:r>
    </w:p>
    <w:p w14:paraId="27FA3271">
      <w:pPr>
        <w:spacing w:line="360" w:lineRule="auto"/>
        <w:rPr>
          <w:rFonts w:ascii="宋体" w:hAnsi="宋体"/>
          <w:kern w:val="0"/>
          <w:sz w:val="24"/>
        </w:rPr>
      </w:pPr>
    </w:p>
    <w:p w14:paraId="1DC3B887">
      <w:pPr>
        <w:spacing w:line="360" w:lineRule="auto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b/>
          <w:kern w:val="0"/>
          <w:sz w:val="24"/>
          <w:lang w:eastAsia="zh-CN"/>
        </w:rPr>
        <w:t>供应商</w:t>
      </w:r>
      <w:r>
        <w:rPr>
          <w:rFonts w:hint="eastAsia" w:ascii="宋体" w:hAnsi="宋体"/>
          <w:b/>
          <w:kern w:val="0"/>
          <w:sz w:val="24"/>
        </w:rPr>
        <w:t>名称</w:t>
      </w:r>
      <w:r>
        <w:rPr>
          <w:rFonts w:hint="eastAsia" w:ascii="宋体" w:hAnsi="宋体"/>
          <w:kern w:val="0"/>
          <w:sz w:val="24"/>
        </w:rPr>
        <w:t>：中国联合网络通信有限公司</w:t>
      </w:r>
    </w:p>
    <w:p w14:paraId="604B0348">
      <w:pPr>
        <w:spacing w:line="360" w:lineRule="auto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b/>
          <w:kern w:val="0"/>
          <w:sz w:val="24"/>
        </w:rPr>
        <w:t>单位性质</w:t>
      </w:r>
      <w:r>
        <w:rPr>
          <w:rFonts w:hint="eastAsia" w:ascii="宋体" w:hAnsi="宋体"/>
          <w:kern w:val="0"/>
          <w:sz w:val="24"/>
        </w:rPr>
        <w:t>：</w:t>
      </w:r>
    </w:p>
    <w:p w14:paraId="6284E482">
      <w:pPr>
        <w:spacing w:line="360" w:lineRule="auto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b/>
          <w:kern w:val="0"/>
          <w:sz w:val="24"/>
        </w:rPr>
        <w:t>成立时间：2000年4月21日</w:t>
      </w:r>
      <w:r>
        <w:rPr>
          <w:rFonts w:hint="eastAsia" w:ascii="宋体" w:hAnsi="宋体"/>
          <w:kern w:val="0"/>
          <w:sz w:val="24"/>
        </w:rPr>
      </w:r>
      <w:r>
        <w:rPr>
          <w:rFonts w:hint="eastAsia" w:ascii="宋体" w:hAnsi="宋体"/>
          <w:kern w:val="0"/>
          <w:sz w:val="24"/>
          <w:u w:val="single"/>
        </w:rPr>
      </w:r>
      <w:r>
        <w:rPr>
          <w:rFonts w:ascii="宋体" w:hAnsi="宋体"/>
          <w:kern w:val="0"/>
          <w:sz w:val="24"/>
          <w:u w:val="single"/>
        </w:rPr>
      </w:r>
      <w:r>
        <w:rPr>
          <w:rFonts w:hint="eastAsia" w:ascii="宋体" w:hAnsi="宋体"/>
          <w:kern w:val="0"/>
          <w:sz w:val="24"/>
          <w:u w:val="single"/>
        </w:rPr>
      </w:r>
      <w:r>
        <w:rPr>
          <w:rFonts w:hint="eastAsia" w:ascii="宋体" w:hAnsi="宋体"/>
          <w:kern w:val="0"/>
          <w:sz w:val="24"/>
        </w:rPr>
      </w:r>
      <w:r>
        <w:rPr>
          <w:rFonts w:hint="eastAsia" w:ascii="宋体" w:hAnsi="宋体"/>
          <w:kern w:val="0"/>
          <w:sz w:val="24"/>
          <w:u w:val="single"/>
        </w:rPr>
      </w:r>
      <w:r>
        <w:rPr>
          <w:rFonts w:hint="eastAsia" w:ascii="宋体" w:hAnsi="宋体"/>
          <w:kern w:val="0"/>
          <w:sz w:val="24"/>
        </w:rPr>
      </w:r>
      <w:r>
        <w:rPr>
          <w:rFonts w:hint="eastAsia" w:ascii="宋体" w:hAnsi="宋体"/>
          <w:kern w:val="0"/>
          <w:sz w:val="24"/>
          <w:u w:val="single"/>
        </w:rPr>
      </w:r>
      <w:r>
        <w:rPr>
          <w:rFonts w:hint="eastAsia" w:ascii="宋体" w:hAnsi="宋体"/>
          <w:kern w:val="0"/>
          <w:sz w:val="24"/>
        </w:rPr>
      </w:r>
    </w:p>
    <w:p w14:paraId="658FAFC8">
      <w:pPr>
        <w:spacing w:line="360" w:lineRule="auto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b/>
          <w:kern w:val="0"/>
          <w:sz w:val="24"/>
        </w:rPr>
        <w:t>经营期限</w:t>
      </w:r>
      <w:r>
        <w:rPr>
          <w:rFonts w:hint="eastAsia" w:ascii="宋体" w:hAnsi="宋体"/>
          <w:kern w:val="0"/>
          <w:sz w:val="24"/>
        </w:rPr>
        <w:t>：</w:t>
      </w:r>
    </w:p>
    <w:p w14:paraId="1A7B0549">
      <w:pPr>
        <w:spacing w:line="360" w:lineRule="auto"/>
        <w:rPr>
          <w:rFonts w:ascii="宋体" w:hAnsi="宋体"/>
          <w:kern w:val="0"/>
          <w:sz w:val="24"/>
          <w:u w:val="single"/>
        </w:rPr>
      </w:pPr>
      <w:r>
        <w:rPr>
          <w:rFonts w:hint="eastAsia" w:ascii="宋体" w:hAnsi="宋体"/>
          <w:b/>
          <w:kern w:val="0"/>
          <w:sz w:val="24"/>
        </w:rPr>
        <w:t>法定代表人（负责人）姓名：陈忠岳</w:t>
      </w:r>
      <w:r>
        <w:rPr>
          <w:rFonts w:hint="eastAsia" w:ascii="宋体" w:hAnsi="宋体"/>
          <w:kern w:val="0"/>
          <w:sz w:val="24"/>
        </w:rPr>
      </w:r>
      <w:r>
        <w:rPr>
          <w:rFonts w:hint="eastAsia" w:ascii="宋体" w:hAnsi="宋体"/>
          <w:kern w:val="0"/>
          <w:sz w:val="24"/>
          <w:u w:val="single"/>
        </w:rPr>
      </w:r>
      <w:r>
        <w:rPr>
          <w:rFonts w:ascii="宋体" w:hAnsi="宋体"/>
          <w:kern w:val="0"/>
          <w:sz w:val="24"/>
          <w:u w:val="single"/>
        </w:rPr>
      </w:r>
    </w:p>
    <w:p w14:paraId="40435C60">
      <w:pPr>
        <w:spacing w:line="360" w:lineRule="auto"/>
        <w:rPr>
          <w:rFonts w:ascii="宋体" w:hAnsi="宋体"/>
          <w:kern w:val="0"/>
          <w:sz w:val="24"/>
          <w:u w:val="single"/>
        </w:rPr>
      </w:pPr>
      <w:r>
        <w:rPr>
          <w:rFonts w:hint="eastAsia" w:ascii="宋体" w:hAnsi="宋体"/>
          <w:b/>
          <w:kern w:val="0"/>
          <w:sz w:val="24"/>
        </w:rPr>
        <w:t>性别：</w:t>
      </w:r>
      <w:r>
        <w:rPr>
          <w:rFonts w:hint="eastAsia" w:ascii="宋体" w:hAnsi="宋体"/>
          <w:kern w:val="0"/>
          <w:sz w:val="24"/>
          <w:u w:val="single"/>
        </w:rPr>
        <w:t xml:space="preserve">  </w:t>
      </w:r>
      <w:r>
        <w:rPr>
          <w:rFonts w:ascii="宋体" w:hAnsi="宋体"/>
          <w:kern w:val="0"/>
          <w:sz w:val="24"/>
          <w:u w:val="single"/>
        </w:rPr>
        <w:t xml:space="preserve">            </w:t>
      </w:r>
      <w:r>
        <w:rPr>
          <w:rFonts w:hint="eastAsia" w:ascii="宋体" w:hAnsi="宋体"/>
          <w:kern w:val="0"/>
          <w:sz w:val="24"/>
          <w:u w:val="single"/>
        </w:rPr>
        <w:t xml:space="preserve"> </w:t>
      </w:r>
      <w:r>
        <w:rPr>
          <w:rFonts w:ascii="宋体" w:hAnsi="宋体"/>
          <w:kern w:val="0"/>
          <w:sz w:val="24"/>
          <w:u w:val="single"/>
        </w:rPr>
        <w:t xml:space="preserve"> </w:t>
      </w:r>
      <w:r>
        <w:rPr>
          <w:rFonts w:hint="eastAsia" w:ascii="宋体" w:hAnsi="宋体"/>
          <w:kern w:val="0"/>
          <w:sz w:val="24"/>
          <w:u w:val="single"/>
        </w:rPr>
        <w:t xml:space="preserve">    </w:t>
      </w:r>
    </w:p>
    <w:p w14:paraId="40E20869">
      <w:pPr>
        <w:spacing w:line="360" w:lineRule="auto"/>
        <w:rPr>
          <w:rFonts w:ascii="宋体" w:hAnsi="宋体"/>
          <w:b/>
          <w:kern w:val="0"/>
          <w:sz w:val="24"/>
        </w:rPr>
      </w:pPr>
      <w:r>
        <w:rPr>
          <w:rFonts w:hint="eastAsia" w:ascii="宋体" w:hAnsi="宋体"/>
          <w:b/>
          <w:kern w:val="0"/>
          <w:sz w:val="24"/>
        </w:rPr>
        <w:t>职务：</w:t>
      </w:r>
      <w:r>
        <w:rPr>
          <w:rFonts w:hint="eastAsia" w:ascii="宋体" w:hAnsi="宋体"/>
          <w:kern w:val="0"/>
          <w:sz w:val="24"/>
          <w:u w:val="single"/>
        </w:rPr>
        <w:t xml:space="preserve"> </w:t>
      </w:r>
      <w:r>
        <w:rPr>
          <w:rFonts w:ascii="宋体" w:hAnsi="宋体"/>
          <w:kern w:val="0"/>
          <w:sz w:val="24"/>
          <w:u w:val="single"/>
        </w:rPr>
        <w:t xml:space="preserve">                   </w:t>
      </w:r>
    </w:p>
    <w:p w14:paraId="2E3919C2">
      <w:pPr>
        <w:spacing w:line="360" w:lineRule="auto"/>
        <w:ind w:firstLine="480" w:firstLineChars="200"/>
        <w:rPr>
          <w:rFonts w:ascii="宋体" w:hAnsi="宋体"/>
          <w:kern w:val="0"/>
          <w:sz w:val="24"/>
        </w:rPr>
      </w:pPr>
    </w:p>
    <w:p w14:paraId="7DA023C1">
      <w:pPr>
        <w:spacing w:line="360" w:lineRule="auto"/>
        <w:ind w:firstLine="480" w:firstLineChars="200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特此证明。</w:t>
      </w:r>
    </w:p>
    <w:p w14:paraId="4E900F1C">
      <w:pPr>
        <w:numPr>
          <w:ilvl w:val="0"/>
          <w:numId w:val="1"/>
        </w:numPr>
        <w:tabs>
          <w:tab w:val="left" w:pos="900"/>
          <w:tab w:val="clear" w:pos="735"/>
        </w:tabs>
        <w:spacing w:line="360" w:lineRule="auto"/>
        <w:ind w:left="900" w:hanging="480"/>
        <w:rPr>
          <w:rFonts w:hint="eastAsia"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与本</w:t>
      </w:r>
      <w:r>
        <w:rPr>
          <w:rFonts w:hint="eastAsia" w:ascii="宋体" w:hAnsi="宋体" w:cs="Arial"/>
          <w:sz w:val="24"/>
          <w:lang w:eastAsia="zh-CN"/>
        </w:rPr>
        <w:t>磋商</w:t>
      </w:r>
      <w:r>
        <w:rPr>
          <w:rFonts w:hint="eastAsia" w:ascii="宋体" w:hAnsi="宋体" w:cs="Arial"/>
          <w:sz w:val="24"/>
        </w:rPr>
        <w:t>有关的一切正式往来信函请寄：</w:t>
      </w:r>
    </w:p>
    <w:p w14:paraId="47350352">
      <w:pPr>
        <w:spacing w:line="360" w:lineRule="auto"/>
        <w:rPr>
          <w:rFonts w:hint="eastAsia"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地址 北京市西城区金融大街21号    传真 010-66258866</w:t>
      </w:r>
      <w:r>
        <w:rPr>
          <w:rFonts w:hint="eastAsia" w:ascii="宋体" w:hAnsi="宋体" w:cs="Arial"/>
          <w:sz w:val="24"/>
          <w:u w:val="single"/>
        </w:rPr>
      </w:r>
      <w:r>
        <w:rPr>
          <w:rFonts w:hint="eastAsia" w:ascii="宋体" w:hAnsi="宋体" w:cs="Arial"/>
          <w:sz w:val="24"/>
        </w:rPr>
      </w:r>
      <w:r>
        <w:rPr>
          <w:rFonts w:hint="eastAsia" w:ascii="宋体" w:hAnsi="宋体" w:cs="Arial"/>
          <w:sz w:val="24"/>
          <w:u w:val="single"/>
        </w:rPr>
      </w:r>
    </w:p>
    <w:p w14:paraId="6BA3935C">
      <w:pPr>
        <w:spacing w:line="360" w:lineRule="auto"/>
        <w:rPr>
          <w:rFonts w:hint="eastAsia" w:ascii="宋体" w:hAnsi="宋体" w:cs="Arial"/>
          <w:sz w:val="24"/>
          <w:u w:val="single"/>
        </w:rPr>
      </w:pPr>
      <w:r>
        <w:rPr>
          <w:rFonts w:hint="eastAsia" w:ascii="宋体" w:hAnsi="宋体" w:cs="Arial"/>
          <w:sz w:val="24"/>
        </w:rPr>
        <w:t>电话 010-66258899    电子邮件 service@chinaunicom.cn</w:t>
      </w:r>
      <w:r>
        <w:rPr>
          <w:rFonts w:hint="eastAsia" w:ascii="宋体" w:hAnsi="宋体" w:cs="Arial"/>
          <w:sz w:val="24"/>
          <w:u w:val="single"/>
        </w:rPr>
      </w:r>
      <w:r>
        <w:rPr>
          <w:rFonts w:hint="eastAsia" w:ascii="宋体" w:hAnsi="宋体" w:cs="Arial"/>
          <w:sz w:val="24"/>
        </w:rPr>
      </w:r>
      <w:r>
        <w:rPr>
          <w:rFonts w:hint="eastAsia" w:ascii="宋体" w:hAnsi="宋体" w:cs="Arial"/>
          <w:sz w:val="24"/>
          <w:u w:val="single"/>
        </w:rPr>
      </w:r>
    </w:p>
    <w:p w14:paraId="467515EA">
      <w:pPr>
        <w:spacing w:line="360" w:lineRule="auto"/>
        <w:rPr>
          <w:rFonts w:ascii="宋体" w:hAnsi="宋体"/>
          <w:kern w:val="0"/>
          <w:sz w:val="24"/>
        </w:rPr>
      </w:pPr>
      <w:bookmarkStart w:id="0" w:name="_GoBack"/>
      <w:bookmarkEnd w:id="0"/>
    </w:p>
    <w:p w14:paraId="0D1C8647">
      <w:pPr>
        <w:spacing w:line="360" w:lineRule="auto"/>
        <w:rPr>
          <w:rFonts w:ascii="宋体" w:hAnsi="宋体"/>
          <w:kern w:val="0"/>
          <w:sz w:val="24"/>
        </w:rPr>
      </w:pPr>
    </w:p>
    <w:p w14:paraId="00C57675">
      <w:pPr>
        <w:spacing w:line="360" w:lineRule="auto"/>
        <w:rPr>
          <w:rFonts w:ascii="宋体" w:hAnsi="宋体"/>
          <w:kern w:val="0"/>
          <w:sz w:val="24"/>
        </w:rPr>
      </w:pPr>
    </w:p>
    <w:p w14:paraId="7D735A5A">
      <w:pPr>
        <w:spacing w:line="360" w:lineRule="auto"/>
        <w:rPr>
          <w:rFonts w:ascii="宋体" w:hAnsi="宋体"/>
          <w:kern w:val="0"/>
          <w:sz w:val="24"/>
        </w:rPr>
      </w:pPr>
    </w:p>
    <w:p w14:paraId="116F8F8A">
      <w:pPr>
        <w:spacing w:line="360" w:lineRule="auto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附：</w:t>
      </w:r>
    </w:p>
    <w:p w14:paraId="598B5D31">
      <w:pPr>
        <w:spacing w:after="120" w:line="360" w:lineRule="auto"/>
        <w:ind w:left="420" w:leftChars="200" w:firstLine="480" w:firstLineChars="200"/>
        <w:rPr>
          <w:rFonts w:ascii="宋体" w:hAnsi="宋体"/>
          <w:kern w:val="0"/>
          <w:sz w:val="24"/>
        </w:rPr>
        <w:sectPr>
          <w:footerReference r:id="rId3" w:type="default"/>
          <w:pgSz w:w="11906" w:h="16838"/>
          <w:pgMar w:top="1418" w:right="1418" w:bottom="1418" w:left="1559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12" w:charSpace="0"/>
        </w:sectPr>
      </w:pPr>
      <w:r>
        <w:rPr>
          <w:rFonts w:hint="eastAsia" w:ascii="宋体" w:hAnsi="宋体"/>
          <w:kern w:val="0"/>
          <w:sz w:val="24"/>
        </w:rPr>
        <w:t>法定代表人身份证复印件(需同时提供正面及背面)</w:t>
      </w:r>
    </w:p>
    <w:p w14:paraId="68682D04">
      <w:pPr>
        <w:pStyle w:val="2"/>
      </w:pPr>
    </w:p>
    <w:sectPr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F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34A1D3">
    <w:pPr>
      <w:pStyle w:val="5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146</w:t>
    </w:r>
    <w:r>
      <w:fldChar w:fldCharType="end"/>
    </w:r>
  </w:p>
  <w:p w14:paraId="7573CE15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20DBFA">
    <w:pPr>
      <w:pStyle w:val="5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146</w:t>
    </w:r>
    <w:r>
      <w:fldChar w:fldCharType="end"/>
    </w:r>
  </w:p>
  <w:p w14:paraId="2AA3C02D"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48"/>
    <w:multiLevelType w:val="singleLevel"/>
    <w:tmpl w:val="00000048"/>
    <w:lvl w:ilvl="0" w:tentative="0">
      <w:start w:val="1"/>
      <w:numFmt w:val="decimal"/>
      <w:lvlText w:val="%1．"/>
      <w:lvlJc w:val="left"/>
      <w:pPr>
        <w:tabs>
          <w:tab w:val="left" w:pos="735"/>
        </w:tabs>
        <w:ind w:left="735" w:hanging="31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68FC"/>
    <w:rsid w:val="7C7E569D"/>
    <w:rsid w:val="7FECF927"/>
    <w:rsid w:val="FF7F68FC"/>
    <w:rsid w:val="FFCD7518"/>
    <w:rsid w:val="FFDF9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beforeLines="0" w:after="330" w:afterLines="0" w:line="576" w:lineRule="auto"/>
      <w:outlineLvl w:val="0"/>
    </w:pPr>
    <w:rPr>
      <w:b/>
      <w:kern w:val="44"/>
      <w:sz w:val="44"/>
      <w:szCs w:val="20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widowControl/>
      <w:autoSpaceDE w:val="0"/>
      <w:autoSpaceDN w:val="0"/>
      <w:adjustRightInd w:val="0"/>
      <w:spacing w:line="315" w:lineRule="atLeast"/>
      <w:ind w:left="-540" w:right="893"/>
      <w:jc w:val="left"/>
      <w:textAlignment w:val="bottom"/>
    </w:pPr>
    <w:rPr>
      <w:rFonts w:ascii="宋体"/>
      <w:kern w:val="0"/>
      <w:sz w:val="28"/>
      <w:szCs w:val="20"/>
    </w:rPr>
  </w:style>
  <w:style w:type="paragraph" w:styleId="4">
    <w:name w:val="Body Text Indent"/>
    <w:basedOn w:val="1"/>
    <w:next w:val="1"/>
    <w:qFormat/>
    <w:uiPriority w:val="0"/>
    <w:pPr>
      <w:spacing w:line="360" w:lineRule="auto"/>
      <w:ind w:firstLine="425"/>
    </w:pPr>
    <w:rPr>
      <w:sz w:val="2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Body Text First Indent 2"/>
    <w:basedOn w:val="4"/>
    <w:next w:val="1"/>
    <w:unhideWhenUsed/>
    <w:qFormat/>
    <w:uiPriority w:val="0"/>
    <w:pPr>
      <w:spacing w:after="120" w:line="240" w:lineRule="auto"/>
      <w:ind w:left="420" w:leftChars="200" w:firstLine="420" w:firstLineChars="200"/>
    </w:pPr>
    <w:rPr>
      <w:sz w:val="21"/>
    </w:rPr>
  </w:style>
  <w:style w:type="character" w:styleId="9">
    <w:name w:val="page number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2025-09-06T22:28:00Z</dcterms:created>
  <dc:creator>吕贺</dc:creator>
  <cp:lastModifiedBy>吕贺</cp:lastModifiedBy>
  <dcterms:modified xsi:type="dcterms:W3CDTF">2025-09-06T19:14:07Z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379511B0C36E2BD782F3BA680E111407_41</vt:lpwstr>
  </property>
</Properties>
</file>