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DADC4">
      <w:pPr>
        <w:pageBreakBefore/>
        <w:snapToGrid w:val="0"/>
        <w:spacing w:before="312" w:beforeLines="100" w:after="156" w:afterLines="50" w:line="360" w:lineRule="auto"/>
        <w:outlineLvl w:val="1"/>
        <w:rPr>
          <w:rFonts w:hint="eastAsia" w:ascii="华文细黑" w:hAnsi="华文细黑" w:eastAsia="华文细黑" w:cs="华文细黑"/>
          <w:b/>
          <w:sz w:val="28"/>
          <w:szCs w:val="28"/>
        </w:rPr>
      </w:pPr>
      <w:bookmarkStart w:id="0" w:name="_Toc350760600"/>
      <w:bookmarkStart w:id="1" w:name="_Toc356829307"/>
      <w:bookmarkStart w:id="2" w:name="_Toc354561918"/>
      <w:bookmarkStart w:id="3" w:name="_Toc357667739"/>
      <w:bookmarkStart w:id="4" w:name="_Toc356825268"/>
      <w:bookmarkStart w:id="5" w:name="_Toc200385381"/>
      <w:bookmarkStart w:id="6" w:name="_Toc287537735"/>
      <w:bookmarkStart w:id="7" w:name="_Toc354488620"/>
      <w:bookmarkStart w:id="8" w:name="_Toc287614848"/>
      <w:bookmarkStart w:id="9" w:name="_Toc330469489"/>
      <w:r>
        <w:rPr>
          <w:rFonts w:hint="eastAsia" w:ascii="华文细黑" w:hAnsi="华文细黑" w:eastAsia="华文细黑" w:cs="华文细黑"/>
          <w:b/>
          <w:sz w:val="28"/>
          <w:szCs w:val="28"/>
        </w:rPr>
        <w:t>附件3：资格证明文件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63A63F3">
      <w:pPr>
        <w:spacing w:line="360" w:lineRule="auto"/>
        <w:ind w:firstLine="440" w:firstLineChars="200"/>
        <w:rPr>
          <w:rFonts w:hint="eastAsia" w:ascii="华文细黑" w:hAnsi="华文细黑" w:eastAsia="华文细黑" w:cs="华文细黑"/>
          <w:sz w:val="22"/>
        </w:rPr>
      </w:pPr>
      <w:bookmarkStart w:id="10" w:name="_Toc287537736"/>
      <w:bookmarkStart w:id="11" w:name="_Toc287614849"/>
      <w:r>
        <w:rPr>
          <w:rFonts w:hint="eastAsia" w:ascii="华文细黑" w:hAnsi="华文细黑" w:eastAsia="华文细黑" w:cs="华文细黑"/>
          <w:sz w:val="22"/>
        </w:rPr>
        <w:t>需提供以下资格证明文件的复印件，并加盖供应商单位公章：</w:t>
      </w:r>
    </w:p>
    <w:bookmarkEnd w:id="10"/>
    <w:bookmarkEnd w:id="11"/>
    <w:p w14:paraId="52BC2BE3">
      <w:pPr>
        <w:spacing w:line="360" w:lineRule="auto"/>
        <w:jc w:val="lef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（1）有效</w:t>
      </w:r>
      <w:r>
        <w:rPr>
          <w:rFonts w:hint="eastAsia" w:ascii="华文细黑" w:hAnsi="华文细黑" w:eastAsia="华文细黑" w:cs="华文细黑"/>
          <w:sz w:val="22"/>
          <w:szCs w:val="24"/>
        </w:rPr>
        <w:t>的营业执照副本</w:t>
      </w:r>
      <w:r>
        <w:rPr>
          <w:rFonts w:hint="eastAsia" w:ascii="华文细黑" w:hAnsi="华文细黑" w:eastAsia="华文细黑" w:cs="华文细黑"/>
          <w:sz w:val="22"/>
        </w:rPr>
        <w:t>；</w:t>
      </w:r>
    </w:p>
    <w:p w14:paraId="2C2B0469">
      <w:pPr>
        <w:spacing w:line="360" w:lineRule="auto"/>
        <w:jc w:val="lef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（2）国家企业信用信息公示系统（www.gsxt.gov.cn）上查询的完整版企业信用信息公示报告；</w:t>
      </w:r>
    </w:p>
    <w:p w14:paraId="207FC36E">
      <w:pPr>
        <w:pStyle w:val="5"/>
        <w:rPr>
          <w:rFonts w:hint="eastAsia" w:ascii="华文细黑" w:hAnsi="华文细黑" w:eastAsia="华文细黑" w:cs="华文细黑"/>
          <w:kern w:val="2"/>
          <w:sz w:val="22"/>
          <w:szCs w:val="22"/>
        </w:rPr>
      </w:pPr>
      <w:r>
        <w:rPr>
          <w:rFonts w:hint="eastAsia" w:ascii="华文细黑" w:hAnsi="华文细黑" w:eastAsia="华文细黑" w:cs="华文细黑"/>
          <w:kern w:val="2"/>
          <w:sz w:val="22"/>
          <w:szCs w:val="22"/>
        </w:rPr>
        <w:t>（3）近三年无重大违法记录的声明（格式自拟）；</w:t>
      </w:r>
    </w:p>
    <w:p w14:paraId="5D5D61D7">
      <w:pPr>
        <w:spacing w:line="360" w:lineRule="auto"/>
        <w:jc w:val="left"/>
        <w:rPr>
          <w:rFonts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</w:rPr>
        <w:t>（4）经会计师事务所审计的</w:t>
      </w:r>
      <w:r>
        <w:rPr>
          <w:rFonts w:hint="eastAsia" w:ascii="华文细黑" w:hAnsi="华文细黑" w:eastAsia="华文细黑" w:cs="华文细黑"/>
          <w:sz w:val="22"/>
          <w:u w:val="single"/>
        </w:rPr>
        <w:t>近一年</w:t>
      </w:r>
      <w:r>
        <w:rPr>
          <w:rFonts w:hint="eastAsia" w:ascii="华文细黑" w:hAnsi="华文细黑" w:eastAsia="华文细黑" w:cs="华文细黑"/>
          <w:sz w:val="22"/>
        </w:rPr>
        <w:t>财务报告（如不能提供，请提供资产负债表、利润表、现金流量表并附加说明）；</w:t>
      </w:r>
    </w:p>
    <w:p w14:paraId="14A5053F">
      <w:pPr>
        <w:spacing w:line="360" w:lineRule="auto"/>
        <w:jc w:val="left"/>
        <w:rPr>
          <w:rFonts w:hint="eastAsia" w:ascii="华文细黑" w:hAnsi="华文细黑" w:eastAsia="华文细黑" w:cs="华文细黑"/>
          <w:sz w:val="22"/>
          <w:u w:val="single"/>
        </w:rPr>
      </w:pPr>
      <w:r>
        <w:rPr>
          <w:rFonts w:hint="eastAsia" w:ascii="华文细黑" w:hAnsi="华文细黑" w:eastAsia="华文细黑" w:cs="华文细黑"/>
          <w:sz w:val="22"/>
        </w:rPr>
        <w:t>（5）原厂商对该集成商参与本项目投标的授权书；具有原厂商颁发的针对投标产品的代理资质。</w:t>
      </w:r>
    </w:p>
    <w:p w14:paraId="614548F0"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中宋">
    <w:altName w:val="汉仪书宋二KW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E83A8"/>
    <w:rsid w:val="9F7E8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  <w:style w:type="paragraph" w:customStyle="1" w:styleId="5">
    <w:name w:val="A格式2"/>
    <w:basedOn w:val="1"/>
    <w:next w:val="1"/>
    <w:uiPriority w:val="0"/>
    <w:pPr>
      <w:spacing w:line="360" w:lineRule="auto"/>
      <w:jc w:val="left"/>
    </w:pPr>
    <w:rPr>
      <w:rFonts w:eastAsia="华文中宋"/>
      <w:kern w:val="0"/>
      <w:sz w:val="20"/>
      <w:szCs w:val="2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2025-09-08T10:36:00Z</dcterms:created>
  <dc:creator>吕贺</dc:creator>
  <cp:lastModifiedBy>吕贺</cp:lastModifiedBy>
  <dcterms:modified xsi:type="dcterms:W3CDTF">2025-09-08T10:36:52Z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5A5CEDD1E2ABF6221C41BE68A6D60541_41</vt:lpwstr>
  </property>
</Properties>
</file>