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测试项目：（项目名称）需要处理</w:t>
      </w:r>
    </w:p>
    <w:p>
      <w:r>
        <w:t>测试编号：（</w:t>
      </w:r>
      <w:r>
        <w:t>采购编号</w:t>
      </w:r>
      <w:r>
        <w:t>）需要处理</w:t>
      </w:r>
    </w:p>
    <w:p>
      <w:r>
        <w:t>根据贵方购采购货物及服务的竞争性磋商公告</w:t>
      </w:r>
      <w:r>
        <w:t>（</w:t>
      </w:r>
      <w:r>
        <w:rPr>
          <w:i/>
        </w:rPr>
        <w:t>采购编号</w:t>
      </w:r>
      <w:r>
        <w:t>）</w:t>
      </w:r>
      <w:r>
        <w:t>，签字代表经正式授权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