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增强跨run填写测试</w:t>
      </w:r>
    </w:p>
    <w:p>
      <w:r>
        <w:t>案例1: 只有标签</w:t>
      </w:r>
    </w:p>
    <w:p>
      <w:r>
        <w:t>供应商名称</w:t>
      </w:r>
      <w:r>
        <w:t>：中国联合网络通信有限公司</w:t>
      </w:r>
    </w:p>
    <w:p>
      <w:r>
        <w:t>案例2: 下划线占位符</w:t>
      </w:r>
    </w:p>
    <w:p>
      <w:r>
        <w:t>供应商名称</w:t>
      </w:r>
      <w:r>
        <w:t>：</w:t>
      </w:r>
      <w:r>
        <w:t>中国联合网络通信有限公司</w:t>
      </w:r>
    </w:p>
    <w:p>
      <w:r>
        <w:t>案例3: 空格占位符</w:t>
      </w:r>
    </w:p>
    <w:p>
      <w:r>
        <w:t>供应商名称： 中国联合网络通信有限公司</w:t>
      </w:r>
      <w:r/>
      <w:r/>
    </w:p>
    <w:p>
      <w:r>
        <w:t>案例4: 同一行两个字段</w:t>
      </w:r>
    </w:p>
    <w:p>
      <w:r>
        <w:t>供应商名称</w:t>
      </w:r>
      <w:r>
        <w:t>：</w:t>
      </w:r>
      <w:r>
        <w:t>中国联合网络通信有限公司</w:t>
      </w:r>
      <w:r>
        <w:t xml:space="preserve"> 采购编号：GXTC-C-251590031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