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E7F" w:rsidRDefault="00F64E7F">
      <w:pPr>
        <w:keepNext/>
        <w:tabs>
          <w:tab w:val="left" w:pos="10065"/>
        </w:tabs>
        <w:jc w:val="right"/>
        <w:outlineLvl w:val="0"/>
        <w:rPr>
          <w:rFonts w:ascii="Arial" w:hAnsi="Arial" w:cs="Arial"/>
          <w:b/>
          <w:bCs/>
        </w:rPr>
      </w:pPr>
    </w:p>
    <w:p w:rsidR="00F64E7F" w:rsidRDefault="00F64E7F">
      <w:pPr>
        <w:keepNext/>
        <w:tabs>
          <w:tab w:val="left" w:pos="10065"/>
        </w:tabs>
        <w:jc w:val="right"/>
        <w:outlineLvl w:val="0"/>
        <w:rPr>
          <w:rFonts w:ascii="Arial" w:hAnsi="Arial" w:cs="Arial"/>
          <w:b/>
          <w:bCs/>
        </w:rPr>
      </w:pPr>
    </w:p>
    <w:p w:rsidR="00F64E7F" w:rsidRDefault="00930323" w:rsidP="006E1966">
      <w:pPr>
        <w:keepNext/>
        <w:tabs>
          <w:tab w:val="left" w:pos="10065"/>
        </w:tabs>
        <w:jc w:val="center"/>
        <w:outlineLvl w:val="0"/>
        <w:rPr>
          <w:rFonts w:ascii="Arial" w:hAnsi="Arial" w:cs="Arial"/>
        </w:rPr>
      </w:pPr>
      <w:r>
        <w:rPr>
          <w:rFonts w:ascii="Arial" w:eastAsia="Arial" w:hAnsi="Arial" w:cs="Arial"/>
          <w:b/>
        </w:rPr>
        <w:t>ТЕХНИЧЕСКОЕ ЗАДАНИЕ</w:t>
      </w:r>
    </w:p>
    <w:p w:rsidR="00F64E7F" w:rsidRDefault="00F64E7F">
      <w:pPr>
        <w:keepNext/>
        <w:tabs>
          <w:tab w:val="left" w:pos="10065"/>
        </w:tabs>
        <w:jc w:val="center"/>
        <w:outlineLvl w:val="0"/>
        <w:rPr>
          <w:rFonts w:ascii="Arial" w:hAnsi="Arial" w:cs="Arial"/>
          <w:b/>
          <w:bCs/>
        </w:rPr>
      </w:pPr>
    </w:p>
    <w:p w:rsidR="00F64E7F" w:rsidRDefault="00930323">
      <w:pPr>
        <w:widowControl w:val="0"/>
        <w:jc w:val="center"/>
        <w:rPr>
          <w:rFonts w:ascii="Arial" w:hAnsi="Arial" w:cs="Arial"/>
        </w:rPr>
      </w:pPr>
      <w:r>
        <w:rPr>
          <w:rFonts w:ascii="Arial" w:eastAsia="Arial" w:hAnsi="Arial" w:cs="Arial"/>
        </w:rPr>
        <w:t>Предмет закупки:</w:t>
      </w:r>
      <w:r>
        <w:rPr>
          <w:rFonts w:ascii="Arial" w:eastAsia="Arial" w:hAnsi="Arial" w:cs="Arial"/>
          <w:bCs/>
        </w:rPr>
        <w:t xml:space="preserve"> </w:t>
      </w:r>
      <w:r>
        <w:rPr>
          <w:rFonts w:ascii="Arial" w:eastAsia="Arial" w:hAnsi="Arial" w:cs="Arial"/>
        </w:rPr>
        <w:t>Выполнение комплекса работ по расчету категорий по взрывопожарной и пожарной опасности</w:t>
      </w:r>
    </w:p>
    <w:p w:rsidR="00F64E7F" w:rsidRDefault="00F64E7F">
      <w:pPr>
        <w:jc w:val="center"/>
        <w:rPr>
          <w:rFonts w:ascii="Arial" w:hAnsi="Arial" w:cs="Arial"/>
          <w:bCs/>
        </w:rPr>
      </w:pPr>
    </w:p>
    <w:p w:rsidR="00F64E7F" w:rsidRDefault="00930323">
      <w:pPr>
        <w:widowControl w:val="0"/>
        <w:spacing w:line="360" w:lineRule="auto"/>
        <w:jc w:val="center"/>
        <w:rPr>
          <w:rFonts w:ascii="Arial" w:hAnsi="Arial" w:cs="Arial"/>
        </w:rPr>
      </w:pPr>
      <w:r>
        <w:rPr>
          <w:rFonts w:ascii="Arial" w:eastAsia="Arial" w:hAnsi="Arial" w:cs="Arial"/>
        </w:rPr>
        <w:t>Заказчик:</w:t>
      </w:r>
    </w:p>
    <w:p w:rsidR="00F64E7F" w:rsidRDefault="00930323">
      <w:pPr>
        <w:pStyle w:val="afa"/>
        <w:ind w:left="0"/>
        <w:jc w:val="center"/>
        <w:rPr>
          <w:rFonts w:ascii="Arial" w:hAnsi="Arial" w:cs="Arial"/>
          <w:bCs/>
        </w:rPr>
      </w:pPr>
      <w:r>
        <w:rPr>
          <w:rFonts w:ascii="Arial" w:eastAsia="Arial" w:hAnsi="Arial" w:cs="Arial"/>
          <w:bCs/>
        </w:rPr>
        <w:t>ООО «</w:t>
      </w:r>
      <w:proofErr w:type="spellStart"/>
      <w:r w:rsidR="006E1966">
        <w:rPr>
          <w:rFonts w:ascii="Arial" w:eastAsia="Arial" w:hAnsi="Arial" w:cs="Arial"/>
          <w:bCs/>
        </w:rPr>
        <w:t>Тугрикнефть</w:t>
      </w:r>
      <w:proofErr w:type="spellEnd"/>
      <w:r>
        <w:rPr>
          <w:rFonts w:ascii="Arial" w:eastAsia="Arial" w:hAnsi="Arial" w:cs="Arial"/>
          <w:bCs/>
        </w:rPr>
        <w:t>-НТЦ»</w:t>
      </w:r>
    </w:p>
    <w:p w:rsidR="00F64E7F" w:rsidRDefault="00F64E7F">
      <w:pPr>
        <w:pStyle w:val="afa"/>
        <w:ind w:left="0"/>
        <w:jc w:val="center"/>
        <w:rPr>
          <w:rFonts w:ascii="Arial" w:hAnsi="Arial" w:cs="Arial"/>
          <w:bCs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930323">
      <w:pPr>
        <w:widowControl w:val="0"/>
        <w:numPr>
          <w:ilvl w:val="0"/>
          <w:numId w:val="28"/>
        </w:numPr>
        <w:shd w:val="clear" w:color="auto" w:fill="FFFFFF"/>
        <w:spacing w:before="360" w:after="240"/>
        <w:ind w:left="924" w:hanging="357"/>
        <w:jc w:val="center"/>
        <w:rPr>
          <w:rFonts w:ascii="Arial" w:hAnsi="Arial" w:cs="Arial"/>
          <w:b/>
          <w:color w:val="000000"/>
          <w:spacing w:val="-2"/>
          <w:sz w:val="20"/>
          <w:szCs w:val="20"/>
        </w:rPr>
      </w:pPr>
      <w:r>
        <w:rPr>
          <w:rFonts w:ascii="Arial" w:eastAsia="Arial" w:hAnsi="Arial" w:cs="Arial"/>
          <w:b/>
          <w:color w:val="000000"/>
          <w:spacing w:val="-2"/>
          <w:sz w:val="20"/>
          <w:szCs w:val="20"/>
        </w:rPr>
        <w:lastRenderedPageBreak/>
        <w:t>ОБЩИЕ ДАННЫЕ</w:t>
      </w:r>
    </w:p>
    <w:p w:rsidR="00F64E7F" w:rsidRDefault="00930323">
      <w:pPr>
        <w:pStyle w:val="afa"/>
        <w:ind w:left="0"/>
        <w:jc w:val="both"/>
        <w:rPr>
          <w:rFonts w:ascii="Arial" w:hAnsi="Arial" w:cs="Arial"/>
          <w:bCs/>
        </w:rPr>
      </w:pPr>
      <w:r>
        <w:rPr>
          <w:rFonts w:ascii="Arial" w:eastAsia="Arial" w:hAnsi="Arial" w:cs="Arial"/>
        </w:rPr>
        <w:t xml:space="preserve">Заказчик: </w:t>
      </w:r>
      <w:r>
        <w:rPr>
          <w:rFonts w:ascii="Arial" w:eastAsia="Arial" w:hAnsi="Arial" w:cs="Arial"/>
          <w:bCs/>
        </w:rPr>
        <w:t>Общество с ограниченной ответственностью «</w:t>
      </w:r>
      <w:proofErr w:type="spellStart"/>
      <w:r w:rsidR="006E1966">
        <w:rPr>
          <w:rFonts w:ascii="Arial" w:eastAsia="Arial" w:hAnsi="Arial" w:cs="Arial"/>
          <w:bCs/>
        </w:rPr>
        <w:t>Тугрикнефть</w:t>
      </w:r>
      <w:proofErr w:type="spellEnd"/>
      <w:r>
        <w:rPr>
          <w:rFonts w:ascii="Arial" w:eastAsia="Arial" w:hAnsi="Arial" w:cs="Arial"/>
          <w:bCs/>
        </w:rPr>
        <w:t xml:space="preserve"> </w:t>
      </w:r>
      <w:proofErr w:type="gramStart"/>
      <w:r>
        <w:rPr>
          <w:rFonts w:ascii="Arial" w:eastAsia="Arial" w:hAnsi="Arial" w:cs="Arial"/>
          <w:bCs/>
        </w:rPr>
        <w:t>Научно Технический</w:t>
      </w:r>
      <w:proofErr w:type="gramEnd"/>
      <w:r>
        <w:rPr>
          <w:rFonts w:ascii="Arial" w:eastAsia="Arial" w:hAnsi="Arial" w:cs="Arial"/>
          <w:bCs/>
        </w:rPr>
        <w:t xml:space="preserve"> центр»,</w:t>
      </w:r>
      <w:r>
        <w:rPr>
          <w:rFonts w:ascii="Arial" w:eastAsia="Arial" w:hAnsi="Arial" w:cs="Arial"/>
          <w:bCs/>
        </w:rPr>
        <w:br/>
        <w:t xml:space="preserve"> (ООО «</w:t>
      </w:r>
      <w:proofErr w:type="spellStart"/>
      <w:r w:rsidR="006E1966">
        <w:rPr>
          <w:rFonts w:ascii="Arial" w:eastAsia="Arial" w:hAnsi="Arial" w:cs="Arial"/>
          <w:bCs/>
        </w:rPr>
        <w:t>Тугрикнефть</w:t>
      </w:r>
      <w:proofErr w:type="spellEnd"/>
      <w:r>
        <w:rPr>
          <w:rFonts w:ascii="Arial" w:eastAsia="Arial" w:hAnsi="Arial" w:cs="Arial"/>
          <w:bCs/>
        </w:rPr>
        <w:t>-НТЦ»).</w:t>
      </w:r>
    </w:p>
    <w:p w:rsidR="00F64E7F" w:rsidRDefault="00930323">
      <w:pPr>
        <w:pStyle w:val="afa"/>
        <w:ind w:left="0"/>
        <w:jc w:val="both"/>
        <w:rPr>
          <w:rFonts w:ascii="Arial" w:hAnsi="Arial" w:cs="Arial"/>
          <w:bCs/>
        </w:rPr>
      </w:pPr>
      <w:r>
        <w:rPr>
          <w:rFonts w:ascii="Arial" w:eastAsia="Arial" w:hAnsi="Arial" w:cs="Arial"/>
          <w:bCs/>
        </w:rPr>
        <w:t xml:space="preserve">Юридический адрес: </w:t>
      </w:r>
      <w:r w:rsidR="006E1966">
        <w:rPr>
          <w:rFonts w:ascii="Arial" w:eastAsia="Arial" w:hAnsi="Arial" w:cs="Arial"/>
          <w:bCs/>
        </w:rPr>
        <w:t>190999, г. Санкт-Петербург, наб. реки Мойки, д. 1-5, лит. Ф-Я</w:t>
      </w:r>
      <w:r>
        <w:rPr>
          <w:rFonts w:ascii="Arial" w:eastAsia="Arial" w:hAnsi="Arial" w:cs="Arial"/>
          <w:bCs/>
        </w:rPr>
        <w:t>.</w:t>
      </w:r>
    </w:p>
    <w:p w:rsidR="00F64E7F" w:rsidRDefault="00930323">
      <w:pPr>
        <w:widowControl w:val="0"/>
        <w:shd w:val="clear" w:color="auto" w:fill="FFFFFF"/>
        <w:spacing w:before="120" w:after="120"/>
        <w:jc w:val="both"/>
        <w:rPr>
          <w:rFonts w:ascii="Arial" w:hAnsi="Arial" w:cs="Arial"/>
          <w:bCs/>
        </w:rPr>
      </w:pPr>
      <w:r>
        <w:rPr>
          <w:rFonts w:ascii="Arial" w:eastAsia="Arial" w:hAnsi="Arial" w:cs="Arial"/>
          <w:bCs/>
        </w:rPr>
        <w:t xml:space="preserve">Фактический адрес: </w:t>
      </w:r>
      <w:r w:rsidR="006E1966">
        <w:rPr>
          <w:rFonts w:ascii="Arial" w:eastAsia="Arial" w:hAnsi="Arial" w:cs="Arial"/>
          <w:bCs/>
        </w:rPr>
        <w:t>625999, г. Тюмень, ул. Ивановского, 15</w:t>
      </w:r>
    </w:p>
    <w:p w:rsidR="00F64E7F" w:rsidRDefault="00930323">
      <w:pPr>
        <w:spacing w:before="120" w:after="120"/>
        <w:jc w:val="both"/>
        <w:rPr>
          <w:rFonts w:ascii="Arial" w:hAnsi="Arial" w:cs="Arial"/>
        </w:rPr>
      </w:pPr>
      <w:r>
        <w:rPr>
          <w:rFonts w:ascii="Arial" w:eastAsia="Arial" w:hAnsi="Arial" w:cs="Arial"/>
        </w:rPr>
        <w:t>Предметом услуг является выполнение комплекса работ по расчету категорий по взрывопожарной и пожарной опасности производственных и складских помещений.</w:t>
      </w:r>
    </w:p>
    <w:p w:rsidR="00F64E7F" w:rsidRDefault="00930323">
      <w:pPr>
        <w:widowControl w:val="0"/>
        <w:shd w:val="clear" w:color="auto" w:fill="FFFFFF"/>
        <w:spacing w:before="120" w:after="120"/>
        <w:jc w:val="both"/>
        <w:rPr>
          <w:rFonts w:ascii="Arial" w:hAnsi="Arial" w:cs="Arial"/>
          <w:i/>
          <w:sz w:val="20"/>
          <w:szCs w:val="26"/>
          <w:shd w:val="clear" w:color="auto" w:fill="FFFF99"/>
        </w:rPr>
      </w:pPr>
      <w:r>
        <w:rPr>
          <w:rFonts w:ascii="Arial" w:eastAsia="Arial" w:hAnsi="Arial" w:cs="Arial"/>
        </w:rPr>
        <w:t>Подрядчик должен быть обеспечен требуемым, для выполнения указанных работ, количеством собственных производственных, материально – технических и людских ресурсов, опытом проведения аналогичных работ.</w:t>
      </w:r>
    </w:p>
    <w:p w:rsidR="00F64E7F" w:rsidRDefault="00930323">
      <w:pPr>
        <w:widowControl w:val="0"/>
        <w:numPr>
          <w:ilvl w:val="0"/>
          <w:numId w:val="28"/>
        </w:numPr>
        <w:shd w:val="clear" w:color="auto" w:fill="FFFFFF"/>
        <w:spacing w:before="360" w:after="240"/>
        <w:ind w:left="924" w:hanging="357"/>
        <w:jc w:val="center"/>
        <w:rPr>
          <w:rFonts w:ascii="Arial" w:hAnsi="Arial" w:cs="Arial"/>
          <w:b/>
          <w:color w:val="000000"/>
          <w:spacing w:val="-2"/>
          <w:sz w:val="20"/>
          <w:szCs w:val="20"/>
        </w:rPr>
      </w:pPr>
      <w:r>
        <w:rPr>
          <w:rFonts w:ascii="Arial" w:eastAsia="Arial" w:hAnsi="Arial" w:cs="Arial"/>
          <w:b/>
          <w:color w:val="000000"/>
          <w:spacing w:val="-2"/>
          <w:sz w:val="20"/>
          <w:szCs w:val="20"/>
        </w:rPr>
        <w:t>МЕСТО ВЫПОЛНЕНИЯ РАБОТЫ</w:t>
      </w:r>
    </w:p>
    <w:p w:rsidR="00F64E7F" w:rsidRDefault="00930323">
      <w:pPr>
        <w:widowControl w:val="0"/>
        <w:shd w:val="clear" w:color="auto" w:fill="FFFFFF"/>
        <w:spacing w:before="120" w:after="120"/>
        <w:jc w:val="both"/>
        <w:rPr>
          <w:rFonts w:ascii="Arial" w:hAnsi="Arial" w:cs="Arial"/>
          <w:bCs/>
        </w:rPr>
      </w:pPr>
      <w:r>
        <w:rPr>
          <w:rFonts w:ascii="Arial" w:eastAsia="Arial" w:hAnsi="Arial" w:cs="Arial"/>
          <w:bCs/>
        </w:rPr>
        <w:t xml:space="preserve">Объект расположен </w:t>
      </w:r>
      <w:proofErr w:type="gramStart"/>
      <w:r>
        <w:rPr>
          <w:rFonts w:ascii="Arial" w:eastAsia="Arial" w:hAnsi="Arial" w:cs="Arial"/>
          <w:bCs/>
        </w:rPr>
        <w:t xml:space="preserve">в </w:t>
      </w:r>
      <w:proofErr w:type="spellStart"/>
      <w:r>
        <w:rPr>
          <w:rFonts w:ascii="Arial" w:eastAsia="Arial" w:hAnsi="Arial" w:cs="Arial"/>
        </w:rPr>
        <w:t>в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Исследоваетльском</w:t>
      </w:r>
      <w:proofErr w:type="spellEnd"/>
      <w:r>
        <w:rPr>
          <w:rFonts w:ascii="Arial" w:eastAsia="Arial" w:hAnsi="Arial" w:cs="Arial"/>
        </w:rPr>
        <w:t xml:space="preserve"> центре «</w:t>
      </w:r>
      <w:r w:rsidR="006E1966">
        <w:rPr>
          <w:rFonts w:ascii="Arial" w:eastAsia="Arial" w:hAnsi="Arial" w:cs="Arial"/>
        </w:rPr>
        <w:t>Тугрик</w:t>
      </w:r>
      <w:r>
        <w:rPr>
          <w:rFonts w:ascii="Arial" w:eastAsia="Arial" w:hAnsi="Arial" w:cs="Arial"/>
        </w:rPr>
        <w:t xml:space="preserve">» г. Тюмень, ул. </w:t>
      </w:r>
      <w:r w:rsidR="00323988">
        <w:rPr>
          <w:rFonts w:ascii="Arial" w:eastAsia="Arial" w:hAnsi="Arial" w:cs="Arial"/>
        </w:rPr>
        <w:t>Ивановского, 15</w:t>
      </w:r>
      <w:r>
        <w:rPr>
          <w:rFonts w:ascii="Arial" w:eastAsia="Arial" w:hAnsi="Arial" w:cs="Arial"/>
        </w:rPr>
        <w:t>.</w:t>
      </w:r>
    </w:p>
    <w:p w:rsidR="00F64E7F" w:rsidRDefault="00F64E7F">
      <w:pPr>
        <w:widowControl w:val="0"/>
        <w:shd w:val="clear" w:color="auto" w:fill="FFFFFF"/>
        <w:spacing w:before="120" w:after="120"/>
        <w:jc w:val="both"/>
        <w:rPr>
          <w:rFonts w:ascii="Arial" w:hAnsi="Arial" w:cs="Arial"/>
        </w:rPr>
      </w:pPr>
    </w:p>
    <w:p w:rsidR="00F64E7F" w:rsidRDefault="00F64E7F">
      <w:pPr>
        <w:widowControl w:val="0"/>
        <w:shd w:val="clear" w:color="auto" w:fill="FFFFFF"/>
        <w:spacing w:before="120" w:after="120"/>
        <w:jc w:val="both"/>
        <w:rPr>
          <w:rFonts w:ascii="Arial" w:hAnsi="Arial" w:cs="Arial"/>
        </w:rPr>
      </w:pPr>
    </w:p>
    <w:p w:rsidR="00F64E7F" w:rsidRDefault="00F64E7F">
      <w:pPr>
        <w:widowControl w:val="0"/>
        <w:shd w:val="clear" w:color="auto" w:fill="FFFFFF"/>
        <w:spacing w:before="120" w:after="120"/>
        <w:jc w:val="both"/>
        <w:rPr>
          <w:rFonts w:ascii="Arial" w:hAnsi="Arial" w:cs="Arial"/>
        </w:rPr>
      </w:pPr>
    </w:p>
    <w:p w:rsidR="00F64E7F" w:rsidRDefault="00930323">
      <w:pPr>
        <w:widowControl w:val="0"/>
        <w:numPr>
          <w:ilvl w:val="0"/>
          <w:numId w:val="28"/>
        </w:numPr>
        <w:shd w:val="clear" w:color="auto" w:fill="FFFFFF"/>
        <w:tabs>
          <w:tab w:val="center" w:pos="10206"/>
        </w:tabs>
        <w:spacing w:before="240" w:after="240"/>
        <w:ind w:left="567" w:hanging="357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color w:val="000000"/>
          <w:spacing w:val="-2"/>
          <w:sz w:val="20"/>
          <w:szCs w:val="20"/>
        </w:rPr>
        <w:t>СРОКИ ВЫПОЛНЕНИЯ РАБОТЫ</w:t>
      </w:r>
    </w:p>
    <w:tbl>
      <w:tblPr>
        <w:tblW w:w="1002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265"/>
        <w:gridCol w:w="1956"/>
        <w:gridCol w:w="2089"/>
        <w:gridCol w:w="2267"/>
        <w:gridCol w:w="1452"/>
      </w:tblGrid>
      <w:tr w:rsidR="00F64E7F"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Наименование этапа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Срок начала выполнения работ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Срок окончания выполнения </w:t>
            </w:r>
          </w:p>
          <w:p w:rsidR="00F64E7F" w:rsidRDefault="0093032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работ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Ответственный</w:t>
            </w:r>
          </w:p>
          <w:p w:rsidR="00F64E7F" w:rsidRDefault="009303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Подрядчик/Заказчик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Примечания</w:t>
            </w:r>
          </w:p>
        </w:tc>
      </w:tr>
      <w:tr w:rsidR="00F64E7F">
        <w:tc>
          <w:tcPr>
            <w:tcW w:w="2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4E7F" w:rsidRDefault="00930323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</w:rPr>
              <w:t>Лабораторные помещения (1.28, 1.41, 2.35, 3.51, 3.55)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 w:themeFill="background1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 момента получения ТЗ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 w:themeFill="background1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15.09.2025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Подрядчик</w:t>
            </w:r>
          </w:p>
        </w:tc>
        <w:tc>
          <w:tcPr>
            <w:tcW w:w="1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4E7F" w:rsidRDefault="00F64E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64E7F">
        <w:trPr>
          <w:trHeight w:val="491"/>
        </w:trPr>
        <w:tc>
          <w:tcPr>
            <w:tcW w:w="22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4E7F" w:rsidRDefault="00930323">
            <w:pPr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Складиские</w:t>
            </w:r>
            <w:proofErr w:type="spellEnd"/>
            <w:r>
              <w:rPr>
                <w:rFonts w:ascii="Arial" w:eastAsia="Arial" w:hAnsi="Arial" w:cs="Arial"/>
              </w:rPr>
              <w:t xml:space="preserve"> помещения (3.60, 3.61, 3.62, 3.66, 3.68)</w:t>
            </w:r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 w:themeFill="background1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  <w:sz w:val="18"/>
                <w:szCs w:val="18"/>
                <w:highlight w:val="white"/>
                <w:shd w:val="clear" w:color="auto" w:fill="FFFF99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С момента получения ТЗ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 w:themeFill="background1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30.09.2025</w:t>
            </w:r>
          </w:p>
        </w:tc>
        <w:tc>
          <w:tcPr>
            <w:tcW w:w="22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Подрядчик</w:t>
            </w:r>
          </w:p>
          <w:p w:rsidR="00F64E7F" w:rsidRDefault="00F64E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64E7F" w:rsidRDefault="00F64E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F64E7F" w:rsidRDefault="00F64E7F">
      <w:pPr>
        <w:pStyle w:val="afa"/>
        <w:ind w:left="0"/>
        <w:jc w:val="both"/>
        <w:rPr>
          <w:rFonts w:ascii="Arial" w:hAnsi="Arial" w:cs="Arial"/>
          <w:bCs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tbl>
      <w:tblPr>
        <w:tblStyle w:val="af9"/>
        <w:tblpPr w:leftFromText="180" w:rightFromText="180" w:horzAnchor="margin" w:tblpY="547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F64E7F">
        <w:trPr>
          <w:trHeight w:val="841"/>
        </w:trPr>
        <w:tc>
          <w:tcPr>
            <w:tcW w:w="9571" w:type="dxa"/>
            <w:gridSpan w:val="2"/>
          </w:tcPr>
          <w:p w:rsidR="00F64E7F" w:rsidRDefault="00930323">
            <w:pPr>
              <w:widowControl w:val="0"/>
              <w:shd w:val="clear" w:color="auto" w:fill="FFFFFF"/>
              <w:spacing w:before="240" w:after="240"/>
              <w:ind w:left="924"/>
              <w:jc w:val="center"/>
              <w:rPr>
                <w:rFonts w:ascii="Arial" w:hAnsi="Arial" w:cs="Arial"/>
                <w:b/>
                <w:color w:val="000000"/>
                <w:spacing w:val="-2"/>
              </w:rPr>
            </w:pPr>
            <w:r>
              <w:rPr>
                <w:rFonts w:ascii="Arial" w:eastAsia="Arial" w:hAnsi="Arial" w:cs="Arial"/>
                <w:b/>
                <w:color w:val="000000"/>
                <w:spacing w:val="-2"/>
              </w:rPr>
              <w:lastRenderedPageBreak/>
              <w:t>4. Сведения об объекте.</w:t>
            </w:r>
          </w:p>
          <w:p w:rsidR="00F64E7F" w:rsidRDefault="00F64E7F">
            <w:pPr>
              <w:jc w:val="center"/>
              <w:rPr>
                <w:rFonts w:ascii="Arial" w:hAnsi="Arial" w:cs="Arial"/>
                <w:b/>
                <w:bCs/>
                <w:i/>
                <w:u w:val="single"/>
              </w:rPr>
            </w:pPr>
          </w:p>
        </w:tc>
      </w:tr>
      <w:tr w:rsidR="00F64E7F">
        <w:trPr>
          <w:trHeight w:val="841"/>
        </w:trPr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Полное наименование объекта</w:t>
            </w:r>
          </w:p>
        </w:tc>
        <w:tc>
          <w:tcPr>
            <w:tcW w:w="4786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Исследовательский центр «</w:t>
            </w:r>
            <w:r w:rsidR="006E1966">
              <w:rPr>
                <w:rFonts w:ascii="Arial" w:eastAsia="Arial" w:hAnsi="Arial" w:cs="Arial"/>
              </w:rPr>
              <w:t>Тугрик</w:t>
            </w:r>
            <w:r>
              <w:rPr>
                <w:rFonts w:ascii="Arial" w:eastAsia="Arial" w:hAnsi="Arial" w:cs="Arial"/>
              </w:rPr>
              <w:t>»</w:t>
            </w:r>
          </w:p>
        </w:tc>
      </w:tr>
      <w:tr w:rsidR="00F64E7F">
        <w:trPr>
          <w:trHeight w:val="836"/>
        </w:trPr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Собственник объекта защиты</w:t>
            </w:r>
          </w:p>
        </w:tc>
        <w:tc>
          <w:tcPr>
            <w:tcW w:w="4786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ООО «</w:t>
            </w:r>
            <w:proofErr w:type="spellStart"/>
            <w:r w:rsidR="006E1966">
              <w:rPr>
                <w:rFonts w:ascii="Arial" w:eastAsia="Arial" w:hAnsi="Arial" w:cs="Arial"/>
              </w:rPr>
              <w:t>Тугрикнефть</w:t>
            </w:r>
            <w:proofErr w:type="spellEnd"/>
            <w:r>
              <w:rPr>
                <w:rFonts w:ascii="Arial" w:eastAsia="Arial" w:hAnsi="Arial" w:cs="Arial"/>
              </w:rPr>
              <w:t xml:space="preserve"> НТЦ»</w:t>
            </w:r>
          </w:p>
        </w:tc>
      </w:tr>
      <w:tr w:rsidR="00F64E7F">
        <w:tc>
          <w:tcPr>
            <w:tcW w:w="4785" w:type="dxa"/>
          </w:tcPr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Основной государственный регистрационный номер записи о государственной регистрации юридического лица</w:t>
            </w:r>
          </w:p>
        </w:tc>
        <w:tc>
          <w:tcPr>
            <w:tcW w:w="4786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1079847089673</w:t>
            </w:r>
          </w:p>
        </w:tc>
      </w:tr>
      <w:tr w:rsidR="00F64E7F">
        <w:trPr>
          <w:trHeight w:val="774"/>
        </w:trPr>
        <w:tc>
          <w:tcPr>
            <w:tcW w:w="4785" w:type="dxa"/>
            <w:vAlign w:val="center"/>
          </w:tcPr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ИНН</w:t>
            </w:r>
          </w:p>
        </w:tc>
        <w:tc>
          <w:tcPr>
            <w:tcW w:w="4786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7838395487</w:t>
            </w:r>
          </w:p>
        </w:tc>
      </w:tr>
      <w:tr w:rsidR="00F64E7F">
        <w:trPr>
          <w:trHeight w:val="799"/>
        </w:trPr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Фактическое место нахождения объекта</w:t>
            </w:r>
          </w:p>
        </w:tc>
        <w:tc>
          <w:tcPr>
            <w:tcW w:w="4786" w:type="dxa"/>
          </w:tcPr>
          <w:p w:rsidR="00F64E7F" w:rsidRDefault="006E1966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625999, г. Тюмень, ул. Ивановского, 15</w:t>
            </w:r>
          </w:p>
        </w:tc>
      </w:tr>
      <w:tr w:rsidR="00F64E7F">
        <w:trPr>
          <w:trHeight w:val="840"/>
        </w:trPr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Почтовый и электронный адреса, телефон, факс, кому принадлежит объект защиты</w:t>
            </w:r>
          </w:p>
        </w:tc>
        <w:tc>
          <w:tcPr>
            <w:tcW w:w="4786" w:type="dxa"/>
          </w:tcPr>
          <w:p w:rsidR="00F64E7F" w:rsidRDefault="006E1966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625999, г. Тюмень, ул. Ивановского, 15</w:t>
            </w:r>
            <w:r w:rsidR="00930323">
              <w:rPr>
                <w:rFonts w:ascii="Arial" w:eastAsia="Arial" w:hAnsi="Arial" w:cs="Arial"/>
              </w:rPr>
              <w:t xml:space="preserve">. </w:t>
            </w:r>
          </w:p>
        </w:tc>
      </w:tr>
      <w:tr w:rsidR="00F64E7F"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Сведения о вводе объекта защиты в эксплуатацию, проведении реконструкции, капитального ремонта, изменении класса функциональной пожарной опасности (для объектов защиты, введенных в эксплуатацию, дата ввода в эксплуатацию, можно указать приблизительную)</w:t>
            </w:r>
          </w:p>
        </w:tc>
        <w:tc>
          <w:tcPr>
            <w:tcW w:w="4786" w:type="dxa"/>
            <w:shd w:val="clear" w:color="auto" w:fill="auto"/>
          </w:tcPr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2025 г.</w:t>
            </w:r>
          </w:p>
        </w:tc>
      </w:tr>
      <w:tr w:rsidR="00F64E7F">
        <w:trPr>
          <w:trHeight w:val="616"/>
        </w:trPr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Степень огнестойкости здания/сооружения</w:t>
            </w:r>
          </w:p>
        </w:tc>
        <w:tc>
          <w:tcPr>
            <w:tcW w:w="4786" w:type="dxa"/>
            <w:shd w:val="clear" w:color="auto" w:fill="auto"/>
          </w:tcPr>
          <w:p w:rsidR="00F64E7F" w:rsidRDefault="0093032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  <w:lang w:val="en-US"/>
              </w:rPr>
              <w:t>II</w:t>
            </w:r>
          </w:p>
        </w:tc>
      </w:tr>
      <w:tr w:rsidR="00F64E7F">
        <w:trPr>
          <w:trHeight w:val="567"/>
        </w:trPr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Класс конструктивной пожарной опасности</w:t>
            </w:r>
          </w:p>
        </w:tc>
        <w:tc>
          <w:tcPr>
            <w:tcW w:w="4786" w:type="dxa"/>
            <w:shd w:val="clear" w:color="auto" w:fill="auto"/>
          </w:tcPr>
          <w:p w:rsidR="00F64E7F" w:rsidRDefault="0093032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  <w:lang w:val="en-US"/>
              </w:rPr>
              <w:t>C0</w:t>
            </w:r>
          </w:p>
        </w:tc>
      </w:tr>
      <w:tr w:rsidR="00F64E7F">
        <w:trPr>
          <w:trHeight w:val="558"/>
        </w:trPr>
        <w:tc>
          <w:tcPr>
            <w:tcW w:w="4785" w:type="dxa"/>
          </w:tcPr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Класс функциональной пожарной опасности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(определяется по ст. 32 Федерального Закона </w:t>
            </w:r>
            <w:r>
              <w:rPr>
                <w:rFonts w:ascii="Arial" w:eastAsia="Arial" w:hAnsi="Arial" w:cs="Arial"/>
                <w:sz w:val="18"/>
                <w:szCs w:val="18"/>
                <w:lang w:val="en-US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123 «Технический регламент о требованиях пожарной безопасности)</w:t>
            </w:r>
          </w:p>
        </w:tc>
        <w:tc>
          <w:tcPr>
            <w:tcW w:w="4786" w:type="dxa"/>
            <w:shd w:val="clear" w:color="auto" w:fill="auto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Ф 5.1.(основной) – Для отсека Административно-лабораторной части.</w:t>
            </w:r>
          </w:p>
          <w:p w:rsidR="00F64E7F" w:rsidRDefault="0093032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Ф.5.2. (основной)-Для отсека складской части.</w:t>
            </w:r>
          </w:p>
        </w:tc>
      </w:tr>
      <w:tr w:rsidR="00F64E7F">
        <w:trPr>
          <w:trHeight w:val="564"/>
        </w:trPr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Высота здания (м)</w:t>
            </w:r>
          </w:p>
        </w:tc>
        <w:tc>
          <w:tcPr>
            <w:tcW w:w="4786" w:type="dxa"/>
            <w:shd w:val="clear" w:color="auto" w:fill="auto"/>
          </w:tcPr>
          <w:p w:rsidR="00F64E7F" w:rsidRDefault="0093032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16,95</w:t>
            </w:r>
          </w:p>
        </w:tc>
      </w:tr>
      <w:tr w:rsidR="00F64E7F">
        <w:trPr>
          <w:trHeight w:val="558"/>
        </w:trPr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Количество пожарных отсеков (если имеются)</w:t>
            </w:r>
          </w:p>
        </w:tc>
        <w:tc>
          <w:tcPr>
            <w:tcW w:w="4786" w:type="dxa"/>
            <w:shd w:val="clear" w:color="auto" w:fill="auto"/>
          </w:tcPr>
          <w:p w:rsidR="00F64E7F" w:rsidRDefault="0093032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</w:tr>
      <w:tr w:rsidR="00F64E7F">
        <w:trPr>
          <w:trHeight w:val="544"/>
        </w:trPr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Площадь этажей суммарная (м2)</w:t>
            </w:r>
          </w:p>
        </w:tc>
        <w:tc>
          <w:tcPr>
            <w:tcW w:w="4786" w:type="dxa"/>
            <w:shd w:val="clear" w:color="auto" w:fill="auto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Площадь этажа в пределах пожарного отсека</w:t>
            </w:r>
          </w:p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АЛ часть – не более 3000 м2</w:t>
            </w:r>
          </w:p>
          <w:p w:rsidR="00F64E7F" w:rsidRDefault="0093032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Складская часть – не более 2500м2</w:t>
            </w:r>
          </w:p>
        </w:tc>
      </w:tr>
      <w:tr w:rsidR="00F64E7F">
        <w:trPr>
          <w:trHeight w:val="552"/>
        </w:trPr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Объем здания (м3)</w:t>
            </w:r>
          </w:p>
        </w:tc>
        <w:tc>
          <w:tcPr>
            <w:tcW w:w="4786" w:type="dxa"/>
            <w:shd w:val="clear" w:color="auto" w:fill="auto"/>
          </w:tcPr>
          <w:p w:rsidR="00F64E7F" w:rsidRDefault="0093032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66171,30</w:t>
            </w:r>
          </w:p>
        </w:tc>
      </w:tr>
      <w:tr w:rsidR="00F64E7F">
        <w:trPr>
          <w:trHeight w:val="574"/>
        </w:trPr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Количество этажей </w:t>
            </w:r>
          </w:p>
        </w:tc>
        <w:tc>
          <w:tcPr>
            <w:tcW w:w="4786" w:type="dxa"/>
            <w:shd w:val="clear" w:color="auto" w:fill="auto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Надземных -3</w:t>
            </w:r>
          </w:p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Подземных - 1</w:t>
            </w:r>
          </w:p>
        </w:tc>
      </w:tr>
      <w:tr w:rsidR="00F64E7F">
        <w:trPr>
          <w:trHeight w:val="962"/>
        </w:trPr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Категория наружных установок по пожарной опасности, категория зданий, сооружений по пожарной и взрывопожарной опасности </w:t>
            </w:r>
          </w:p>
        </w:tc>
        <w:tc>
          <w:tcPr>
            <w:tcW w:w="4786" w:type="dxa"/>
            <w:shd w:val="clear" w:color="auto" w:fill="auto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Имеется дизель-генераторная установка контейнерного исполнения. </w:t>
            </w:r>
          </w:p>
          <w:p w:rsidR="00F64E7F" w:rsidRDefault="0093032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В-1</w:t>
            </w:r>
          </w:p>
        </w:tc>
      </w:tr>
      <w:tr w:rsidR="00F64E7F">
        <w:trPr>
          <w:trHeight w:val="1999"/>
        </w:trPr>
        <w:tc>
          <w:tcPr>
            <w:tcW w:w="4785" w:type="dxa"/>
          </w:tcPr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Перечень и тип противопожарной защиты (системы противодымной защиты, пожарной сигнализации, пожаротушения, оповещения и управления эвакуацией, внутренний и наружный противопожарные водопроводы, их наличие и работоспособность)</w:t>
            </w:r>
          </w:p>
        </w:tc>
        <w:tc>
          <w:tcPr>
            <w:tcW w:w="4786" w:type="dxa"/>
            <w:shd w:val="clear" w:color="auto" w:fill="auto"/>
          </w:tcPr>
          <w:p w:rsidR="00F64E7F" w:rsidRDefault="00930323">
            <w:pPr>
              <w:pStyle w:val="afa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СПС(Адресная) Болид с выводом на пульт диспетчера (ПО «Орион») кроме помещений категории В4 и Д.</w:t>
            </w:r>
          </w:p>
          <w:p w:rsidR="00F64E7F" w:rsidRDefault="00930323">
            <w:pPr>
              <w:pStyle w:val="afa"/>
              <w:numPr>
                <w:ilvl w:val="0"/>
                <w:numId w:val="9"/>
              </w:numPr>
              <w:rPr>
                <w:rFonts w:ascii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СОУЭ(</w:t>
            </w:r>
            <w:proofErr w:type="gramEnd"/>
            <w:r>
              <w:rPr>
                <w:rFonts w:ascii="Arial" w:eastAsia="Arial" w:hAnsi="Arial" w:cs="Arial"/>
              </w:rPr>
              <w:t>АЛ-часть 3 типа, Скчасть-2типа)</w:t>
            </w:r>
          </w:p>
          <w:p w:rsidR="00F64E7F" w:rsidRDefault="00930323">
            <w:pPr>
              <w:pStyle w:val="afa"/>
              <w:numPr>
                <w:ilvl w:val="0"/>
                <w:numId w:val="9"/>
              </w:num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</w:rPr>
              <w:t xml:space="preserve">АУП (ТРВ в </w:t>
            </w:r>
            <w:proofErr w:type="spellStart"/>
            <w:r>
              <w:rPr>
                <w:rFonts w:ascii="Arial" w:eastAsia="Arial" w:hAnsi="Arial" w:cs="Arial"/>
              </w:rPr>
              <w:t>кернохранилшище</w:t>
            </w:r>
            <w:proofErr w:type="spellEnd"/>
            <w:r>
              <w:rPr>
                <w:rFonts w:ascii="Arial" w:eastAsia="Arial" w:hAnsi="Arial" w:cs="Arial"/>
              </w:rPr>
              <w:t xml:space="preserve">, АУППТ </w:t>
            </w:r>
            <w:r>
              <w:rPr>
                <w:rFonts w:ascii="Arial" w:eastAsia="Arial" w:hAnsi="Arial" w:cs="Arial"/>
                <w:bCs/>
              </w:rPr>
              <w:t>помещения складской части на 3-м этаже:</w:t>
            </w:r>
          </w:p>
          <w:p w:rsidR="00F64E7F" w:rsidRDefault="00930323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№3.60 – Склад хранения кислот. </w:t>
            </w:r>
          </w:p>
          <w:p w:rsidR="00F64E7F" w:rsidRDefault="00930323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№3.61 – Склад хранения арбитражных проб. №3.62- Склад хранения спирта, бензола, эфира </w:t>
            </w:r>
            <w:proofErr w:type="spellStart"/>
            <w:r>
              <w:rPr>
                <w:rFonts w:ascii="Arial" w:eastAsia="Arial" w:hAnsi="Arial" w:cs="Arial"/>
                <w:bCs/>
              </w:rPr>
              <w:t>петролейного</w:t>
            </w:r>
            <w:proofErr w:type="spellEnd"/>
            <w:r>
              <w:rPr>
                <w:rFonts w:ascii="Arial" w:eastAsia="Arial" w:hAnsi="Arial" w:cs="Arial"/>
                <w:bCs/>
              </w:rPr>
              <w:t>.</w:t>
            </w:r>
          </w:p>
          <w:p w:rsidR="00F64E7F" w:rsidRDefault="00930323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№3.66 – Склад хранения устьевых проб.</w:t>
            </w:r>
          </w:p>
          <w:p w:rsidR="00F64E7F" w:rsidRDefault="00930323">
            <w:pPr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№- 3.68 – Помещение розлива реагентов</w:t>
            </w:r>
          </w:p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АУГПТ-серверные, кроссовые, архив, ИБП, ДГУ </w:t>
            </w:r>
            <w:r>
              <w:rPr>
                <w:rFonts w:ascii="Arial" w:eastAsia="Arial" w:hAnsi="Arial" w:cs="Arial"/>
                <w:bCs/>
              </w:rPr>
              <w:t>помещения №№ 0.81, 0.58, 0.32, 0.29, 0.33, 1.21, 2.68, 2.48, 2.28, 3.25</w:t>
            </w:r>
            <w:r>
              <w:rPr>
                <w:rFonts w:ascii="Arial" w:eastAsia="Arial" w:hAnsi="Arial" w:cs="Arial"/>
              </w:rPr>
              <w:t>)</w:t>
            </w:r>
          </w:p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4. ВПВ. Всего 46-ПК (50мм в АЛ-части, 60мм в Складской части).</w:t>
            </w:r>
          </w:p>
          <w:p w:rsidR="00F64E7F" w:rsidRDefault="00930323">
            <w:pPr>
              <w:pStyle w:val="a3"/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5. Противодымная вентиляция с подпором воздуха предусмотрена во всех коридорах и местах общего пользования центра и в лабораториях.</w:t>
            </w:r>
          </w:p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№1.44, 1.29, 3.51, 2.35</w:t>
            </w:r>
          </w:p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6. НПВ: Собственных 2 гидранта расположенных со стороны ул. </w:t>
            </w:r>
            <w:r w:rsidR="006E1966">
              <w:rPr>
                <w:rFonts w:ascii="Arial" w:eastAsia="Arial" w:hAnsi="Arial" w:cs="Arial"/>
              </w:rPr>
              <w:t>Ивановского</w:t>
            </w:r>
            <w:r>
              <w:rPr>
                <w:rFonts w:ascii="Arial" w:eastAsia="Arial" w:hAnsi="Arial" w:cs="Arial"/>
              </w:rPr>
              <w:t>. На расстоянии 20 метров от здания. Всего рядом расположенных 5 гидрантов:</w:t>
            </w:r>
          </w:p>
          <w:p w:rsidR="00F64E7F" w:rsidRDefault="00930323">
            <w:pPr>
              <w:pStyle w:val="afa"/>
              <w:numPr>
                <w:ilvl w:val="0"/>
                <w:numId w:val="10"/>
              </w:numPr>
              <w:spacing w:line="322" w:lineRule="exact"/>
              <w:ind w:right="67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</w:rPr>
              <w:t>ПГ №290084 на расстоянии 20 метров от объекта;</w:t>
            </w:r>
          </w:p>
          <w:p w:rsidR="00F64E7F" w:rsidRDefault="00930323">
            <w:pPr>
              <w:pStyle w:val="afa"/>
              <w:numPr>
                <w:ilvl w:val="0"/>
                <w:numId w:val="10"/>
              </w:numPr>
              <w:spacing w:line="322" w:lineRule="exact"/>
              <w:ind w:right="67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</w:rPr>
              <w:t>ПГ №290086 на расстоянии 20 метров от объекта;</w:t>
            </w:r>
          </w:p>
          <w:p w:rsidR="00F64E7F" w:rsidRDefault="00930323">
            <w:pPr>
              <w:pStyle w:val="afa"/>
              <w:numPr>
                <w:ilvl w:val="0"/>
                <w:numId w:val="10"/>
              </w:numPr>
              <w:spacing w:line="322" w:lineRule="exact"/>
              <w:ind w:right="67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</w:rPr>
              <w:t>ПГ №159856 на расстоянии 30 метров от объекта;</w:t>
            </w:r>
          </w:p>
          <w:p w:rsidR="00F64E7F" w:rsidRDefault="00930323">
            <w:pPr>
              <w:pStyle w:val="afa"/>
              <w:numPr>
                <w:ilvl w:val="0"/>
                <w:numId w:val="10"/>
              </w:numPr>
              <w:spacing w:line="322" w:lineRule="exact"/>
              <w:ind w:right="67"/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</w:rPr>
              <w:t>ПГ №112777 на расстоянии 80 метров от объекта;</w:t>
            </w:r>
          </w:p>
          <w:p w:rsidR="00F64E7F" w:rsidRDefault="00930323">
            <w:pPr>
              <w:pStyle w:val="afa"/>
              <w:numPr>
                <w:ilvl w:val="0"/>
                <w:numId w:val="10"/>
              </w:num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</w:rPr>
              <w:t>ПГ №159858 на расстоянии 130 метров от объекта</w:t>
            </w:r>
          </w:p>
        </w:tc>
      </w:tr>
      <w:tr w:rsidR="00F64E7F">
        <w:tc>
          <w:tcPr>
            <w:tcW w:w="4785" w:type="dxa"/>
          </w:tcPr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Проводилась ли оценка пожарного риска? Если да, то предоставить расчетные значения и расчет по оценке риска в электронном виде)</w:t>
            </w:r>
          </w:p>
        </w:tc>
        <w:tc>
          <w:tcPr>
            <w:tcW w:w="4786" w:type="dxa"/>
            <w:shd w:val="clear" w:color="auto" w:fill="auto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Проводилась</w:t>
            </w:r>
          </w:p>
        </w:tc>
      </w:tr>
      <w:tr w:rsidR="00F64E7F">
        <w:trPr>
          <w:trHeight w:val="696"/>
        </w:trPr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Оценка возможного ущерба имуществу третьих лиц от пожара (если таковая производилась)</w:t>
            </w:r>
          </w:p>
        </w:tc>
        <w:tc>
          <w:tcPr>
            <w:tcW w:w="4786" w:type="dxa"/>
            <w:shd w:val="clear" w:color="auto" w:fill="auto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Не проводилась</w:t>
            </w:r>
          </w:p>
        </w:tc>
      </w:tr>
      <w:tr w:rsidR="00F64E7F">
        <w:trPr>
          <w:trHeight w:val="564"/>
        </w:trPr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Количество оборудованных рабочих мест на объекте</w:t>
            </w:r>
          </w:p>
        </w:tc>
        <w:tc>
          <w:tcPr>
            <w:tcW w:w="4786" w:type="dxa"/>
            <w:shd w:val="clear" w:color="auto" w:fill="auto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240</w:t>
            </w:r>
          </w:p>
        </w:tc>
      </w:tr>
      <w:tr w:rsidR="00F64E7F">
        <w:trPr>
          <w:trHeight w:val="557"/>
        </w:trPr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Количество работников (сотрудников) в наибольшую рабочую смену</w:t>
            </w:r>
          </w:p>
        </w:tc>
        <w:tc>
          <w:tcPr>
            <w:tcW w:w="4786" w:type="dxa"/>
            <w:shd w:val="clear" w:color="auto" w:fill="auto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158</w:t>
            </w:r>
          </w:p>
        </w:tc>
      </w:tr>
      <w:tr w:rsidR="00F64E7F">
        <w:trPr>
          <w:trHeight w:val="557"/>
        </w:trPr>
        <w:tc>
          <w:tcPr>
            <w:tcW w:w="4785" w:type="dxa"/>
          </w:tcPr>
          <w:p w:rsidR="00F64E7F" w:rsidRDefault="00930323">
            <w:pPr>
              <w:rPr>
                <w:rFonts w:ascii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Реквизиты документа о праве собственности на объект</w:t>
            </w:r>
          </w:p>
        </w:tc>
        <w:tc>
          <w:tcPr>
            <w:tcW w:w="4786" w:type="dxa"/>
            <w:shd w:val="clear" w:color="auto" w:fill="auto"/>
          </w:tcPr>
          <w:p w:rsidR="00F64E7F" w:rsidRDefault="00930323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Будут предоставлены</w:t>
            </w:r>
          </w:p>
        </w:tc>
      </w:tr>
    </w:tbl>
    <w:p w:rsidR="00F64E7F" w:rsidRDefault="00F64E7F">
      <w:pPr>
        <w:rPr>
          <w:rFonts w:ascii="Arial" w:hAnsi="Arial" w:cs="Arial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34"/>
        <w:gridCol w:w="4536"/>
        <w:gridCol w:w="4501"/>
      </w:tblGrid>
      <w:tr w:rsidR="00F64E7F">
        <w:trPr>
          <w:trHeight w:val="229"/>
        </w:trPr>
        <w:tc>
          <w:tcPr>
            <w:tcW w:w="9571" w:type="dxa"/>
            <w:gridSpan w:val="3"/>
          </w:tcPr>
          <w:p w:rsidR="00F64E7F" w:rsidRDefault="00F64E7F">
            <w:pPr>
              <w:rPr>
                <w:rFonts w:ascii="Arial" w:hAnsi="Arial" w:cs="Arial"/>
                <w:i/>
              </w:rPr>
            </w:pPr>
          </w:p>
        </w:tc>
      </w:tr>
      <w:tr w:rsidR="00F64E7F">
        <w:trPr>
          <w:trHeight w:val="501"/>
        </w:trPr>
        <w:tc>
          <w:tcPr>
            <w:tcW w:w="534" w:type="dxa"/>
          </w:tcPr>
          <w:p w:rsidR="00F64E7F" w:rsidRDefault="00F64E7F">
            <w:pPr>
              <w:pStyle w:val="afa"/>
              <w:numPr>
                <w:ilvl w:val="0"/>
                <w:numId w:val="6"/>
              </w:numPr>
              <w:ind w:left="0" w:firstLine="0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Материал и толщина наружных стен (несущих вертикальных конструкций)</w:t>
            </w:r>
          </w:p>
        </w:tc>
        <w:tc>
          <w:tcPr>
            <w:tcW w:w="4501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Наружные стены надземной части запроектированы как трехслойная конструкция, состоящая из блоков ячеистого бетона (фрагментарно из монолитного железобетона), толщиной 200мм, плотностью 600кг/см3, утеплителя из двух слоев минераловатных базальтовых плит, общей толщиной 200мм и облицовки алюминиевыми композитными панелями по подсистеме. Ограждающие конструкции входной группы АЛ-части-витраж с плоскими двухкамерными стеклопакетами на алюминиевом каркасе. Оконные блоки двухкамерный стеклопакет в алюминиевом утепленном профиле - EI 15. Внутренние перегородки – из керамического кирпича, толщиной 120 мм, из </w:t>
            </w:r>
            <w:proofErr w:type="spellStart"/>
            <w:r>
              <w:rPr>
                <w:rFonts w:ascii="Arial" w:eastAsia="Arial" w:hAnsi="Arial" w:cs="Arial"/>
              </w:rPr>
              <w:t>гиппс</w:t>
            </w:r>
            <w:proofErr w:type="spellEnd"/>
            <w:r>
              <w:rPr>
                <w:rFonts w:ascii="Arial" w:eastAsia="Arial" w:hAnsi="Arial" w:cs="Arial"/>
              </w:rPr>
              <w:t xml:space="preserve"> листов КНАУФ, с обшивкой по металлическому каркасу и блоков ячеистого бетона 200мм, плотностью 400кг/м3. </w:t>
            </w:r>
          </w:p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Производственные (лабораторные) и технические помещения категорий В</w:t>
            </w:r>
            <w:proofErr w:type="gramStart"/>
            <w:r>
              <w:rPr>
                <w:rFonts w:ascii="Arial" w:eastAsia="Arial" w:hAnsi="Arial" w:cs="Arial"/>
              </w:rPr>
              <w:t>1,В</w:t>
            </w:r>
            <w:proofErr w:type="gramEnd"/>
            <w:r>
              <w:rPr>
                <w:rFonts w:ascii="Arial" w:eastAsia="Arial" w:hAnsi="Arial" w:cs="Arial"/>
              </w:rPr>
              <w:t xml:space="preserve">2,В3 отделяются </w:t>
            </w:r>
            <w:proofErr w:type="spellStart"/>
            <w:r>
              <w:rPr>
                <w:rFonts w:ascii="Arial" w:eastAsia="Arial" w:hAnsi="Arial" w:cs="Arial"/>
              </w:rPr>
              <w:t>одино</w:t>
            </w:r>
            <w:proofErr w:type="spellEnd"/>
            <w:r>
              <w:rPr>
                <w:rFonts w:ascii="Arial" w:eastAsia="Arial" w:hAnsi="Arial" w:cs="Arial"/>
              </w:rPr>
              <w:t xml:space="preserve"> от другого, а также от </w:t>
            </w:r>
            <w:proofErr w:type="spellStart"/>
            <w:r>
              <w:rPr>
                <w:rFonts w:ascii="Arial" w:eastAsia="Arial" w:hAnsi="Arial" w:cs="Arial"/>
              </w:rPr>
              <w:t>моещений</w:t>
            </w:r>
            <w:proofErr w:type="spellEnd"/>
            <w:r>
              <w:rPr>
                <w:rFonts w:ascii="Arial" w:eastAsia="Arial" w:hAnsi="Arial" w:cs="Arial"/>
              </w:rPr>
              <w:t xml:space="preserve"> категорий В4,Г,Д и коридоров противопожарными перегородками первого типа и перекрытиями третьего типа.</w:t>
            </w:r>
          </w:p>
        </w:tc>
      </w:tr>
      <w:tr w:rsidR="00F64E7F">
        <w:trPr>
          <w:trHeight w:val="501"/>
        </w:trPr>
        <w:tc>
          <w:tcPr>
            <w:tcW w:w="534" w:type="dxa"/>
          </w:tcPr>
          <w:p w:rsidR="00F64E7F" w:rsidRDefault="00F64E7F">
            <w:pPr>
              <w:pStyle w:val="afa"/>
              <w:numPr>
                <w:ilvl w:val="0"/>
                <w:numId w:val="6"/>
              </w:numPr>
              <w:ind w:left="0" w:firstLine="0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Материал и толщина плит межэтажных перекрытий</w:t>
            </w:r>
          </w:p>
        </w:tc>
        <w:tc>
          <w:tcPr>
            <w:tcW w:w="4501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Пожарные отсеки выделяются противопожарными стенами и перекрытиями первого типа REI 150.</w:t>
            </w:r>
          </w:p>
        </w:tc>
      </w:tr>
      <w:tr w:rsidR="00F64E7F">
        <w:trPr>
          <w:trHeight w:val="501"/>
        </w:trPr>
        <w:tc>
          <w:tcPr>
            <w:tcW w:w="534" w:type="dxa"/>
          </w:tcPr>
          <w:p w:rsidR="00F64E7F" w:rsidRDefault="00F64E7F">
            <w:pPr>
              <w:pStyle w:val="afa"/>
              <w:numPr>
                <w:ilvl w:val="0"/>
                <w:numId w:val="6"/>
              </w:numPr>
              <w:ind w:left="0" w:firstLine="0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Конструктивные характеристики кровли (настилы, фермы, балки, прогоны)</w:t>
            </w:r>
          </w:p>
        </w:tc>
        <w:tc>
          <w:tcPr>
            <w:tcW w:w="4501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Кровля плоская рулонная с организованным внутренним водостоком, не эксплуатируемая. </w:t>
            </w:r>
          </w:p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На монолитной ж/б плите 1 слой пароизоляции, утеплителя 200мм, пленкой ПВХ, керамзитовый гравий пролитый </w:t>
            </w:r>
            <w:proofErr w:type="spellStart"/>
            <w:proofErr w:type="gramStart"/>
            <w:r>
              <w:rPr>
                <w:rFonts w:ascii="Arial" w:eastAsia="Arial" w:hAnsi="Arial" w:cs="Arial"/>
              </w:rPr>
              <w:t>цем.раствором</w:t>
            </w:r>
            <w:proofErr w:type="spellEnd"/>
            <w:proofErr w:type="gramEnd"/>
            <w:r>
              <w:rPr>
                <w:rFonts w:ascii="Arial" w:eastAsia="Arial" w:hAnsi="Arial" w:cs="Arial"/>
              </w:rPr>
              <w:t xml:space="preserve"> 600кг/м3-300мм, Армированная стяжка по сетке М200, битумный </w:t>
            </w:r>
            <w:proofErr w:type="spellStart"/>
            <w:r>
              <w:rPr>
                <w:rFonts w:ascii="Arial" w:eastAsia="Arial" w:hAnsi="Arial" w:cs="Arial"/>
              </w:rPr>
              <w:t>праймер</w:t>
            </w:r>
            <w:proofErr w:type="spellEnd"/>
            <w:r>
              <w:rPr>
                <w:rFonts w:ascii="Arial" w:eastAsia="Arial" w:hAnsi="Arial" w:cs="Arial"/>
              </w:rPr>
              <w:t>, ПВХ мембрана и Противопожарный защитный материал LOGICROOF NG.</w:t>
            </w:r>
          </w:p>
        </w:tc>
      </w:tr>
      <w:tr w:rsidR="00F64E7F">
        <w:trPr>
          <w:trHeight w:val="501"/>
        </w:trPr>
        <w:tc>
          <w:tcPr>
            <w:tcW w:w="534" w:type="dxa"/>
          </w:tcPr>
          <w:p w:rsidR="00F64E7F" w:rsidRDefault="00F64E7F">
            <w:pPr>
              <w:pStyle w:val="afa"/>
              <w:numPr>
                <w:ilvl w:val="0"/>
                <w:numId w:val="6"/>
              </w:numPr>
              <w:ind w:left="0" w:firstLine="0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Наиболее пожароопасные вещества и материалы, использующиеся на Объекте. Краткое описание технологического процесса.</w:t>
            </w:r>
          </w:p>
        </w:tc>
        <w:tc>
          <w:tcPr>
            <w:tcW w:w="4501" w:type="dxa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Научно-исследовательский центр, в лабораториях происходит изучение керна, сбор и анализ результатов с дополнительными изысканиями для осуществления научной деятельности. Выпуск готовой продукции не предусматривается.</w:t>
            </w:r>
          </w:p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Для </w:t>
            </w:r>
            <w:proofErr w:type="spellStart"/>
            <w:r>
              <w:rPr>
                <w:rFonts w:ascii="Arial" w:eastAsia="Arial" w:hAnsi="Arial" w:cs="Arial"/>
              </w:rPr>
              <w:t>иследований</w:t>
            </w:r>
            <w:proofErr w:type="spellEnd"/>
            <w:r>
              <w:rPr>
                <w:rFonts w:ascii="Arial" w:eastAsia="Arial" w:hAnsi="Arial" w:cs="Arial"/>
              </w:rPr>
              <w:t xml:space="preserve"> используются ЛВЖ и ГЖ, горючие </w:t>
            </w:r>
            <w:proofErr w:type="spellStart"/>
            <w:r>
              <w:rPr>
                <w:rFonts w:ascii="Arial" w:eastAsia="Arial" w:hAnsi="Arial" w:cs="Arial"/>
              </w:rPr>
              <w:t>газы</w:t>
            </w:r>
            <w:proofErr w:type="spellEnd"/>
            <w:r>
              <w:rPr>
                <w:rFonts w:ascii="Arial" w:eastAsia="Arial" w:hAnsi="Arial" w:cs="Arial"/>
              </w:rPr>
              <w:t xml:space="preserve">, из </w:t>
            </w:r>
            <w:r>
              <w:rPr>
                <w:rFonts w:ascii="Arial" w:eastAsia="Arial" w:hAnsi="Arial" w:cs="Arial"/>
              </w:rPr>
              <w:lastRenderedPageBreak/>
              <w:t>сильнодействующих веществ – Хлороформ, прекурсоры такие как Толуол, Ацетон.</w:t>
            </w:r>
          </w:p>
        </w:tc>
      </w:tr>
      <w:tr w:rsidR="00F64E7F">
        <w:trPr>
          <w:trHeight w:val="501"/>
        </w:trPr>
        <w:tc>
          <w:tcPr>
            <w:tcW w:w="534" w:type="dxa"/>
          </w:tcPr>
          <w:p w:rsidR="00F64E7F" w:rsidRDefault="00F64E7F">
            <w:pPr>
              <w:pStyle w:val="afa"/>
              <w:numPr>
                <w:ilvl w:val="0"/>
                <w:numId w:val="6"/>
              </w:numPr>
              <w:ind w:left="0" w:firstLine="0"/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Характеристики дорог и дорожного покрытия вокруг здания</w:t>
            </w:r>
          </w:p>
        </w:tc>
        <w:tc>
          <w:tcPr>
            <w:tcW w:w="4501" w:type="dxa"/>
            <w:shd w:val="clear" w:color="auto" w:fill="auto"/>
          </w:tcPr>
          <w:p w:rsidR="00F64E7F" w:rsidRDefault="00930323">
            <w:pPr>
              <w:rPr>
                <w:rFonts w:ascii="Arial" w:hAnsi="Arial" w:cs="Arial"/>
                <w:highlight w:val="yellow"/>
              </w:rPr>
            </w:pPr>
            <w:r>
              <w:rPr>
                <w:rFonts w:ascii="Arial" w:eastAsia="Arial" w:hAnsi="Arial" w:cs="Arial"/>
              </w:rPr>
              <w:t>Покрытие дорог - асфальт.</w:t>
            </w:r>
          </w:p>
        </w:tc>
      </w:tr>
    </w:tbl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F64E7F">
      <w:pPr>
        <w:keepLines/>
        <w:rPr>
          <w:rFonts w:ascii="Arial" w:hAnsi="Arial" w:cs="Arial"/>
        </w:rPr>
      </w:pPr>
    </w:p>
    <w:p w:rsidR="00F64E7F" w:rsidRDefault="00F64E7F">
      <w:pPr>
        <w:rPr>
          <w:rFonts w:ascii="Arial" w:hAnsi="Arial" w:cs="Arial"/>
        </w:rPr>
        <w:sectPr w:rsidR="00F64E7F">
          <w:pgSz w:w="11906" w:h="16838"/>
          <w:pgMar w:top="1134" w:right="1134" w:bottom="1134" w:left="1134" w:header="708" w:footer="708" w:gutter="0"/>
          <w:cols w:space="708"/>
          <w:docGrid w:linePitch="360"/>
        </w:sectPr>
      </w:pPr>
    </w:p>
    <w:tbl>
      <w:tblPr>
        <w:tblStyle w:val="af9"/>
        <w:tblW w:w="4905" w:type="pct"/>
        <w:tblLayout w:type="fixed"/>
        <w:tblLook w:val="04A0" w:firstRow="1" w:lastRow="0" w:firstColumn="1" w:lastColumn="0" w:noHBand="0" w:noVBand="1"/>
      </w:tblPr>
      <w:tblGrid>
        <w:gridCol w:w="517"/>
        <w:gridCol w:w="2136"/>
        <w:gridCol w:w="4638"/>
        <w:gridCol w:w="1398"/>
        <w:gridCol w:w="1231"/>
        <w:gridCol w:w="2126"/>
        <w:gridCol w:w="2103"/>
        <w:gridCol w:w="144"/>
      </w:tblGrid>
      <w:tr w:rsidR="00F64E7F">
        <w:trPr>
          <w:gridAfter w:val="1"/>
          <w:wAfter w:w="144" w:type="dxa"/>
        </w:trPr>
        <w:tc>
          <w:tcPr>
            <w:tcW w:w="14150" w:type="dxa"/>
            <w:gridSpan w:val="7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Исходные данные для </w:t>
            </w:r>
            <w:r>
              <w:rPr>
                <w:rFonts w:ascii="Arial" w:eastAsia="Arial" w:hAnsi="Arial" w:cs="Arial"/>
                <w:b/>
                <w:u w:val="single"/>
              </w:rPr>
              <w:t>категорирования помещений по взрывопожарной и пожарной опасности</w:t>
            </w:r>
          </w:p>
        </w:tc>
      </w:tr>
      <w:tr w:rsidR="00F64E7F">
        <w:trPr>
          <w:gridAfter w:val="1"/>
          <w:wAfter w:w="144" w:type="dxa"/>
        </w:trPr>
        <w:tc>
          <w:tcPr>
            <w:tcW w:w="14150" w:type="dxa"/>
            <w:gridSpan w:val="7"/>
            <w:tcBorders>
              <w:top w:val="single" w:sz="4" w:space="0" w:color="auto"/>
            </w:tcBorders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eastAsia="Arial" w:hAnsi="Arial" w:cs="Arial"/>
                <w:i/>
              </w:rPr>
              <w:t>Таблица 5</w:t>
            </w:r>
          </w:p>
        </w:tc>
      </w:tr>
      <w:tr w:rsidR="00F64E7F">
        <w:trPr>
          <w:gridAfter w:val="1"/>
          <w:wAfter w:w="144" w:type="dxa"/>
        </w:trPr>
        <w:tc>
          <w:tcPr>
            <w:tcW w:w="14150" w:type="dxa"/>
            <w:gridSpan w:val="7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Пожарно-техническая характеристика помещений и зданий</w:t>
            </w:r>
          </w:p>
        </w:tc>
      </w:tr>
      <w:tr w:rsidR="00F64E7F">
        <w:trPr>
          <w:gridAfter w:val="1"/>
          <w:wAfter w:w="144" w:type="dxa"/>
        </w:trPr>
        <w:tc>
          <w:tcPr>
            <w:tcW w:w="14150" w:type="dxa"/>
            <w:gridSpan w:val="7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Состав пожарной нагрузки</w:t>
            </w:r>
          </w:p>
        </w:tc>
      </w:tr>
      <w:tr w:rsidR="00F64E7F">
        <w:tc>
          <w:tcPr>
            <w:tcW w:w="518" w:type="dxa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№</w:t>
            </w:r>
          </w:p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п/п</w:t>
            </w:r>
          </w:p>
        </w:tc>
        <w:tc>
          <w:tcPr>
            <w:tcW w:w="2136" w:type="dxa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 помещение (номер в экспликации, назначение, технологический процесс)</w:t>
            </w:r>
          </w:p>
        </w:tc>
        <w:tc>
          <w:tcPr>
            <w:tcW w:w="4638" w:type="dxa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Состав пожарной нагрузки (горючие вещества и материалы)</w:t>
            </w:r>
          </w:p>
        </w:tc>
        <w:tc>
          <w:tcPr>
            <w:tcW w:w="1398" w:type="dxa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Площадь помещения (м</w:t>
            </w:r>
            <w:r>
              <w:rPr>
                <w:rFonts w:ascii="Arial" w:eastAsia="Arial" w:hAnsi="Arial" w:cs="Arial"/>
                <w:vertAlign w:val="superscript"/>
              </w:rPr>
              <w:t>2</w:t>
            </w:r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1231" w:type="dxa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Высота помещения (м)</w:t>
            </w:r>
          </w:p>
        </w:tc>
        <w:tc>
          <w:tcPr>
            <w:tcW w:w="2126" w:type="dxa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Максимальная масса розлива ЛВЖ</w:t>
            </w:r>
          </w:p>
        </w:tc>
        <w:tc>
          <w:tcPr>
            <w:tcW w:w="2246" w:type="dxa"/>
            <w:gridSpan w:val="2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Примечание</w:t>
            </w:r>
          </w:p>
        </w:tc>
      </w:tr>
      <w:tr w:rsidR="00F64E7F">
        <w:tc>
          <w:tcPr>
            <w:tcW w:w="14293" w:type="dxa"/>
            <w:gridSpan w:val="8"/>
            <w:vAlign w:val="center"/>
          </w:tcPr>
          <w:p w:rsidR="00F64E7F" w:rsidRDefault="00F64E7F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F64E7F">
        <w:trPr>
          <w:trHeight w:val="416"/>
        </w:trPr>
        <w:tc>
          <w:tcPr>
            <w:tcW w:w="518" w:type="dxa"/>
            <w:vAlign w:val="center"/>
          </w:tcPr>
          <w:p w:rsidR="00F64E7F" w:rsidRDefault="00F64E7F">
            <w:pPr>
              <w:pStyle w:val="afa"/>
              <w:numPr>
                <w:ilvl w:val="0"/>
                <w:numId w:val="3"/>
              </w:numPr>
              <w:ind w:left="284" w:hanging="284"/>
              <w:jc w:val="center"/>
              <w:rPr>
                <w:rFonts w:ascii="Arial" w:hAnsi="Arial" w:cs="Arial"/>
              </w:rPr>
            </w:pPr>
          </w:p>
        </w:tc>
        <w:tc>
          <w:tcPr>
            <w:tcW w:w="2136" w:type="dxa"/>
            <w:shd w:val="clear" w:color="auto" w:fill="auto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Помещение №3.66 (Склад хранения проб (в том числе устьевых проб нефти и газа)</w:t>
            </w:r>
          </w:p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(Участок складской)</w:t>
            </w:r>
          </w:p>
        </w:tc>
        <w:tc>
          <w:tcPr>
            <w:tcW w:w="4638" w:type="dxa"/>
            <w:vAlign w:val="center"/>
          </w:tcPr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Рабочий </w:t>
            </w:r>
            <w:proofErr w:type="gramStart"/>
            <w:r>
              <w:rPr>
                <w:rFonts w:ascii="Arial" w:eastAsia="Arial" w:hAnsi="Arial" w:cs="Arial"/>
              </w:rPr>
              <w:t>персонал  находится</w:t>
            </w:r>
            <w:proofErr w:type="gramEnd"/>
            <w:r>
              <w:rPr>
                <w:rFonts w:ascii="Arial" w:eastAsia="Arial" w:hAnsi="Arial" w:cs="Arial"/>
              </w:rPr>
              <w:t xml:space="preserve"> на складе только для вноса и выноса веществ.</w:t>
            </w:r>
          </w:p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Склад </w:t>
            </w:r>
            <w:proofErr w:type="gramStart"/>
            <w:r>
              <w:rPr>
                <w:rFonts w:ascii="Arial" w:eastAsia="Arial" w:hAnsi="Arial" w:cs="Arial"/>
              </w:rPr>
              <w:t>оборудован  поддонами</w:t>
            </w:r>
            <w:proofErr w:type="gramEnd"/>
            <w:r>
              <w:rPr>
                <w:rFonts w:ascii="Arial" w:eastAsia="Arial" w:hAnsi="Arial" w:cs="Arial"/>
              </w:rPr>
              <w:t xml:space="preserve"> из нержавеющей стали, окна отсутствуют.</w:t>
            </w:r>
          </w:p>
          <w:p w:rsidR="00F64E7F" w:rsidRDefault="009303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Для расчетов температуру в помещении возможно задать и утвердить 15-18 градусов (принять </w:t>
            </w:r>
            <w:proofErr w:type="gramStart"/>
            <w:r>
              <w:rPr>
                <w:rFonts w:ascii="Arial" w:eastAsia="Arial" w:hAnsi="Arial" w:cs="Arial"/>
              </w:rPr>
              <w:t>любую  для</w:t>
            </w:r>
            <w:proofErr w:type="gramEnd"/>
            <w:r>
              <w:rPr>
                <w:rFonts w:ascii="Arial" w:eastAsia="Arial" w:hAnsi="Arial" w:cs="Arial"/>
              </w:rPr>
              <w:t xml:space="preserve"> уменьшения категории). В помещении присутствует система пожарной сигнализации, система порошкового пожаротушения.  Кратность общеобменной вентиляции –4.</w:t>
            </w:r>
          </w:p>
          <w:p w:rsidR="00F64E7F" w:rsidRDefault="00F64E7F">
            <w:pPr>
              <w:jc w:val="both"/>
              <w:rPr>
                <w:rFonts w:ascii="Arial" w:eastAsia="Arial" w:hAnsi="Arial" w:cs="Arial"/>
              </w:rPr>
            </w:pPr>
          </w:p>
          <w:p w:rsidR="00F64E7F" w:rsidRDefault="00930323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В помещении хранится:</w:t>
            </w:r>
          </w:p>
          <w:p w:rsidR="00F64E7F" w:rsidRDefault="009303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-Пробы сырой устьевой нефти хранятся в ПЭТ по 5 литров, всего 430 литров. (Данные по нефти в приложении).</w:t>
            </w:r>
          </w:p>
          <w:p w:rsidR="00F64E7F" w:rsidRDefault="00930323">
            <w:pPr>
              <w:pStyle w:val="afa"/>
              <w:numPr>
                <w:ilvl w:val="0"/>
                <w:numId w:val="38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Стабильный конденсат (жидкий) ПЭТ 2.5 литра;</w:t>
            </w:r>
          </w:p>
          <w:p w:rsidR="00F64E7F" w:rsidRDefault="00930323">
            <w:pPr>
              <w:pStyle w:val="afa"/>
              <w:numPr>
                <w:ilvl w:val="0"/>
                <w:numId w:val="38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Углеводородные </w:t>
            </w:r>
            <w:proofErr w:type="spellStart"/>
            <w:r>
              <w:rPr>
                <w:rFonts w:ascii="Arial" w:eastAsia="Arial" w:hAnsi="Arial" w:cs="Arial"/>
              </w:rPr>
              <w:t>газы</w:t>
            </w:r>
            <w:proofErr w:type="spellEnd"/>
            <w:r>
              <w:rPr>
                <w:rFonts w:ascii="Arial" w:eastAsia="Arial" w:hAnsi="Arial" w:cs="Arial"/>
              </w:rPr>
              <w:t xml:space="preserve"> хранятся в баллонах по 10 литров, всего 170 литров;</w:t>
            </w:r>
          </w:p>
          <w:p w:rsidR="00F64E7F" w:rsidRDefault="00930323">
            <w:pPr>
              <w:pStyle w:val="afa"/>
              <w:numPr>
                <w:ilvl w:val="0"/>
                <w:numId w:val="38"/>
              </w:num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Пробоотборники с  </w:t>
            </w:r>
          </w:p>
          <w:p w:rsidR="00F64E7F" w:rsidRDefault="00930323">
            <w:pPr>
              <w:ind w:left="70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Флюидами нефти (углеводородный газ) хранятся в пробоотборниках по 200 мл и 100 мл, всего 1.8 литра.</w:t>
            </w:r>
          </w:p>
        </w:tc>
        <w:tc>
          <w:tcPr>
            <w:tcW w:w="1398" w:type="dxa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34,30</w:t>
            </w:r>
          </w:p>
        </w:tc>
        <w:tc>
          <w:tcPr>
            <w:tcW w:w="1231" w:type="dxa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2,7</w:t>
            </w:r>
          </w:p>
        </w:tc>
        <w:tc>
          <w:tcPr>
            <w:tcW w:w="2126" w:type="dxa"/>
            <w:vAlign w:val="center"/>
          </w:tcPr>
          <w:p w:rsidR="00F64E7F" w:rsidRDefault="00F64E7F" w:rsidP="00B06A7F">
            <w:pPr>
              <w:pStyle w:val="afa"/>
              <w:ind w:left="709"/>
              <w:rPr>
                <w:rFonts w:ascii="Arial" w:hAnsi="Arial" w:cs="Arial"/>
              </w:rPr>
            </w:pPr>
          </w:p>
        </w:tc>
        <w:tc>
          <w:tcPr>
            <w:tcW w:w="2246" w:type="dxa"/>
            <w:gridSpan w:val="2"/>
            <w:vAlign w:val="center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 Учесть </w:t>
            </w:r>
            <w:proofErr w:type="gramStart"/>
            <w:r>
              <w:rPr>
                <w:rFonts w:ascii="Arial" w:eastAsia="Arial" w:hAnsi="Arial" w:cs="Arial"/>
              </w:rPr>
              <w:t>все условия</w:t>
            </w:r>
            <w:proofErr w:type="gramEnd"/>
            <w:r>
              <w:rPr>
                <w:rFonts w:ascii="Arial" w:eastAsia="Arial" w:hAnsi="Arial" w:cs="Arial"/>
              </w:rPr>
              <w:t xml:space="preserve"> при которых помещение отнесется к категории не опаснее В1.</w:t>
            </w:r>
          </w:p>
          <w:p w:rsidR="00F64E7F" w:rsidRDefault="009303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Учесть работу кондиционера.</w:t>
            </w:r>
          </w:p>
          <w:p w:rsidR="00F64E7F" w:rsidRDefault="009303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3. При необходимости попробовать выйти на категорию не опаснее В1 за счет уменьшения количества веществ (Взять за итоговый вариант)  </w:t>
            </w:r>
          </w:p>
        </w:tc>
      </w:tr>
      <w:tr w:rsidR="00F64E7F">
        <w:trPr>
          <w:trHeight w:val="964"/>
        </w:trPr>
        <w:tc>
          <w:tcPr>
            <w:tcW w:w="518" w:type="dxa"/>
            <w:vAlign w:val="center"/>
          </w:tcPr>
          <w:p w:rsidR="00F64E7F" w:rsidRDefault="00F64E7F">
            <w:pPr>
              <w:pStyle w:val="afa"/>
              <w:numPr>
                <w:ilvl w:val="0"/>
                <w:numId w:val="3"/>
              </w:numPr>
              <w:ind w:left="284" w:hanging="284"/>
              <w:jc w:val="center"/>
              <w:rPr>
                <w:rFonts w:ascii="Arial" w:hAnsi="Arial" w:cs="Arial"/>
              </w:rPr>
            </w:pPr>
          </w:p>
        </w:tc>
        <w:tc>
          <w:tcPr>
            <w:tcW w:w="2136" w:type="dxa"/>
            <w:vAlign w:val="center"/>
          </w:tcPr>
          <w:p w:rsidR="00F64E7F" w:rsidRDefault="00930323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Помещение 3.64 –</w:t>
            </w:r>
          </w:p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Склад </w:t>
            </w:r>
            <w:proofErr w:type="spellStart"/>
            <w:r>
              <w:rPr>
                <w:rFonts w:ascii="Arial" w:eastAsia="Arial" w:hAnsi="Arial" w:cs="Arial"/>
              </w:rPr>
              <w:t>перкурсоров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(Участок складской)</w:t>
            </w:r>
          </w:p>
        </w:tc>
        <w:tc>
          <w:tcPr>
            <w:tcW w:w="4638" w:type="dxa"/>
            <w:vAlign w:val="center"/>
          </w:tcPr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Рабочий </w:t>
            </w:r>
            <w:proofErr w:type="gramStart"/>
            <w:r>
              <w:rPr>
                <w:rFonts w:ascii="Arial" w:eastAsia="Arial" w:hAnsi="Arial" w:cs="Arial"/>
              </w:rPr>
              <w:t>персонал  находится</w:t>
            </w:r>
            <w:proofErr w:type="gramEnd"/>
            <w:r>
              <w:rPr>
                <w:rFonts w:ascii="Arial" w:eastAsia="Arial" w:hAnsi="Arial" w:cs="Arial"/>
              </w:rPr>
              <w:t xml:space="preserve"> на складе только для вноса и выноса веществ.</w:t>
            </w:r>
          </w:p>
          <w:p w:rsidR="00F64E7F" w:rsidRDefault="009303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Склад </w:t>
            </w:r>
            <w:proofErr w:type="gramStart"/>
            <w:r>
              <w:rPr>
                <w:rFonts w:ascii="Arial" w:eastAsia="Arial" w:hAnsi="Arial" w:cs="Arial"/>
              </w:rPr>
              <w:t>оборудован  поддонами</w:t>
            </w:r>
            <w:proofErr w:type="gramEnd"/>
            <w:r>
              <w:rPr>
                <w:rFonts w:ascii="Arial" w:eastAsia="Arial" w:hAnsi="Arial" w:cs="Arial"/>
              </w:rPr>
              <w:t xml:space="preserve"> из нержавеющей стали, окна отсутствуют. </w:t>
            </w:r>
          </w:p>
          <w:p w:rsidR="00F64E7F" w:rsidRDefault="00930323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Для расчетов температуру в помещении возможно задать и утвердить 15-18 градусов (принять </w:t>
            </w:r>
            <w:proofErr w:type="gramStart"/>
            <w:r>
              <w:rPr>
                <w:rFonts w:ascii="Arial" w:eastAsia="Arial" w:hAnsi="Arial" w:cs="Arial"/>
              </w:rPr>
              <w:t>любую  для</w:t>
            </w:r>
            <w:proofErr w:type="gramEnd"/>
            <w:r>
              <w:rPr>
                <w:rFonts w:ascii="Arial" w:eastAsia="Arial" w:hAnsi="Arial" w:cs="Arial"/>
              </w:rPr>
              <w:t xml:space="preserve"> уменьшения категории). В помещении присутствует система пожарной сигнализации.  Кратность общеобменной вентиляции –3.</w:t>
            </w:r>
          </w:p>
          <w:p w:rsidR="00F64E7F" w:rsidRDefault="00930323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В помещении хранится:</w:t>
            </w:r>
          </w:p>
          <w:p w:rsidR="00F64E7F" w:rsidRDefault="009303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-Ацетон технический первый сорт, массовая доля основного вещества не менее 99,5% ГОСТ 2768-84 (770001615362) в пластиковой канистре 5 литров всего 15 литров.</w:t>
            </w:r>
          </w:p>
          <w:p w:rsidR="00F64E7F" w:rsidRDefault="009303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 В бутылках </w:t>
            </w:r>
            <w:proofErr w:type="gramStart"/>
            <w:r>
              <w:rPr>
                <w:rFonts w:ascii="Arial" w:eastAsia="Arial" w:hAnsi="Arial" w:cs="Arial"/>
              </w:rPr>
              <w:t>по  1</w:t>
            </w:r>
            <w:proofErr w:type="gramEnd"/>
            <w:r>
              <w:rPr>
                <w:rFonts w:ascii="Arial" w:eastAsia="Arial" w:hAnsi="Arial" w:cs="Arial"/>
              </w:rPr>
              <w:t xml:space="preserve"> литру - Ацетон химически чистый, без хлора и серы 99,7 % = всего 22 литра.</w:t>
            </w:r>
          </w:p>
          <w:p w:rsidR="00F64E7F" w:rsidRDefault="009303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-Толуол в бутылках по 1 литру, всего 20 литров.</w:t>
            </w:r>
          </w:p>
          <w:p w:rsidR="00F64E7F" w:rsidRDefault="00930323">
            <w:pPr>
              <w:rPr>
                <w:rFonts w:ascii="Arial" w:hAnsi="Arial" w:cs="Arial"/>
                <w:highlight w:val="white"/>
              </w:rPr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398" w:type="dxa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23,15</w:t>
            </w:r>
          </w:p>
        </w:tc>
        <w:tc>
          <w:tcPr>
            <w:tcW w:w="1231" w:type="dxa"/>
            <w:vAlign w:val="center"/>
          </w:tcPr>
          <w:p w:rsidR="00F64E7F" w:rsidRDefault="009303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>2.7</w:t>
            </w:r>
          </w:p>
        </w:tc>
        <w:tc>
          <w:tcPr>
            <w:tcW w:w="2126" w:type="dxa"/>
            <w:vAlign w:val="center"/>
          </w:tcPr>
          <w:p w:rsidR="00F64E7F" w:rsidRDefault="00F64E7F" w:rsidP="00B06A7F">
            <w:pPr>
              <w:pStyle w:val="afa"/>
              <w:ind w:left="709"/>
              <w:rPr>
                <w:rFonts w:ascii="Arial" w:hAnsi="Arial" w:cs="Arial"/>
              </w:rPr>
            </w:pPr>
          </w:p>
        </w:tc>
        <w:tc>
          <w:tcPr>
            <w:tcW w:w="2246" w:type="dxa"/>
            <w:gridSpan w:val="2"/>
            <w:vAlign w:val="center"/>
          </w:tcPr>
          <w:p w:rsidR="00F64E7F" w:rsidRDefault="00930323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1. Учесть </w:t>
            </w:r>
            <w:proofErr w:type="gramStart"/>
            <w:r>
              <w:rPr>
                <w:rFonts w:ascii="Arial" w:eastAsia="Arial" w:hAnsi="Arial" w:cs="Arial"/>
              </w:rPr>
              <w:t>все условия</w:t>
            </w:r>
            <w:proofErr w:type="gramEnd"/>
            <w:r>
              <w:rPr>
                <w:rFonts w:ascii="Arial" w:eastAsia="Arial" w:hAnsi="Arial" w:cs="Arial"/>
              </w:rPr>
              <w:t xml:space="preserve"> при которых помещение отнесется к категории не опаснее В1. (поддоны и т.д.)</w:t>
            </w:r>
          </w:p>
          <w:p w:rsidR="00F64E7F" w:rsidRDefault="009303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2. Учесть работу кондиционера.</w:t>
            </w:r>
          </w:p>
          <w:p w:rsidR="00F64E7F" w:rsidRDefault="009303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3. При необходимости попробовать выйти на категорию не опаснее В1 за счет уменьшения количества веществ (Взять за итоговый вариант)</w:t>
            </w:r>
          </w:p>
          <w:p w:rsidR="00F64E7F" w:rsidRDefault="0093032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 Увеличить количество веществ если категория посчитается В3.</w:t>
            </w:r>
          </w:p>
          <w:p w:rsidR="00F64E7F" w:rsidRDefault="00F64E7F">
            <w:pPr>
              <w:jc w:val="center"/>
              <w:rPr>
                <w:rFonts w:ascii="Arial" w:hAnsi="Arial" w:cs="Arial"/>
              </w:rPr>
            </w:pPr>
          </w:p>
          <w:p w:rsidR="00F64E7F" w:rsidRDefault="00F64E7F">
            <w:pPr>
              <w:jc w:val="center"/>
              <w:rPr>
                <w:rFonts w:ascii="Arial" w:hAnsi="Arial" w:cs="Arial"/>
              </w:rPr>
            </w:pPr>
          </w:p>
        </w:tc>
      </w:tr>
    </w:tbl>
    <w:p w:rsidR="00F64E7F" w:rsidRDefault="00F64E7F">
      <w:pPr>
        <w:rPr>
          <w:rFonts w:ascii="Arial" w:hAnsi="Arial" w:cs="Arial"/>
        </w:rPr>
      </w:pPr>
    </w:p>
    <w:p w:rsidR="00F64E7F" w:rsidRDefault="00F64E7F">
      <w:pPr>
        <w:spacing w:before="120" w:after="120"/>
        <w:ind w:left="567"/>
        <w:jc w:val="center"/>
        <w:rPr>
          <w:rFonts w:ascii="Arial" w:hAnsi="Arial" w:cs="Arial"/>
          <w:b/>
          <w:bCs/>
          <w:sz w:val="20"/>
          <w:szCs w:val="20"/>
        </w:rPr>
      </w:pPr>
    </w:p>
    <w:p w:rsidR="00F64E7F" w:rsidRDefault="00930323">
      <w:pPr>
        <w:spacing w:before="120" w:after="120"/>
        <w:ind w:left="567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 ТРЕБОВАНИЕ К ОФОРМЛЕНИЮ РАСЧЕТОВ</w:t>
      </w:r>
    </w:p>
    <w:p w:rsidR="00F64E7F" w:rsidRDefault="00930323">
      <w:pPr>
        <w:spacing w:before="120" w:after="120"/>
        <w:ind w:left="927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 Расчеты оформляются в виде общего отчета по всем помещениям c </w:t>
      </w:r>
      <w:proofErr w:type="gramStart"/>
      <w:r>
        <w:rPr>
          <w:rFonts w:ascii="Arial" w:eastAsia="Arial" w:hAnsi="Arial" w:cs="Arial"/>
          <w:sz w:val="24"/>
          <w:szCs w:val="24"/>
        </w:rPr>
        <w:t>подписью организации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проводившей расчет и направляются в </w:t>
      </w:r>
      <w:proofErr w:type="spellStart"/>
      <w:r>
        <w:rPr>
          <w:rFonts w:ascii="Arial" w:eastAsia="Arial" w:hAnsi="Arial" w:cs="Arial"/>
          <w:sz w:val="24"/>
          <w:szCs w:val="24"/>
        </w:rPr>
        <w:t>в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электронном для сверки и в печатном формате итоговый вариант. </w:t>
      </w:r>
    </w:p>
    <w:p w:rsidR="00F64E7F" w:rsidRDefault="00F64E7F">
      <w:pPr>
        <w:spacing w:before="120" w:after="120"/>
        <w:ind w:left="927"/>
        <w:rPr>
          <w:rFonts w:ascii="Arial" w:hAnsi="Arial" w:cs="Arial"/>
          <w:sz w:val="24"/>
          <w:szCs w:val="24"/>
        </w:rPr>
      </w:pPr>
    </w:p>
    <w:p w:rsidR="00F64E7F" w:rsidRDefault="00930323">
      <w:pPr>
        <w:ind w:left="1495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 ЗАКОНОДАТЕЛЬНЫЕ И НОРМАТИВНЫЕ ТРЕБОВАНИЯ</w:t>
      </w:r>
    </w:p>
    <w:p w:rsidR="00F64E7F" w:rsidRDefault="00930323">
      <w:pPr>
        <w:pStyle w:val="afa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283"/>
        <w:rPr>
          <w:rFonts w:ascii="Arial" w:hAnsi="Arial" w:cs="Arial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Расчеты </w:t>
      </w:r>
      <w:proofErr w:type="spellStart"/>
      <w:r>
        <w:rPr>
          <w:rFonts w:ascii="Arial" w:eastAsia="Arial" w:hAnsi="Arial" w:cs="Arial"/>
          <w:sz w:val="24"/>
          <w:szCs w:val="24"/>
        </w:rPr>
        <w:t>офорляются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в соответствии с </w:t>
      </w:r>
      <w:r>
        <w:rPr>
          <w:rFonts w:ascii="Arial" w:eastAsia="Arial" w:hAnsi="Arial" w:cs="Arial"/>
          <w:color w:val="000000"/>
          <w:sz w:val="24"/>
          <w:szCs w:val="24"/>
        </w:rPr>
        <w:t>СП 12.13130.2009</w:t>
      </w:r>
      <w:r>
        <w:rPr>
          <w:rFonts w:ascii="Arial" w:eastAsia="Arial" w:hAnsi="Arial" w:cs="Arial"/>
          <w:sz w:val="24"/>
          <w:szCs w:val="24"/>
        </w:rPr>
        <w:t xml:space="preserve">. </w:t>
      </w:r>
      <w:r>
        <w:rPr>
          <w:rFonts w:ascii="Arial" w:eastAsia="Arial" w:hAnsi="Arial" w:cs="Arial"/>
          <w:color w:val="000000"/>
          <w:sz w:val="24"/>
          <w:szCs w:val="24"/>
        </w:rPr>
        <w:t>СВОД ПРАВИЛ ОПРЕДЕЛЕНИЕ КАТЕГОРИЙ ПОМЕЩЕНИЙ, ЗДАНИЙ И НАРУЖНЫХ УСТАНОВОК ПО ВЗРЫВОПОЖАРНОЙ И ПОЖАРНОЙ ОПАСНОСТИ</w:t>
      </w:r>
      <w:r>
        <w:rPr>
          <w:rFonts w:ascii="Arial" w:eastAsia="Arial" w:hAnsi="Arial" w:cs="Arial"/>
          <w:sz w:val="24"/>
          <w:szCs w:val="24"/>
        </w:rPr>
        <w:t>.</w:t>
      </w:r>
    </w:p>
    <w:p w:rsidR="00F64E7F" w:rsidRDefault="00930323">
      <w:pPr>
        <w:spacing w:before="360" w:after="120"/>
        <w:rPr>
          <w:rFonts w:ascii="Arial" w:hAnsi="Arial" w:cs="Arial"/>
          <w:szCs w:val="20"/>
        </w:rPr>
      </w:pPr>
      <w:r>
        <w:rPr>
          <w:rFonts w:ascii="Arial" w:eastAsia="Arial" w:hAnsi="Arial" w:cs="Arial"/>
          <w:sz w:val="24"/>
          <w:szCs w:val="24"/>
        </w:rPr>
        <w:t>Приложение:</w:t>
      </w:r>
    </w:p>
    <w:p w:rsidR="00F64E7F" w:rsidRDefault="00930323">
      <w:pPr>
        <w:pStyle w:val="afa"/>
        <w:numPr>
          <w:ilvl w:val="0"/>
          <w:numId w:val="35"/>
        </w:numPr>
        <w:tabs>
          <w:tab w:val="left" w:pos="6804"/>
        </w:tabs>
        <w:spacing w:before="120" w:after="120"/>
        <w:rPr>
          <w:rFonts w:cs="Arial"/>
        </w:rPr>
      </w:pPr>
      <w:r>
        <w:rPr>
          <w:rFonts w:ascii="Arial" w:eastAsia="Arial" w:hAnsi="Arial" w:cs="Arial"/>
          <w:sz w:val="24"/>
          <w:szCs w:val="24"/>
        </w:rPr>
        <w:t xml:space="preserve">Паспорта на жидкости. </w:t>
      </w:r>
    </w:p>
    <w:p w:rsidR="00F64E7F" w:rsidRDefault="00F64E7F">
      <w:pPr>
        <w:rPr>
          <w:rFonts w:cs="Arial"/>
          <w:sz w:val="20"/>
          <w:szCs w:val="20"/>
        </w:rPr>
      </w:pPr>
    </w:p>
    <w:p w:rsidR="00F64E7F" w:rsidRDefault="00F64E7F">
      <w:pPr>
        <w:ind w:left="2204"/>
        <w:rPr>
          <w:rFonts w:cs="Arial"/>
          <w:b/>
          <w:bCs/>
          <w:sz w:val="20"/>
          <w:szCs w:val="20"/>
        </w:rPr>
      </w:pPr>
    </w:p>
    <w:p w:rsidR="00F64E7F" w:rsidRDefault="00F64E7F">
      <w:pPr>
        <w:spacing w:before="120" w:after="120"/>
        <w:ind w:left="927"/>
        <w:jc w:val="center"/>
        <w:rPr>
          <w:rFonts w:cs="Arial"/>
          <w:b/>
          <w:bCs/>
          <w:sz w:val="20"/>
          <w:szCs w:val="20"/>
        </w:rPr>
      </w:pPr>
    </w:p>
    <w:p w:rsidR="00F64E7F" w:rsidRDefault="00F64E7F">
      <w:pPr>
        <w:rPr>
          <w:rFonts w:ascii="Arial" w:hAnsi="Arial" w:cs="Arial"/>
        </w:rPr>
      </w:pPr>
    </w:p>
    <w:p w:rsidR="00F64E7F" w:rsidRDefault="00930323">
      <w:pPr>
        <w:rPr>
          <w:rFonts w:ascii="Arial" w:eastAsia="Arial" w:hAnsi="Arial" w:cs="Arial"/>
          <w:b/>
          <w:bCs/>
          <w:sz w:val="24"/>
          <w:szCs w:val="24"/>
        </w:rPr>
      </w:pP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Специалсит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отдела производственной безопасности ООО «</w:t>
      </w:r>
      <w:proofErr w:type="spellStart"/>
      <w:r w:rsidR="006E1966">
        <w:rPr>
          <w:rFonts w:ascii="Arial" w:eastAsia="Arial" w:hAnsi="Arial" w:cs="Arial"/>
          <w:b/>
          <w:bCs/>
          <w:sz w:val="24"/>
          <w:szCs w:val="24"/>
        </w:rPr>
        <w:t>Тугрикнефть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НТЦ»   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                           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Понкратов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И.Ю.   </w:t>
      </w:r>
      <w:r>
        <w:rPr>
          <w:rFonts w:ascii="Arial" w:eastAsia="Arial" w:hAnsi="Arial" w:cs="Arial"/>
          <w:b/>
          <w:bCs/>
        </w:rPr>
        <w:t xml:space="preserve">  </w:t>
      </w:r>
      <w:r>
        <w:rPr>
          <w:rFonts w:ascii="Arial" w:eastAsia="Arial" w:hAnsi="Arial" w:cs="Arial"/>
        </w:rPr>
        <w:t xml:space="preserve">                                      </w:t>
      </w:r>
    </w:p>
    <w:sectPr w:rsidR="00F64E7F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096" w:rsidRDefault="005C6096">
      <w:pPr>
        <w:spacing w:after="0" w:line="240" w:lineRule="auto"/>
      </w:pPr>
      <w:r>
        <w:separator/>
      </w:r>
    </w:p>
  </w:endnote>
  <w:endnote w:type="continuationSeparator" w:id="0">
    <w:p w:rsidR="005C6096" w:rsidRDefault="005C6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096" w:rsidRDefault="005C6096">
      <w:pPr>
        <w:spacing w:after="0" w:line="240" w:lineRule="auto"/>
      </w:pPr>
      <w:r>
        <w:separator/>
      </w:r>
    </w:p>
  </w:footnote>
  <w:footnote w:type="continuationSeparator" w:id="0">
    <w:p w:rsidR="005C6096" w:rsidRDefault="005C60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80252"/>
    <w:multiLevelType w:val="hybridMultilevel"/>
    <w:tmpl w:val="4B7C579E"/>
    <w:lvl w:ilvl="0" w:tplc="AB18399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E174D6A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4642CEF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42F044E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3FD0993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7722EE1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DDAA652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133068B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CA1C21D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21519AC"/>
    <w:multiLevelType w:val="hybridMultilevel"/>
    <w:tmpl w:val="32AC4CF6"/>
    <w:lvl w:ilvl="0" w:tplc="01B8500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96BAC43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1898065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8D068CD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91005296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D3CCE46C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B120BCD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EFE4AFC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2A3E015C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2343FB7"/>
    <w:multiLevelType w:val="hybridMultilevel"/>
    <w:tmpl w:val="45764978"/>
    <w:lvl w:ilvl="0" w:tplc="F46C759A">
      <w:start w:val="1"/>
      <w:numFmt w:val="decimal"/>
      <w:lvlText w:val="%1."/>
      <w:lvlJc w:val="left"/>
      <w:pPr>
        <w:ind w:left="709" w:hanging="360"/>
      </w:pPr>
    </w:lvl>
    <w:lvl w:ilvl="1" w:tplc="0B5C3412">
      <w:start w:val="1"/>
      <w:numFmt w:val="lowerLetter"/>
      <w:lvlText w:val="%2."/>
      <w:lvlJc w:val="left"/>
      <w:pPr>
        <w:ind w:left="1429" w:hanging="360"/>
      </w:pPr>
    </w:lvl>
    <w:lvl w:ilvl="2" w:tplc="F42035C6">
      <w:start w:val="1"/>
      <w:numFmt w:val="lowerRoman"/>
      <w:lvlText w:val="%3."/>
      <w:lvlJc w:val="right"/>
      <w:pPr>
        <w:ind w:left="2149" w:hanging="180"/>
      </w:pPr>
    </w:lvl>
    <w:lvl w:ilvl="3" w:tplc="44F26D2C">
      <w:start w:val="1"/>
      <w:numFmt w:val="decimal"/>
      <w:lvlText w:val="%4."/>
      <w:lvlJc w:val="left"/>
      <w:pPr>
        <w:ind w:left="2869" w:hanging="360"/>
      </w:pPr>
    </w:lvl>
    <w:lvl w:ilvl="4" w:tplc="98AC8ED0">
      <w:start w:val="1"/>
      <w:numFmt w:val="lowerLetter"/>
      <w:lvlText w:val="%5."/>
      <w:lvlJc w:val="left"/>
      <w:pPr>
        <w:ind w:left="3589" w:hanging="360"/>
      </w:pPr>
    </w:lvl>
    <w:lvl w:ilvl="5" w:tplc="66320D8E">
      <w:start w:val="1"/>
      <w:numFmt w:val="lowerRoman"/>
      <w:lvlText w:val="%6."/>
      <w:lvlJc w:val="right"/>
      <w:pPr>
        <w:ind w:left="4309" w:hanging="180"/>
      </w:pPr>
    </w:lvl>
    <w:lvl w:ilvl="6" w:tplc="86468A3C">
      <w:start w:val="1"/>
      <w:numFmt w:val="decimal"/>
      <w:lvlText w:val="%7."/>
      <w:lvlJc w:val="left"/>
      <w:pPr>
        <w:ind w:left="5029" w:hanging="360"/>
      </w:pPr>
    </w:lvl>
    <w:lvl w:ilvl="7" w:tplc="B47A295A">
      <w:start w:val="1"/>
      <w:numFmt w:val="lowerLetter"/>
      <w:lvlText w:val="%8."/>
      <w:lvlJc w:val="left"/>
      <w:pPr>
        <w:ind w:left="5749" w:hanging="360"/>
      </w:pPr>
    </w:lvl>
    <w:lvl w:ilvl="8" w:tplc="ED8EE32E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03F759BD"/>
    <w:multiLevelType w:val="hybridMultilevel"/>
    <w:tmpl w:val="DFB84C08"/>
    <w:lvl w:ilvl="0" w:tplc="38FEBB3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250A566E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5262022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AA1EF39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0846CC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6A56C25C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F80C858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FB86F92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CA18AD3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4166A9F"/>
    <w:multiLevelType w:val="hybridMultilevel"/>
    <w:tmpl w:val="23F268C0"/>
    <w:lvl w:ilvl="0" w:tplc="2E1665E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A48AD02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DFE2650C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D41A675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F3C0CD1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0640463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A5482B3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300104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BB9E2C4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0CE143C8"/>
    <w:multiLevelType w:val="hybridMultilevel"/>
    <w:tmpl w:val="300EEB4A"/>
    <w:lvl w:ilvl="0" w:tplc="3216DA5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EA86C966">
      <w:start w:val="1"/>
      <w:numFmt w:val="lowerLetter"/>
      <w:lvlText w:val="%2."/>
      <w:lvlJc w:val="left"/>
      <w:pPr>
        <w:ind w:left="1789" w:hanging="360"/>
      </w:pPr>
    </w:lvl>
    <w:lvl w:ilvl="2" w:tplc="0630D5B8">
      <w:start w:val="1"/>
      <w:numFmt w:val="lowerRoman"/>
      <w:lvlText w:val="%3."/>
      <w:lvlJc w:val="right"/>
      <w:pPr>
        <w:ind w:left="2509" w:hanging="180"/>
      </w:pPr>
    </w:lvl>
    <w:lvl w:ilvl="3" w:tplc="AC968C4A">
      <w:start w:val="1"/>
      <w:numFmt w:val="decimal"/>
      <w:lvlText w:val="%4."/>
      <w:lvlJc w:val="left"/>
      <w:pPr>
        <w:ind w:left="3229" w:hanging="360"/>
      </w:pPr>
    </w:lvl>
    <w:lvl w:ilvl="4" w:tplc="8586DA42">
      <w:start w:val="1"/>
      <w:numFmt w:val="lowerLetter"/>
      <w:lvlText w:val="%5."/>
      <w:lvlJc w:val="left"/>
      <w:pPr>
        <w:ind w:left="3949" w:hanging="360"/>
      </w:pPr>
    </w:lvl>
    <w:lvl w:ilvl="5" w:tplc="B8D8C35E">
      <w:start w:val="1"/>
      <w:numFmt w:val="lowerRoman"/>
      <w:lvlText w:val="%6."/>
      <w:lvlJc w:val="right"/>
      <w:pPr>
        <w:ind w:left="4669" w:hanging="180"/>
      </w:pPr>
    </w:lvl>
    <w:lvl w:ilvl="6" w:tplc="A7D8A4FE">
      <w:start w:val="1"/>
      <w:numFmt w:val="decimal"/>
      <w:lvlText w:val="%7."/>
      <w:lvlJc w:val="left"/>
      <w:pPr>
        <w:ind w:left="5389" w:hanging="360"/>
      </w:pPr>
    </w:lvl>
    <w:lvl w:ilvl="7" w:tplc="1CA41C1C">
      <w:start w:val="1"/>
      <w:numFmt w:val="lowerLetter"/>
      <w:lvlText w:val="%8."/>
      <w:lvlJc w:val="left"/>
      <w:pPr>
        <w:ind w:left="6109" w:hanging="360"/>
      </w:pPr>
    </w:lvl>
    <w:lvl w:ilvl="8" w:tplc="CC5A295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340B79"/>
    <w:multiLevelType w:val="hybridMultilevel"/>
    <w:tmpl w:val="B2E0CF5A"/>
    <w:lvl w:ilvl="0" w:tplc="43F43F1E">
      <w:start w:val="1"/>
      <w:numFmt w:val="decimal"/>
      <w:lvlText w:val="%1."/>
      <w:lvlJc w:val="left"/>
      <w:pPr>
        <w:ind w:left="720" w:hanging="360"/>
      </w:pPr>
    </w:lvl>
    <w:lvl w:ilvl="1" w:tplc="AE5C7B2A">
      <w:start w:val="1"/>
      <w:numFmt w:val="lowerLetter"/>
      <w:lvlText w:val="%2."/>
      <w:lvlJc w:val="left"/>
      <w:pPr>
        <w:ind w:left="1440" w:hanging="360"/>
      </w:pPr>
    </w:lvl>
    <w:lvl w:ilvl="2" w:tplc="867A84E6">
      <w:start w:val="1"/>
      <w:numFmt w:val="lowerRoman"/>
      <w:lvlText w:val="%3."/>
      <w:lvlJc w:val="right"/>
      <w:pPr>
        <w:ind w:left="2160" w:hanging="180"/>
      </w:pPr>
    </w:lvl>
    <w:lvl w:ilvl="3" w:tplc="CFC435E6">
      <w:start w:val="1"/>
      <w:numFmt w:val="decimal"/>
      <w:lvlText w:val="%4."/>
      <w:lvlJc w:val="left"/>
      <w:pPr>
        <w:ind w:left="2880" w:hanging="360"/>
      </w:pPr>
    </w:lvl>
    <w:lvl w:ilvl="4" w:tplc="24369342">
      <w:start w:val="1"/>
      <w:numFmt w:val="lowerLetter"/>
      <w:lvlText w:val="%5."/>
      <w:lvlJc w:val="left"/>
      <w:pPr>
        <w:ind w:left="3600" w:hanging="360"/>
      </w:pPr>
    </w:lvl>
    <w:lvl w:ilvl="5" w:tplc="C8121552">
      <w:start w:val="1"/>
      <w:numFmt w:val="lowerRoman"/>
      <w:lvlText w:val="%6."/>
      <w:lvlJc w:val="right"/>
      <w:pPr>
        <w:ind w:left="4320" w:hanging="180"/>
      </w:pPr>
    </w:lvl>
    <w:lvl w:ilvl="6" w:tplc="3E546F2A">
      <w:start w:val="1"/>
      <w:numFmt w:val="decimal"/>
      <w:lvlText w:val="%7."/>
      <w:lvlJc w:val="left"/>
      <w:pPr>
        <w:ind w:left="5040" w:hanging="360"/>
      </w:pPr>
    </w:lvl>
    <w:lvl w:ilvl="7" w:tplc="248C8030">
      <w:start w:val="1"/>
      <w:numFmt w:val="lowerLetter"/>
      <w:lvlText w:val="%8."/>
      <w:lvlJc w:val="left"/>
      <w:pPr>
        <w:ind w:left="5760" w:hanging="360"/>
      </w:pPr>
    </w:lvl>
    <w:lvl w:ilvl="8" w:tplc="374A720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504971"/>
    <w:multiLevelType w:val="multilevel"/>
    <w:tmpl w:val="DD3CCED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  <w:color w:val="000000"/>
      </w:rPr>
    </w:lvl>
  </w:abstractNum>
  <w:abstractNum w:abstractNumId="8" w15:restartNumberingAfterBreak="0">
    <w:nsid w:val="212429FF"/>
    <w:multiLevelType w:val="hybridMultilevel"/>
    <w:tmpl w:val="8B5E40B2"/>
    <w:lvl w:ilvl="0" w:tplc="3F843D6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1826C36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A978F03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E42280C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F53803D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131C846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1D2EDC2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F08AE0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3A74E9A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27191DE9"/>
    <w:multiLevelType w:val="hybridMultilevel"/>
    <w:tmpl w:val="3AA4FF76"/>
    <w:lvl w:ilvl="0" w:tplc="128CEFA6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63F8903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13F6052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97089F3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5E90374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17F2DC8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3710C11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A9A9E6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E2EE620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2A6C351D"/>
    <w:multiLevelType w:val="hybridMultilevel"/>
    <w:tmpl w:val="A9EC6FFC"/>
    <w:lvl w:ilvl="0" w:tplc="9A007260">
      <w:start w:val="1"/>
      <w:numFmt w:val="decimal"/>
      <w:lvlText w:val="%1."/>
      <w:lvlJc w:val="left"/>
      <w:pPr>
        <w:ind w:left="709" w:hanging="360"/>
      </w:pPr>
    </w:lvl>
    <w:lvl w:ilvl="1" w:tplc="3B8CB730">
      <w:start w:val="1"/>
      <w:numFmt w:val="lowerLetter"/>
      <w:lvlText w:val="%2."/>
      <w:lvlJc w:val="left"/>
      <w:pPr>
        <w:ind w:left="1429" w:hanging="360"/>
      </w:pPr>
    </w:lvl>
    <w:lvl w:ilvl="2" w:tplc="1EA04656">
      <w:start w:val="1"/>
      <w:numFmt w:val="lowerRoman"/>
      <w:lvlText w:val="%3."/>
      <w:lvlJc w:val="right"/>
      <w:pPr>
        <w:ind w:left="2149" w:hanging="180"/>
      </w:pPr>
    </w:lvl>
    <w:lvl w:ilvl="3" w:tplc="9C7CC0A4">
      <w:start w:val="1"/>
      <w:numFmt w:val="decimal"/>
      <w:lvlText w:val="%4."/>
      <w:lvlJc w:val="left"/>
      <w:pPr>
        <w:ind w:left="2869" w:hanging="360"/>
      </w:pPr>
    </w:lvl>
    <w:lvl w:ilvl="4" w:tplc="FFE824CE">
      <w:start w:val="1"/>
      <w:numFmt w:val="lowerLetter"/>
      <w:lvlText w:val="%5."/>
      <w:lvlJc w:val="left"/>
      <w:pPr>
        <w:ind w:left="3589" w:hanging="360"/>
      </w:pPr>
    </w:lvl>
    <w:lvl w:ilvl="5" w:tplc="72267D20">
      <w:start w:val="1"/>
      <w:numFmt w:val="lowerRoman"/>
      <w:lvlText w:val="%6."/>
      <w:lvlJc w:val="right"/>
      <w:pPr>
        <w:ind w:left="4309" w:hanging="180"/>
      </w:pPr>
    </w:lvl>
    <w:lvl w:ilvl="6" w:tplc="AB0C74AE">
      <w:start w:val="1"/>
      <w:numFmt w:val="decimal"/>
      <w:lvlText w:val="%7."/>
      <w:lvlJc w:val="left"/>
      <w:pPr>
        <w:ind w:left="5029" w:hanging="360"/>
      </w:pPr>
    </w:lvl>
    <w:lvl w:ilvl="7" w:tplc="B02658F4">
      <w:start w:val="1"/>
      <w:numFmt w:val="lowerLetter"/>
      <w:lvlText w:val="%8."/>
      <w:lvlJc w:val="left"/>
      <w:pPr>
        <w:ind w:left="5749" w:hanging="360"/>
      </w:pPr>
    </w:lvl>
    <w:lvl w:ilvl="8" w:tplc="FDA2F284">
      <w:start w:val="1"/>
      <w:numFmt w:val="lowerRoman"/>
      <w:lvlText w:val="%9."/>
      <w:lvlJc w:val="right"/>
      <w:pPr>
        <w:ind w:left="6469" w:hanging="180"/>
      </w:pPr>
    </w:lvl>
  </w:abstractNum>
  <w:abstractNum w:abstractNumId="11" w15:restartNumberingAfterBreak="0">
    <w:nsid w:val="2E680D14"/>
    <w:multiLevelType w:val="multilevel"/>
    <w:tmpl w:val="D9BA2ED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  <w:color w:val="000000"/>
      </w:rPr>
    </w:lvl>
  </w:abstractNum>
  <w:abstractNum w:abstractNumId="12" w15:restartNumberingAfterBreak="0">
    <w:nsid w:val="39110EA4"/>
    <w:multiLevelType w:val="hybridMultilevel"/>
    <w:tmpl w:val="CA581130"/>
    <w:lvl w:ilvl="0" w:tplc="D3E8E25E">
      <w:start w:val="1"/>
      <w:numFmt w:val="decimal"/>
      <w:lvlText w:val="%1."/>
      <w:lvlJc w:val="left"/>
      <w:pPr>
        <w:ind w:left="644" w:hanging="360"/>
      </w:pPr>
    </w:lvl>
    <w:lvl w:ilvl="1" w:tplc="D7A0A9D6">
      <w:start w:val="1"/>
      <w:numFmt w:val="lowerLetter"/>
      <w:lvlText w:val="%2."/>
      <w:lvlJc w:val="left"/>
      <w:pPr>
        <w:ind w:left="1440" w:hanging="360"/>
      </w:pPr>
    </w:lvl>
    <w:lvl w:ilvl="2" w:tplc="1D50F7FA">
      <w:start w:val="1"/>
      <w:numFmt w:val="lowerRoman"/>
      <w:lvlText w:val="%3."/>
      <w:lvlJc w:val="right"/>
      <w:pPr>
        <w:ind w:left="2160" w:hanging="180"/>
      </w:pPr>
    </w:lvl>
    <w:lvl w:ilvl="3" w:tplc="F4F891B6">
      <w:start w:val="1"/>
      <w:numFmt w:val="decimal"/>
      <w:lvlText w:val="%4."/>
      <w:lvlJc w:val="left"/>
      <w:pPr>
        <w:ind w:left="2880" w:hanging="360"/>
      </w:pPr>
    </w:lvl>
    <w:lvl w:ilvl="4" w:tplc="7A8CEADC">
      <w:start w:val="1"/>
      <w:numFmt w:val="lowerLetter"/>
      <w:lvlText w:val="%5."/>
      <w:lvlJc w:val="left"/>
      <w:pPr>
        <w:ind w:left="3600" w:hanging="360"/>
      </w:pPr>
    </w:lvl>
    <w:lvl w:ilvl="5" w:tplc="9C841FDA">
      <w:start w:val="1"/>
      <w:numFmt w:val="lowerRoman"/>
      <w:lvlText w:val="%6."/>
      <w:lvlJc w:val="right"/>
      <w:pPr>
        <w:ind w:left="4320" w:hanging="180"/>
      </w:pPr>
    </w:lvl>
    <w:lvl w:ilvl="6" w:tplc="4FBC681E">
      <w:start w:val="1"/>
      <w:numFmt w:val="decimal"/>
      <w:lvlText w:val="%7."/>
      <w:lvlJc w:val="left"/>
      <w:pPr>
        <w:ind w:left="5040" w:hanging="360"/>
      </w:pPr>
    </w:lvl>
    <w:lvl w:ilvl="7" w:tplc="BDACF7A2">
      <w:start w:val="1"/>
      <w:numFmt w:val="lowerLetter"/>
      <w:lvlText w:val="%8."/>
      <w:lvlJc w:val="left"/>
      <w:pPr>
        <w:ind w:left="5760" w:hanging="360"/>
      </w:pPr>
    </w:lvl>
    <w:lvl w:ilvl="8" w:tplc="9FBC8EE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62652A"/>
    <w:multiLevelType w:val="hybridMultilevel"/>
    <w:tmpl w:val="7150860E"/>
    <w:lvl w:ilvl="0" w:tplc="3DE62F1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A7AC129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470CFAD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D802473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4B871C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0604059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128A8D3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75A8430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FEC20EB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472F1E48"/>
    <w:multiLevelType w:val="hybridMultilevel"/>
    <w:tmpl w:val="D318FB72"/>
    <w:lvl w:ilvl="0" w:tplc="E7ECF032">
      <w:start w:val="1"/>
      <w:numFmt w:val="decimal"/>
      <w:lvlText w:val="%1."/>
      <w:lvlJc w:val="left"/>
      <w:pPr>
        <w:ind w:left="709" w:hanging="360"/>
      </w:pPr>
    </w:lvl>
    <w:lvl w:ilvl="1" w:tplc="5EF445D2">
      <w:start w:val="1"/>
      <w:numFmt w:val="lowerLetter"/>
      <w:lvlText w:val="%2."/>
      <w:lvlJc w:val="left"/>
      <w:pPr>
        <w:ind w:left="1429" w:hanging="360"/>
      </w:pPr>
    </w:lvl>
    <w:lvl w:ilvl="2" w:tplc="EBCA3F66">
      <w:start w:val="1"/>
      <w:numFmt w:val="lowerRoman"/>
      <w:lvlText w:val="%3."/>
      <w:lvlJc w:val="right"/>
      <w:pPr>
        <w:ind w:left="2149" w:hanging="180"/>
      </w:pPr>
    </w:lvl>
    <w:lvl w:ilvl="3" w:tplc="92F8BD50">
      <w:start w:val="1"/>
      <w:numFmt w:val="decimal"/>
      <w:lvlText w:val="%4."/>
      <w:lvlJc w:val="left"/>
      <w:pPr>
        <w:ind w:left="2869" w:hanging="360"/>
      </w:pPr>
    </w:lvl>
    <w:lvl w:ilvl="4" w:tplc="4D448C40">
      <w:start w:val="1"/>
      <w:numFmt w:val="lowerLetter"/>
      <w:lvlText w:val="%5."/>
      <w:lvlJc w:val="left"/>
      <w:pPr>
        <w:ind w:left="3589" w:hanging="360"/>
      </w:pPr>
    </w:lvl>
    <w:lvl w:ilvl="5" w:tplc="ECC4A09E">
      <w:start w:val="1"/>
      <w:numFmt w:val="lowerRoman"/>
      <w:lvlText w:val="%6."/>
      <w:lvlJc w:val="right"/>
      <w:pPr>
        <w:ind w:left="4309" w:hanging="180"/>
      </w:pPr>
    </w:lvl>
    <w:lvl w:ilvl="6" w:tplc="73E45A2E">
      <w:start w:val="1"/>
      <w:numFmt w:val="decimal"/>
      <w:lvlText w:val="%7."/>
      <w:lvlJc w:val="left"/>
      <w:pPr>
        <w:ind w:left="5029" w:hanging="360"/>
      </w:pPr>
    </w:lvl>
    <w:lvl w:ilvl="7" w:tplc="319A3354">
      <w:start w:val="1"/>
      <w:numFmt w:val="lowerLetter"/>
      <w:lvlText w:val="%8."/>
      <w:lvlJc w:val="left"/>
      <w:pPr>
        <w:ind w:left="5749" w:hanging="360"/>
      </w:pPr>
    </w:lvl>
    <w:lvl w:ilvl="8" w:tplc="8654B3B0">
      <w:start w:val="1"/>
      <w:numFmt w:val="lowerRoman"/>
      <w:lvlText w:val="%9."/>
      <w:lvlJc w:val="right"/>
      <w:pPr>
        <w:ind w:left="6469" w:hanging="180"/>
      </w:pPr>
    </w:lvl>
  </w:abstractNum>
  <w:abstractNum w:abstractNumId="15" w15:restartNumberingAfterBreak="0">
    <w:nsid w:val="47606A20"/>
    <w:multiLevelType w:val="hybridMultilevel"/>
    <w:tmpl w:val="19DEC2EC"/>
    <w:lvl w:ilvl="0" w:tplc="8C44B5D4">
      <w:start w:val="1"/>
      <w:numFmt w:val="decimal"/>
      <w:lvlText w:val="%1."/>
      <w:lvlJc w:val="left"/>
      <w:pPr>
        <w:ind w:left="709" w:hanging="360"/>
      </w:pPr>
    </w:lvl>
    <w:lvl w:ilvl="1" w:tplc="FEB611AC">
      <w:start w:val="1"/>
      <w:numFmt w:val="lowerLetter"/>
      <w:lvlText w:val="%2."/>
      <w:lvlJc w:val="left"/>
      <w:pPr>
        <w:ind w:left="1429" w:hanging="360"/>
      </w:pPr>
    </w:lvl>
    <w:lvl w:ilvl="2" w:tplc="68367BE6">
      <w:start w:val="1"/>
      <w:numFmt w:val="lowerRoman"/>
      <w:lvlText w:val="%3."/>
      <w:lvlJc w:val="right"/>
      <w:pPr>
        <w:ind w:left="2149" w:hanging="180"/>
      </w:pPr>
    </w:lvl>
    <w:lvl w:ilvl="3" w:tplc="951A705A">
      <w:start w:val="1"/>
      <w:numFmt w:val="decimal"/>
      <w:lvlText w:val="%4."/>
      <w:lvlJc w:val="left"/>
      <w:pPr>
        <w:ind w:left="2869" w:hanging="360"/>
      </w:pPr>
    </w:lvl>
    <w:lvl w:ilvl="4" w:tplc="A66637F4">
      <w:start w:val="1"/>
      <w:numFmt w:val="lowerLetter"/>
      <w:lvlText w:val="%5."/>
      <w:lvlJc w:val="left"/>
      <w:pPr>
        <w:ind w:left="3589" w:hanging="360"/>
      </w:pPr>
    </w:lvl>
    <w:lvl w:ilvl="5" w:tplc="F55C5E2A">
      <w:start w:val="1"/>
      <w:numFmt w:val="lowerRoman"/>
      <w:lvlText w:val="%6."/>
      <w:lvlJc w:val="right"/>
      <w:pPr>
        <w:ind w:left="4309" w:hanging="180"/>
      </w:pPr>
    </w:lvl>
    <w:lvl w:ilvl="6" w:tplc="FC24B152">
      <w:start w:val="1"/>
      <w:numFmt w:val="decimal"/>
      <w:lvlText w:val="%7."/>
      <w:lvlJc w:val="left"/>
      <w:pPr>
        <w:ind w:left="5029" w:hanging="360"/>
      </w:pPr>
    </w:lvl>
    <w:lvl w:ilvl="7" w:tplc="19ECCBD8">
      <w:start w:val="1"/>
      <w:numFmt w:val="lowerLetter"/>
      <w:lvlText w:val="%8."/>
      <w:lvlJc w:val="left"/>
      <w:pPr>
        <w:ind w:left="5749" w:hanging="360"/>
      </w:pPr>
    </w:lvl>
    <w:lvl w:ilvl="8" w:tplc="A12A3C4A">
      <w:start w:val="1"/>
      <w:numFmt w:val="lowerRoman"/>
      <w:lvlText w:val="%9."/>
      <w:lvlJc w:val="right"/>
      <w:pPr>
        <w:ind w:left="6469" w:hanging="180"/>
      </w:pPr>
    </w:lvl>
  </w:abstractNum>
  <w:abstractNum w:abstractNumId="16" w15:restartNumberingAfterBreak="0">
    <w:nsid w:val="4C244F89"/>
    <w:multiLevelType w:val="hybridMultilevel"/>
    <w:tmpl w:val="DE863382"/>
    <w:lvl w:ilvl="0" w:tplc="77F2EB2C">
      <w:start w:val="1"/>
      <w:numFmt w:val="decimal"/>
      <w:lvlText w:val="%1."/>
      <w:lvlJc w:val="left"/>
      <w:pPr>
        <w:ind w:left="720" w:hanging="360"/>
      </w:pPr>
    </w:lvl>
    <w:lvl w:ilvl="1" w:tplc="95C6524C">
      <w:start w:val="1"/>
      <w:numFmt w:val="lowerLetter"/>
      <w:lvlText w:val="%2."/>
      <w:lvlJc w:val="left"/>
      <w:pPr>
        <w:ind w:left="1440" w:hanging="360"/>
      </w:pPr>
    </w:lvl>
    <w:lvl w:ilvl="2" w:tplc="AFDE56B8">
      <w:start w:val="1"/>
      <w:numFmt w:val="lowerRoman"/>
      <w:lvlText w:val="%3."/>
      <w:lvlJc w:val="right"/>
      <w:pPr>
        <w:ind w:left="2160" w:hanging="180"/>
      </w:pPr>
    </w:lvl>
    <w:lvl w:ilvl="3" w:tplc="34840B98">
      <w:start w:val="1"/>
      <w:numFmt w:val="decimal"/>
      <w:lvlText w:val="%4."/>
      <w:lvlJc w:val="left"/>
      <w:pPr>
        <w:ind w:left="2880" w:hanging="360"/>
      </w:pPr>
    </w:lvl>
    <w:lvl w:ilvl="4" w:tplc="1514F806">
      <w:start w:val="1"/>
      <w:numFmt w:val="lowerLetter"/>
      <w:lvlText w:val="%5."/>
      <w:lvlJc w:val="left"/>
      <w:pPr>
        <w:ind w:left="3600" w:hanging="360"/>
      </w:pPr>
    </w:lvl>
    <w:lvl w:ilvl="5" w:tplc="982088A8">
      <w:start w:val="1"/>
      <w:numFmt w:val="lowerRoman"/>
      <w:lvlText w:val="%6."/>
      <w:lvlJc w:val="right"/>
      <w:pPr>
        <w:ind w:left="4320" w:hanging="180"/>
      </w:pPr>
    </w:lvl>
    <w:lvl w:ilvl="6" w:tplc="3D9A8A9A">
      <w:start w:val="1"/>
      <w:numFmt w:val="decimal"/>
      <w:lvlText w:val="%7."/>
      <w:lvlJc w:val="left"/>
      <w:pPr>
        <w:ind w:left="5040" w:hanging="360"/>
      </w:pPr>
    </w:lvl>
    <w:lvl w:ilvl="7" w:tplc="D954F086">
      <w:start w:val="1"/>
      <w:numFmt w:val="lowerLetter"/>
      <w:lvlText w:val="%8."/>
      <w:lvlJc w:val="left"/>
      <w:pPr>
        <w:ind w:left="5760" w:hanging="360"/>
      </w:pPr>
    </w:lvl>
    <w:lvl w:ilvl="8" w:tplc="C6C02B2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396B96"/>
    <w:multiLevelType w:val="hybridMultilevel"/>
    <w:tmpl w:val="6270F2EE"/>
    <w:lvl w:ilvl="0" w:tplc="43600BAE">
      <w:start w:val="1"/>
      <w:numFmt w:val="decimal"/>
      <w:lvlText w:val="%1."/>
      <w:lvlJc w:val="left"/>
      <w:pPr>
        <w:ind w:left="644" w:hanging="360"/>
      </w:pPr>
    </w:lvl>
    <w:lvl w:ilvl="1" w:tplc="877E8788">
      <w:start w:val="1"/>
      <w:numFmt w:val="lowerLetter"/>
      <w:lvlText w:val="%2."/>
      <w:lvlJc w:val="left"/>
      <w:pPr>
        <w:ind w:left="1440" w:hanging="360"/>
      </w:pPr>
    </w:lvl>
    <w:lvl w:ilvl="2" w:tplc="0A06FC74">
      <w:start w:val="1"/>
      <w:numFmt w:val="lowerRoman"/>
      <w:lvlText w:val="%3."/>
      <w:lvlJc w:val="right"/>
      <w:pPr>
        <w:ind w:left="2160" w:hanging="180"/>
      </w:pPr>
    </w:lvl>
    <w:lvl w:ilvl="3" w:tplc="A2EA8444">
      <w:start w:val="1"/>
      <w:numFmt w:val="decimal"/>
      <w:lvlText w:val="%4."/>
      <w:lvlJc w:val="left"/>
      <w:pPr>
        <w:ind w:left="2880" w:hanging="360"/>
      </w:pPr>
    </w:lvl>
    <w:lvl w:ilvl="4" w:tplc="92044F90">
      <w:start w:val="1"/>
      <w:numFmt w:val="lowerLetter"/>
      <w:lvlText w:val="%5."/>
      <w:lvlJc w:val="left"/>
      <w:pPr>
        <w:ind w:left="3600" w:hanging="360"/>
      </w:pPr>
    </w:lvl>
    <w:lvl w:ilvl="5" w:tplc="A1CC891C">
      <w:start w:val="1"/>
      <w:numFmt w:val="lowerRoman"/>
      <w:lvlText w:val="%6."/>
      <w:lvlJc w:val="right"/>
      <w:pPr>
        <w:ind w:left="4320" w:hanging="180"/>
      </w:pPr>
    </w:lvl>
    <w:lvl w:ilvl="6" w:tplc="7A00E8E0">
      <w:start w:val="1"/>
      <w:numFmt w:val="decimal"/>
      <w:lvlText w:val="%7."/>
      <w:lvlJc w:val="left"/>
      <w:pPr>
        <w:ind w:left="5040" w:hanging="360"/>
      </w:pPr>
    </w:lvl>
    <w:lvl w:ilvl="7" w:tplc="60DC3E34">
      <w:start w:val="1"/>
      <w:numFmt w:val="lowerLetter"/>
      <w:lvlText w:val="%8."/>
      <w:lvlJc w:val="left"/>
      <w:pPr>
        <w:ind w:left="5760" w:hanging="360"/>
      </w:pPr>
    </w:lvl>
    <w:lvl w:ilvl="8" w:tplc="E3DE7CA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791D49"/>
    <w:multiLevelType w:val="multilevel"/>
    <w:tmpl w:val="4050A6F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  <w:color w:val="000000"/>
      </w:rPr>
    </w:lvl>
  </w:abstractNum>
  <w:abstractNum w:abstractNumId="19" w15:restartNumberingAfterBreak="0">
    <w:nsid w:val="561E17FC"/>
    <w:multiLevelType w:val="hybridMultilevel"/>
    <w:tmpl w:val="8AC05E6C"/>
    <w:lvl w:ilvl="0" w:tplc="D1182A76">
      <w:start w:val="1"/>
      <w:numFmt w:val="decimal"/>
      <w:lvlText w:val="%1."/>
      <w:lvlJc w:val="left"/>
      <w:pPr>
        <w:ind w:left="709" w:hanging="360"/>
      </w:pPr>
    </w:lvl>
    <w:lvl w:ilvl="1" w:tplc="7A56A068">
      <w:start w:val="1"/>
      <w:numFmt w:val="lowerLetter"/>
      <w:lvlText w:val="%2."/>
      <w:lvlJc w:val="left"/>
      <w:pPr>
        <w:ind w:left="1429" w:hanging="360"/>
      </w:pPr>
    </w:lvl>
    <w:lvl w:ilvl="2" w:tplc="5AFA7DE0">
      <w:start w:val="1"/>
      <w:numFmt w:val="lowerRoman"/>
      <w:lvlText w:val="%3."/>
      <w:lvlJc w:val="right"/>
      <w:pPr>
        <w:ind w:left="2149" w:hanging="180"/>
      </w:pPr>
    </w:lvl>
    <w:lvl w:ilvl="3" w:tplc="87C89A10">
      <w:start w:val="1"/>
      <w:numFmt w:val="decimal"/>
      <w:lvlText w:val="%4."/>
      <w:lvlJc w:val="left"/>
      <w:pPr>
        <w:ind w:left="2869" w:hanging="360"/>
      </w:pPr>
    </w:lvl>
    <w:lvl w:ilvl="4" w:tplc="E048B9AE">
      <w:start w:val="1"/>
      <w:numFmt w:val="lowerLetter"/>
      <w:lvlText w:val="%5."/>
      <w:lvlJc w:val="left"/>
      <w:pPr>
        <w:ind w:left="3589" w:hanging="360"/>
      </w:pPr>
    </w:lvl>
    <w:lvl w:ilvl="5" w:tplc="BC44FDC0">
      <w:start w:val="1"/>
      <w:numFmt w:val="lowerRoman"/>
      <w:lvlText w:val="%6."/>
      <w:lvlJc w:val="right"/>
      <w:pPr>
        <w:ind w:left="4309" w:hanging="180"/>
      </w:pPr>
    </w:lvl>
    <w:lvl w:ilvl="6" w:tplc="6DB649D8">
      <w:start w:val="1"/>
      <w:numFmt w:val="decimal"/>
      <w:lvlText w:val="%7."/>
      <w:lvlJc w:val="left"/>
      <w:pPr>
        <w:ind w:left="5029" w:hanging="360"/>
      </w:pPr>
    </w:lvl>
    <w:lvl w:ilvl="7" w:tplc="751E5C48">
      <w:start w:val="1"/>
      <w:numFmt w:val="lowerLetter"/>
      <w:lvlText w:val="%8."/>
      <w:lvlJc w:val="left"/>
      <w:pPr>
        <w:ind w:left="5749" w:hanging="360"/>
      </w:pPr>
    </w:lvl>
    <w:lvl w:ilvl="8" w:tplc="8BFAA0B2">
      <w:start w:val="1"/>
      <w:numFmt w:val="lowerRoman"/>
      <w:lvlText w:val="%9."/>
      <w:lvlJc w:val="right"/>
      <w:pPr>
        <w:ind w:left="6469" w:hanging="180"/>
      </w:pPr>
    </w:lvl>
  </w:abstractNum>
  <w:abstractNum w:abstractNumId="20" w15:restartNumberingAfterBreak="0">
    <w:nsid w:val="62A523E8"/>
    <w:multiLevelType w:val="hybridMultilevel"/>
    <w:tmpl w:val="5C86E32A"/>
    <w:lvl w:ilvl="0" w:tplc="78408A48">
      <w:start w:val="1"/>
      <w:numFmt w:val="decimal"/>
      <w:lvlText w:val="%1."/>
      <w:lvlJc w:val="left"/>
      <w:pPr>
        <w:ind w:left="709" w:hanging="360"/>
      </w:pPr>
    </w:lvl>
    <w:lvl w:ilvl="1" w:tplc="947CDCE2">
      <w:start w:val="1"/>
      <w:numFmt w:val="lowerLetter"/>
      <w:lvlText w:val="%2."/>
      <w:lvlJc w:val="left"/>
      <w:pPr>
        <w:ind w:left="1429" w:hanging="360"/>
      </w:pPr>
    </w:lvl>
    <w:lvl w:ilvl="2" w:tplc="7054C480">
      <w:start w:val="1"/>
      <w:numFmt w:val="lowerRoman"/>
      <w:lvlText w:val="%3."/>
      <w:lvlJc w:val="right"/>
      <w:pPr>
        <w:ind w:left="2149" w:hanging="180"/>
      </w:pPr>
    </w:lvl>
    <w:lvl w:ilvl="3" w:tplc="16262B62">
      <w:start w:val="1"/>
      <w:numFmt w:val="decimal"/>
      <w:lvlText w:val="%4."/>
      <w:lvlJc w:val="left"/>
      <w:pPr>
        <w:ind w:left="2869" w:hanging="360"/>
      </w:pPr>
    </w:lvl>
    <w:lvl w:ilvl="4" w:tplc="CC0EDCD4">
      <w:start w:val="1"/>
      <w:numFmt w:val="lowerLetter"/>
      <w:lvlText w:val="%5."/>
      <w:lvlJc w:val="left"/>
      <w:pPr>
        <w:ind w:left="3589" w:hanging="360"/>
      </w:pPr>
    </w:lvl>
    <w:lvl w:ilvl="5" w:tplc="2D683484">
      <w:start w:val="1"/>
      <w:numFmt w:val="lowerRoman"/>
      <w:lvlText w:val="%6."/>
      <w:lvlJc w:val="right"/>
      <w:pPr>
        <w:ind w:left="4309" w:hanging="180"/>
      </w:pPr>
    </w:lvl>
    <w:lvl w:ilvl="6" w:tplc="109CA7E4">
      <w:start w:val="1"/>
      <w:numFmt w:val="decimal"/>
      <w:lvlText w:val="%7."/>
      <w:lvlJc w:val="left"/>
      <w:pPr>
        <w:ind w:left="5029" w:hanging="360"/>
      </w:pPr>
    </w:lvl>
    <w:lvl w:ilvl="7" w:tplc="842067E0">
      <w:start w:val="1"/>
      <w:numFmt w:val="lowerLetter"/>
      <w:lvlText w:val="%8."/>
      <w:lvlJc w:val="left"/>
      <w:pPr>
        <w:ind w:left="5749" w:hanging="360"/>
      </w:pPr>
    </w:lvl>
    <w:lvl w:ilvl="8" w:tplc="7DD00FC0">
      <w:start w:val="1"/>
      <w:numFmt w:val="lowerRoman"/>
      <w:lvlText w:val="%9."/>
      <w:lvlJc w:val="right"/>
      <w:pPr>
        <w:ind w:left="6469" w:hanging="180"/>
      </w:pPr>
    </w:lvl>
  </w:abstractNum>
  <w:abstractNum w:abstractNumId="21" w15:restartNumberingAfterBreak="0">
    <w:nsid w:val="65FF416C"/>
    <w:multiLevelType w:val="hybridMultilevel"/>
    <w:tmpl w:val="35AA4218"/>
    <w:lvl w:ilvl="0" w:tplc="E984EE1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0C0201D2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32D0C4A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D6A85A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357C376A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4D1ECB4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242C295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7F664A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27263CD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6752799A"/>
    <w:multiLevelType w:val="hybridMultilevel"/>
    <w:tmpl w:val="ABC41DFA"/>
    <w:lvl w:ilvl="0" w:tplc="4CEC58B4">
      <w:start w:val="1"/>
      <w:numFmt w:val="decimal"/>
      <w:lvlText w:val="%1."/>
      <w:lvlJc w:val="left"/>
      <w:pPr>
        <w:ind w:left="644" w:hanging="360"/>
      </w:pPr>
    </w:lvl>
    <w:lvl w:ilvl="1" w:tplc="867CB616">
      <w:start w:val="1"/>
      <w:numFmt w:val="lowerLetter"/>
      <w:lvlText w:val="%2."/>
      <w:lvlJc w:val="left"/>
      <w:pPr>
        <w:ind w:left="1440" w:hanging="360"/>
      </w:pPr>
    </w:lvl>
    <w:lvl w:ilvl="2" w:tplc="12640B4E">
      <w:start w:val="1"/>
      <w:numFmt w:val="lowerRoman"/>
      <w:lvlText w:val="%3."/>
      <w:lvlJc w:val="right"/>
      <w:pPr>
        <w:ind w:left="2160" w:hanging="180"/>
      </w:pPr>
    </w:lvl>
    <w:lvl w:ilvl="3" w:tplc="2AA20494">
      <w:start w:val="1"/>
      <w:numFmt w:val="decimal"/>
      <w:lvlText w:val="%4."/>
      <w:lvlJc w:val="left"/>
      <w:pPr>
        <w:ind w:left="2880" w:hanging="360"/>
      </w:pPr>
    </w:lvl>
    <w:lvl w:ilvl="4" w:tplc="DA3E380A">
      <w:start w:val="1"/>
      <w:numFmt w:val="lowerLetter"/>
      <w:lvlText w:val="%5."/>
      <w:lvlJc w:val="left"/>
      <w:pPr>
        <w:ind w:left="3600" w:hanging="360"/>
      </w:pPr>
    </w:lvl>
    <w:lvl w:ilvl="5" w:tplc="49E2C1AC">
      <w:start w:val="1"/>
      <w:numFmt w:val="lowerRoman"/>
      <w:lvlText w:val="%6."/>
      <w:lvlJc w:val="right"/>
      <w:pPr>
        <w:ind w:left="4320" w:hanging="180"/>
      </w:pPr>
    </w:lvl>
    <w:lvl w:ilvl="6" w:tplc="8DC42BCA">
      <w:start w:val="1"/>
      <w:numFmt w:val="decimal"/>
      <w:lvlText w:val="%7."/>
      <w:lvlJc w:val="left"/>
      <w:pPr>
        <w:ind w:left="5040" w:hanging="360"/>
      </w:pPr>
    </w:lvl>
    <w:lvl w:ilvl="7" w:tplc="2C66A742">
      <w:start w:val="1"/>
      <w:numFmt w:val="lowerLetter"/>
      <w:lvlText w:val="%8."/>
      <w:lvlJc w:val="left"/>
      <w:pPr>
        <w:ind w:left="5760" w:hanging="360"/>
      </w:pPr>
    </w:lvl>
    <w:lvl w:ilvl="8" w:tplc="F7F895E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AD2B90"/>
    <w:multiLevelType w:val="hybridMultilevel"/>
    <w:tmpl w:val="EDE0537E"/>
    <w:lvl w:ilvl="0" w:tplc="776CEC2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296C588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7F0C7A7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AFCE1F5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288976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1D3CE69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D3F4AE5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8DCB33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6BA2A36A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692F7109"/>
    <w:multiLevelType w:val="hybridMultilevel"/>
    <w:tmpl w:val="59AA2AE2"/>
    <w:lvl w:ilvl="0" w:tplc="87C06CC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9870718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39AAB22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DBA266A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C10F8A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84E82F6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E016388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151C115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6A1873D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69E542B2"/>
    <w:multiLevelType w:val="hybridMultilevel"/>
    <w:tmpl w:val="C4B01A24"/>
    <w:lvl w:ilvl="0" w:tplc="1C4CE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29E5F9E">
      <w:start w:val="1"/>
      <w:numFmt w:val="lowerLetter"/>
      <w:lvlText w:val="%2."/>
      <w:lvlJc w:val="left"/>
      <w:pPr>
        <w:ind w:left="1440" w:hanging="360"/>
      </w:pPr>
    </w:lvl>
    <w:lvl w:ilvl="2" w:tplc="CF5464B8">
      <w:start w:val="1"/>
      <w:numFmt w:val="lowerRoman"/>
      <w:lvlText w:val="%3."/>
      <w:lvlJc w:val="right"/>
      <w:pPr>
        <w:ind w:left="2160" w:hanging="180"/>
      </w:pPr>
    </w:lvl>
    <w:lvl w:ilvl="3" w:tplc="47C8104C">
      <w:start w:val="1"/>
      <w:numFmt w:val="decimal"/>
      <w:lvlText w:val="%4."/>
      <w:lvlJc w:val="left"/>
      <w:pPr>
        <w:ind w:left="2880" w:hanging="360"/>
      </w:pPr>
    </w:lvl>
    <w:lvl w:ilvl="4" w:tplc="AACCE298">
      <w:start w:val="1"/>
      <w:numFmt w:val="lowerLetter"/>
      <w:lvlText w:val="%5."/>
      <w:lvlJc w:val="left"/>
      <w:pPr>
        <w:ind w:left="3600" w:hanging="360"/>
      </w:pPr>
    </w:lvl>
    <w:lvl w:ilvl="5" w:tplc="890E6A0E">
      <w:start w:val="1"/>
      <w:numFmt w:val="lowerRoman"/>
      <w:lvlText w:val="%6."/>
      <w:lvlJc w:val="right"/>
      <w:pPr>
        <w:ind w:left="4320" w:hanging="180"/>
      </w:pPr>
    </w:lvl>
    <w:lvl w:ilvl="6" w:tplc="F8CC447E">
      <w:start w:val="1"/>
      <w:numFmt w:val="decimal"/>
      <w:lvlText w:val="%7."/>
      <w:lvlJc w:val="left"/>
      <w:pPr>
        <w:ind w:left="5040" w:hanging="360"/>
      </w:pPr>
    </w:lvl>
    <w:lvl w:ilvl="7" w:tplc="26D637AE">
      <w:start w:val="1"/>
      <w:numFmt w:val="lowerLetter"/>
      <w:lvlText w:val="%8."/>
      <w:lvlJc w:val="left"/>
      <w:pPr>
        <w:ind w:left="5760" w:hanging="360"/>
      </w:pPr>
    </w:lvl>
    <w:lvl w:ilvl="8" w:tplc="5E426F86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1D21BD"/>
    <w:multiLevelType w:val="hybridMultilevel"/>
    <w:tmpl w:val="F4FC056C"/>
    <w:lvl w:ilvl="0" w:tplc="706EB18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B0A439C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C90E924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7400BBC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62AD1A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94005C60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362CA2A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D64A53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B46E61E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6B51453D"/>
    <w:multiLevelType w:val="hybridMultilevel"/>
    <w:tmpl w:val="F92EE308"/>
    <w:lvl w:ilvl="0" w:tplc="3CAE304A">
      <w:start w:val="1"/>
      <w:numFmt w:val="decimal"/>
      <w:lvlText w:val="%1."/>
      <w:lvlJc w:val="left"/>
      <w:pPr>
        <w:ind w:left="2204" w:hanging="360"/>
      </w:pPr>
    </w:lvl>
    <w:lvl w:ilvl="1" w:tplc="D026B6CC">
      <w:start w:val="1"/>
      <w:numFmt w:val="lowerLetter"/>
      <w:lvlText w:val="%2."/>
      <w:lvlJc w:val="left"/>
      <w:pPr>
        <w:ind w:left="2924" w:hanging="360"/>
      </w:pPr>
    </w:lvl>
    <w:lvl w:ilvl="2" w:tplc="55F2AE66">
      <w:start w:val="1"/>
      <w:numFmt w:val="lowerRoman"/>
      <w:lvlText w:val="%3."/>
      <w:lvlJc w:val="right"/>
      <w:pPr>
        <w:ind w:left="3644" w:hanging="180"/>
      </w:pPr>
    </w:lvl>
    <w:lvl w:ilvl="3" w:tplc="22A20524">
      <w:start w:val="1"/>
      <w:numFmt w:val="decimal"/>
      <w:lvlText w:val="%4."/>
      <w:lvlJc w:val="left"/>
      <w:pPr>
        <w:ind w:left="4364" w:hanging="360"/>
      </w:pPr>
    </w:lvl>
    <w:lvl w:ilvl="4" w:tplc="AB94C440">
      <w:start w:val="1"/>
      <w:numFmt w:val="lowerLetter"/>
      <w:lvlText w:val="%5."/>
      <w:lvlJc w:val="left"/>
      <w:pPr>
        <w:ind w:left="5084" w:hanging="360"/>
      </w:pPr>
    </w:lvl>
    <w:lvl w:ilvl="5" w:tplc="530E9D4E">
      <w:start w:val="1"/>
      <w:numFmt w:val="lowerRoman"/>
      <w:lvlText w:val="%6."/>
      <w:lvlJc w:val="right"/>
      <w:pPr>
        <w:ind w:left="5804" w:hanging="180"/>
      </w:pPr>
    </w:lvl>
    <w:lvl w:ilvl="6" w:tplc="3DFA2F1A">
      <w:start w:val="1"/>
      <w:numFmt w:val="decimal"/>
      <w:lvlText w:val="%7."/>
      <w:lvlJc w:val="left"/>
      <w:pPr>
        <w:ind w:left="6524" w:hanging="360"/>
      </w:pPr>
    </w:lvl>
    <w:lvl w:ilvl="7" w:tplc="6262E620">
      <w:start w:val="1"/>
      <w:numFmt w:val="lowerLetter"/>
      <w:lvlText w:val="%8."/>
      <w:lvlJc w:val="left"/>
      <w:pPr>
        <w:ind w:left="7244" w:hanging="360"/>
      </w:pPr>
    </w:lvl>
    <w:lvl w:ilvl="8" w:tplc="08ECC5B2">
      <w:start w:val="1"/>
      <w:numFmt w:val="lowerRoman"/>
      <w:lvlText w:val="%9."/>
      <w:lvlJc w:val="right"/>
      <w:pPr>
        <w:ind w:left="7964" w:hanging="180"/>
      </w:pPr>
    </w:lvl>
  </w:abstractNum>
  <w:abstractNum w:abstractNumId="28" w15:restartNumberingAfterBreak="0">
    <w:nsid w:val="6B7B2BEB"/>
    <w:multiLevelType w:val="hybridMultilevel"/>
    <w:tmpl w:val="10BA073C"/>
    <w:lvl w:ilvl="0" w:tplc="FF20249E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370C383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0FC65EB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AF80523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546982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E5CA297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5568024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A39AFE62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7996D68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6CC87FD9"/>
    <w:multiLevelType w:val="hybridMultilevel"/>
    <w:tmpl w:val="E3221992"/>
    <w:lvl w:ilvl="0" w:tplc="5A3C0EE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88AA671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BF940F3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779C2A8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04EAF30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C7F0C79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C3CAC61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83D60E1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5E64967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0" w15:restartNumberingAfterBreak="0">
    <w:nsid w:val="6DC62434"/>
    <w:multiLevelType w:val="multilevel"/>
    <w:tmpl w:val="9C26E5E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  <w:color w:val="000000"/>
      </w:rPr>
    </w:lvl>
  </w:abstractNum>
  <w:abstractNum w:abstractNumId="31" w15:restartNumberingAfterBreak="0">
    <w:nsid w:val="6FBB15A9"/>
    <w:multiLevelType w:val="hybridMultilevel"/>
    <w:tmpl w:val="43DA666C"/>
    <w:lvl w:ilvl="0" w:tplc="DE12DFFC">
      <w:start w:val="1"/>
      <w:numFmt w:val="decimal"/>
      <w:lvlText w:val="%1."/>
      <w:lvlJc w:val="left"/>
      <w:pPr>
        <w:ind w:left="644" w:hanging="360"/>
      </w:pPr>
    </w:lvl>
    <w:lvl w:ilvl="1" w:tplc="6E90028C">
      <w:start w:val="1"/>
      <w:numFmt w:val="lowerLetter"/>
      <w:lvlText w:val="%2."/>
      <w:lvlJc w:val="left"/>
      <w:pPr>
        <w:ind w:left="1440" w:hanging="360"/>
      </w:pPr>
    </w:lvl>
    <w:lvl w:ilvl="2" w:tplc="08B45C06">
      <w:start w:val="1"/>
      <w:numFmt w:val="lowerRoman"/>
      <w:lvlText w:val="%3."/>
      <w:lvlJc w:val="right"/>
      <w:pPr>
        <w:ind w:left="2160" w:hanging="180"/>
      </w:pPr>
    </w:lvl>
    <w:lvl w:ilvl="3" w:tplc="EE76B55A">
      <w:start w:val="1"/>
      <w:numFmt w:val="decimal"/>
      <w:lvlText w:val="%4."/>
      <w:lvlJc w:val="left"/>
      <w:pPr>
        <w:ind w:left="2880" w:hanging="360"/>
      </w:pPr>
    </w:lvl>
    <w:lvl w:ilvl="4" w:tplc="D71CDBA2">
      <w:start w:val="1"/>
      <w:numFmt w:val="lowerLetter"/>
      <w:lvlText w:val="%5."/>
      <w:lvlJc w:val="left"/>
      <w:pPr>
        <w:ind w:left="3600" w:hanging="360"/>
      </w:pPr>
    </w:lvl>
    <w:lvl w:ilvl="5" w:tplc="6D9672A4">
      <w:start w:val="1"/>
      <w:numFmt w:val="lowerRoman"/>
      <w:lvlText w:val="%6."/>
      <w:lvlJc w:val="right"/>
      <w:pPr>
        <w:ind w:left="4320" w:hanging="180"/>
      </w:pPr>
    </w:lvl>
    <w:lvl w:ilvl="6" w:tplc="7ABC0B78">
      <w:start w:val="1"/>
      <w:numFmt w:val="decimal"/>
      <w:lvlText w:val="%7."/>
      <w:lvlJc w:val="left"/>
      <w:pPr>
        <w:ind w:left="5040" w:hanging="360"/>
      </w:pPr>
    </w:lvl>
    <w:lvl w:ilvl="7" w:tplc="72082D2A">
      <w:start w:val="1"/>
      <w:numFmt w:val="lowerLetter"/>
      <w:lvlText w:val="%8."/>
      <w:lvlJc w:val="left"/>
      <w:pPr>
        <w:ind w:left="5760" w:hanging="360"/>
      </w:pPr>
    </w:lvl>
    <w:lvl w:ilvl="8" w:tplc="241246F4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513F47"/>
    <w:multiLevelType w:val="hybridMultilevel"/>
    <w:tmpl w:val="AB764ED6"/>
    <w:lvl w:ilvl="0" w:tplc="0042451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6888C5B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2E0CCDD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E72C09D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31CE3A0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3A263CEE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D826BB7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1F8881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E1D8D382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3" w15:restartNumberingAfterBreak="0">
    <w:nsid w:val="76B977E8"/>
    <w:multiLevelType w:val="hybridMultilevel"/>
    <w:tmpl w:val="92CE7EBE"/>
    <w:lvl w:ilvl="0" w:tplc="BF1AE3A8">
      <w:start w:val="1"/>
      <w:numFmt w:val="decimal"/>
      <w:lvlText w:val="%1."/>
      <w:lvlJc w:val="left"/>
      <w:pPr>
        <w:ind w:left="709" w:hanging="360"/>
      </w:pPr>
    </w:lvl>
    <w:lvl w:ilvl="1" w:tplc="616E27AC">
      <w:start w:val="1"/>
      <w:numFmt w:val="lowerLetter"/>
      <w:lvlText w:val="%2."/>
      <w:lvlJc w:val="left"/>
      <w:pPr>
        <w:ind w:left="1429" w:hanging="360"/>
      </w:pPr>
    </w:lvl>
    <w:lvl w:ilvl="2" w:tplc="35402106">
      <w:start w:val="1"/>
      <w:numFmt w:val="lowerRoman"/>
      <w:lvlText w:val="%3."/>
      <w:lvlJc w:val="right"/>
      <w:pPr>
        <w:ind w:left="2149" w:hanging="180"/>
      </w:pPr>
    </w:lvl>
    <w:lvl w:ilvl="3" w:tplc="43A0C32C">
      <w:start w:val="1"/>
      <w:numFmt w:val="decimal"/>
      <w:lvlText w:val="%4."/>
      <w:lvlJc w:val="left"/>
      <w:pPr>
        <w:ind w:left="2869" w:hanging="360"/>
      </w:pPr>
    </w:lvl>
    <w:lvl w:ilvl="4" w:tplc="0492D064">
      <w:start w:val="1"/>
      <w:numFmt w:val="lowerLetter"/>
      <w:lvlText w:val="%5."/>
      <w:lvlJc w:val="left"/>
      <w:pPr>
        <w:ind w:left="3589" w:hanging="360"/>
      </w:pPr>
    </w:lvl>
    <w:lvl w:ilvl="5" w:tplc="3A82E502">
      <w:start w:val="1"/>
      <w:numFmt w:val="lowerRoman"/>
      <w:lvlText w:val="%6."/>
      <w:lvlJc w:val="right"/>
      <w:pPr>
        <w:ind w:left="4309" w:hanging="180"/>
      </w:pPr>
    </w:lvl>
    <w:lvl w:ilvl="6" w:tplc="3BC44A6C">
      <w:start w:val="1"/>
      <w:numFmt w:val="decimal"/>
      <w:lvlText w:val="%7."/>
      <w:lvlJc w:val="left"/>
      <w:pPr>
        <w:ind w:left="5029" w:hanging="360"/>
      </w:pPr>
    </w:lvl>
    <w:lvl w:ilvl="7" w:tplc="918AD52C">
      <w:start w:val="1"/>
      <w:numFmt w:val="lowerLetter"/>
      <w:lvlText w:val="%8."/>
      <w:lvlJc w:val="left"/>
      <w:pPr>
        <w:ind w:left="5749" w:hanging="360"/>
      </w:pPr>
    </w:lvl>
    <w:lvl w:ilvl="8" w:tplc="786C59FE">
      <w:start w:val="1"/>
      <w:numFmt w:val="lowerRoman"/>
      <w:lvlText w:val="%9."/>
      <w:lvlJc w:val="right"/>
      <w:pPr>
        <w:ind w:left="6469" w:hanging="180"/>
      </w:pPr>
    </w:lvl>
  </w:abstractNum>
  <w:abstractNum w:abstractNumId="34" w15:restartNumberingAfterBreak="0">
    <w:nsid w:val="7771742A"/>
    <w:multiLevelType w:val="hybridMultilevel"/>
    <w:tmpl w:val="9F343388"/>
    <w:lvl w:ilvl="0" w:tplc="6552694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55F61E0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B7886FD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64EAEE6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4601076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C848F62A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44FE435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66C559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4B485FA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77DF09FA"/>
    <w:multiLevelType w:val="hybridMultilevel"/>
    <w:tmpl w:val="D0EA2ED2"/>
    <w:lvl w:ilvl="0" w:tplc="8796043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AD80F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DD29A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A463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4819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9EC7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C0C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D4CC9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4B265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141612"/>
    <w:multiLevelType w:val="hybridMultilevel"/>
    <w:tmpl w:val="DC2C0886"/>
    <w:lvl w:ilvl="0" w:tplc="5F8E5FA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E312ED7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8BBE924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41BAE11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958C8DC8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C9CAF09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746827F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668BE4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25360B4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7CA06316"/>
    <w:multiLevelType w:val="multilevel"/>
    <w:tmpl w:val="308E069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287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  <w:color w:val="000000"/>
      </w:rPr>
    </w:lvl>
  </w:abstractNum>
  <w:abstractNum w:abstractNumId="38" w15:restartNumberingAfterBreak="0">
    <w:nsid w:val="7E473942"/>
    <w:multiLevelType w:val="hybridMultilevel"/>
    <w:tmpl w:val="8CF2BFBA"/>
    <w:lvl w:ilvl="0" w:tplc="F2402F0C">
      <w:start w:val="1"/>
      <w:numFmt w:val="decimal"/>
      <w:lvlText w:val="%1."/>
      <w:lvlJc w:val="left"/>
      <w:pPr>
        <w:ind w:left="709" w:hanging="360"/>
      </w:pPr>
    </w:lvl>
    <w:lvl w:ilvl="1" w:tplc="2730E80E">
      <w:start w:val="1"/>
      <w:numFmt w:val="lowerLetter"/>
      <w:lvlText w:val="%2."/>
      <w:lvlJc w:val="left"/>
      <w:pPr>
        <w:ind w:left="1429" w:hanging="360"/>
      </w:pPr>
    </w:lvl>
    <w:lvl w:ilvl="2" w:tplc="03088528">
      <w:start w:val="1"/>
      <w:numFmt w:val="lowerRoman"/>
      <w:lvlText w:val="%3."/>
      <w:lvlJc w:val="right"/>
      <w:pPr>
        <w:ind w:left="2149" w:hanging="180"/>
      </w:pPr>
    </w:lvl>
    <w:lvl w:ilvl="3" w:tplc="B44434E4">
      <w:start w:val="1"/>
      <w:numFmt w:val="decimal"/>
      <w:lvlText w:val="%4."/>
      <w:lvlJc w:val="left"/>
      <w:pPr>
        <w:ind w:left="2869" w:hanging="360"/>
      </w:pPr>
    </w:lvl>
    <w:lvl w:ilvl="4" w:tplc="791A5F16">
      <w:start w:val="1"/>
      <w:numFmt w:val="lowerLetter"/>
      <w:lvlText w:val="%5."/>
      <w:lvlJc w:val="left"/>
      <w:pPr>
        <w:ind w:left="3589" w:hanging="360"/>
      </w:pPr>
    </w:lvl>
    <w:lvl w:ilvl="5" w:tplc="36E8CD08">
      <w:start w:val="1"/>
      <w:numFmt w:val="lowerRoman"/>
      <w:lvlText w:val="%6."/>
      <w:lvlJc w:val="right"/>
      <w:pPr>
        <w:ind w:left="4309" w:hanging="180"/>
      </w:pPr>
    </w:lvl>
    <w:lvl w:ilvl="6" w:tplc="408C8E02">
      <w:start w:val="1"/>
      <w:numFmt w:val="decimal"/>
      <w:lvlText w:val="%7."/>
      <w:lvlJc w:val="left"/>
      <w:pPr>
        <w:ind w:left="5029" w:hanging="360"/>
      </w:pPr>
    </w:lvl>
    <w:lvl w:ilvl="7" w:tplc="741E46FA">
      <w:start w:val="1"/>
      <w:numFmt w:val="lowerLetter"/>
      <w:lvlText w:val="%8."/>
      <w:lvlJc w:val="left"/>
      <w:pPr>
        <w:ind w:left="5749" w:hanging="360"/>
      </w:pPr>
    </w:lvl>
    <w:lvl w:ilvl="8" w:tplc="71E25690">
      <w:start w:val="1"/>
      <w:numFmt w:val="lowerRoman"/>
      <w:lvlText w:val="%9."/>
      <w:lvlJc w:val="right"/>
      <w:pPr>
        <w:ind w:left="6469" w:hanging="180"/>
      </w:pPr>
    </w:lvl>
  </w:abstractNum>
  <w:abstractNum w:abstractNumId="39" w15:restartNumberingAfterBreak="0">
    <w:nsid w:val="7F121840"/>
    <w:multiLevelType w:val="hybridMultilevel"/>
    <w:tmpl w:val="EE28018E"/>
    <w:lvl w:ilvl="0" w:tplc="21CA88FA">
      <w:start w:val="1"/>
      <w:numFmt w:val="decimal"/>
      <w:lvlText w:val="%1."/>
      <w:lvlJc w:val="left"/>
      <w:pPr>
        <w:ind w:left="2204" w:hanging="360"/>
      </w:pPr>
    </w:lvl>
    <w:lvl w:ilvl="1" w:tplc="84CE3DDA">
      <w:start w:val="1"/>
      <w:numFmt w:val="lowerLetter"/>
      <w:lvlText w:val="%2."/>
      <w:lvlJc w:val="left"/>
      <w:pPr>
        <w:ind w:left="2924" w:hanging="360"/>
      </w:pPr>
    </w:lvl>
    <w:lvl w:ilvl="2" w:tplc="577CB964">
      <w:start w:val="1"/>
      <w:numFmt w:val="lowerRoman"/>
      <w:lvlText w:val="%3."/>
      <w:lvlJc w:val="right"/>
      <w:pPr>
        <w:ind w:left="3644" w:hanging="180"/>
      </w:pPr>
    </w:lvl>
    <w:lvl w:ilvl="3" w:tplc="D354B354">
      <w:start w:val="1"/>
      <w:numFmt w:val="decimal"/>
      <w:lvlText w:val="%4."/>
      <w:lvlJc w:val="left"/>
      <w:pPr>
        <w:ind w:left="4364" w:hanging="360"/>
      </w:pPr>
    </w:lvl>
    <w:lvl w:ilvl="4" w:tplc="09F44718">
      <w:start w:val="1"/>
      <w:numFmt w:val="lowerLetter"/>
      <w:lvlText w:val="%5."/>
      <w:lvlJc w:val="left"/>
      <w:pPr>
        <w:ind w:left="5084" w:hanging="360"/>
      </w:pPr>
    </w:lvl>
    <w:lvl w:ilvl="5" w:tplc="E5045988">
      <w:start w:val="1"/>
      <w:numFmt w:val="lowerRoman"/>
      <w:lvlText w:val="%6."/>
      <w:lvlJc w:val="right"/>
      <w:pPr>
        <w:ind w:left="5804" w:hanging="180"/>
      </w:pPr>
    </w:lvl>
    <w:lvl w:ilvl="6" w:tplc="1EDC39F4">
      <w:start w:val="1"/>
      <w:numFmt w:val="decimal"/>
      <w:lvlText w:val="%7."/>
      <w:lvlJc w:val="left"/>
      <w:pPr>
        <w:ind w:left="6524" w:hanging="360"/>
      </w:pPr>
    </w:lvl>
    <w:lvl w:ilvl="7" w:tplc="D9504F2C">
      <w:start w:val="1"/>
      <w:numFmt w:val="lowerLetter"/>
      <w:lvlText w:val="%8."/>
      <w:lvlJc w:val="left"/>
      <w:pPr>
        <w:ind w:left="7244" w:hanging="360"/>
      </w:pPr>
    </w:lvl>
    <w:lvl w:ilvl="8" w:tplc="CF4C2578">
      <w:start w:val="1"/>
      <w:numFmt w:val="lowerRoman"/>
      <w:lvlText w:val="%9."/>
      <w:lvlJc w:val="right"/>
      <w:pPr>
        <w:ind w:left="7964" w:hanging="180"/>
      </w:pPr>
    </w:lvl>
  </w:abstractNum>
  <w:num w:numId="1">
    <w:abstractNumId w:val="6"/>
  </w:num>
  <w:num w:numId="2">
    <w:abstractNumId w:val="16"/>
  </w:num>
  <w:num w:numId="3">
    <w:abstractNumId w:val="12"/>
  </w:num>
  <w:num w:numId="4">
    <w:abstractNumId w:val="31"/>
  </w:num>
  <w:num w:numId="5">
    <w:abstractNumId w:val="22"/>
  </w:num>
  <w:num w:numId="6">
    <w:abstractNumId w:val="17"/>
  </w:num>
  <w:num w:numId="7">
    <w:abstractNumId w:val="35"/>
  </w:num>
  <w:num w:numId="8">
    <w:abstractNumId w:val="13"/>
  </w:num>
  <w:num w:numId="9">
    <w:abstractNumId w:val="10"/>
  </w:num>
  <w:num w:numId="10">
    <w:abstractNumId w:val="5"/>
  </w:num>
  <w:num w:numId="11">
    <w:abstractNumId w:val="19"/>
  </w:num>
  <w:num w:numId="12">
    <w:abstractNumId w:val="26"/>
  </w:num>
  <w:num w:numId="13">
    <w:abstractNumId w:val="9"/>
  </w:num>
  <w:num w:numId="14">
    <w:abstractNumId w:val="4"/>
  </w:num>
  <w:num w:numId="15">
    <w:abstractNumId w:val="29"/>
  </w:num>
  <w:num w:numId="16">
    <w:abstractNumId w:val="32"/>
  </w:num>
  <w:num w:numId="17">
    <w:abstractNumId w:val="24"/>
  </w:num>
  <w:num w:numId="18">
    <w:abstractNumId w:val="8"/>
  </w:num>
  <w:num w:numId="19">
    <w:abstractNumId w:val="23"/>
  </w:num>
  <w:num w:numId="20">
    <w:abstractNumId w:val="21"/>
  </w:num>
  <w:num w:numId="21">
    <w:abstractNumId w:val="0"/>
  </w:num>
  <w:num w:numId="22">
    <w:abstractNumId w:val="36"/>
  </w:num>
  <w:num w:numId="23">
    <w:abstractNumId w:val="34"/>
  </w:num>
  <w:num w:numId="24">
    <w:abstractNumId w:val="28"/>
  </w:num>
  <w:num w:numId="25">
    <w:abstractNumId w:val="1"/>
  </w:num>
  <w:num w:numId="26">
    <w:abstractNumId w:val="15"/>
  </w:num>
  <w:num w:numId="27">
    <w:abstractNumId w:val="11"/>
  </w:num>
  <w:num w:numId="28">
    <w:abstractNumId w:val="7"/>
  </w:num>
  <w:num w:numId="29">
    <w:abstractNumId w:val="30"/>
  </w:num>
  <w:num w:numId="30">
    <w:abstractNumId w:val="37"/>
  </w:num>
  <w:num w:numId="31">
    <w:abstractNumId w:val="18"/>
  </w:num>
  <w:num w:numId="32">
    <w:abstractNumId w:val="39"/>
  </w:num>
  <w:num w:numId="33">
    <w:abstractNumId w:val="27"/>
  </w:num>
  <w:num w:numId="34">
    <w:abstractNumId w:val="33"/>
  </w:num>
  <w:num w:numId="35">
    <w:abstractNumId w:val="25"/>
  </w:num>
  <w:num w:numId="36">
    <w:abstractNumId w:val="20"/>
  </w:num>
  <w:num w:numId="37">
    <w:abstractNumId w:val="14"/>
  </w:num>
  <w:num w:numId="38">
    <w:abstractNumId w:val="3"/>
  </w:num>
  <w:num w:numId="39">
    <w:abstractNumId w:val="2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E7F"/>
    <w:rsid w:val="00184729"/>
    <w:rsid w:val="002A05C9"/>
    <w:rsid w:val="00323988"/>
    <w:rsid w:val="005C6096"/>
    <w:rsid w:val="006E1966"/>
    <w:rsid w:val="00930323"/>
    <w:rsid w:val="00B06A7F"/>
    <w:rsid w:val="00F6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C2FEC7-76C1-48EE-8785-FE2163BDC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paragraph" w:styleId="afb">
    <w:name w:val="Balloon Text"/>
    <w:basedOn w:val="a"/>
    <w:link w:val="afc"/>
    <w:uiPriority w:val="99"/>
    <w:semiHidden/>
    <w:unhideWhenUsed/>
    <w:rsid w:val="00B06A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0"/>
    <w:link w:val="afb"/>
    <w:uiPriority w:val="99"/>
    <w:semiHidden/>
    <w:rsid w:val="00B06A7F"/>
    <w:rPr>
      <w:rFonts w:ascii="Segoe UI" w:hAnsi="Segoe UI" w:cs="Segoe UI"/>
      <w:sz w:val="18"/>
      <w:szCs w:val="18"/>
    </w:rPr>
  </w:style>
  <w:style w:type="character" w:styleId="afd">
    <w:name w:val="annotation reference"/>
    <w:basedOn w:val="a0"/>
    <w:uiPriority w:val="99"/>
    <w:semiHidden/>
    <w:unhideWhenUsed/>
    <w:rsid w:val="006E1966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6E1966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6E1966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6E1966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6E196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CB3CB-00AA-4EE0-B546-317593B65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1497</Words>
  <Characters>8533</Characters>
  <Application>Microsoft Office Word</Application>
  <DocSecurity>0</DocSecurity>
  <Lines>71</Lines>
  <Paragraphs>20</Paragraphs>
  <ScaleCrop>false</ScaleCrop>
  <Company/>
  <LinksUpToDate>false</LinksUpToDate>
  <CharactersWithSpaces>10010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Buhgalter</dc:creator>
  <cp:lastModifiedBy>User</cp:lastModifiedBy>
  <cp:revision>19</cp:revision>
  <dcterms:created xsi:type="dcterms:W3CDTF">2025-02-10T12:54:00Z</dcterms:created>
  <dcterms:modified xsi:type="dcterms:W3CDTF">2025-11-18T19:40:00Z</dcterms:modified>
</cp:coreProperties>
</file>