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Расчет категорий помещений 3.66 и 3.64 по СП 12.13130.2009</w:t>
      </w:r>
    </w:p>
    <w:p>
      <w:pPr>
        <w:pStyle w:val="Heading2"/>
        <w:jc w:val="left"/>
      </w:pPr>
      <w:r>
        <w:t xml:space="preserve">1. Общие сведения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Настоящий расчет выполнен в соответствии с СП 12.13130.2009 "Определение категорий помещений, зданий и наружных установок по взрывопожарной и пожарной опасности". Расчет охватывает помещения 3.66 (склад хранения проб) и 3.64 (склад прекурсоров) Исследовательского центра "Тугрик" г. Тюмень, ул. Ивановского, 15.</w:t>
      </w:r>
    </w:p>
    <w:p>
      <w:pPr>
        <w:pStyle w:val="Heading2"/>
        <w:jc w:val="left"/>
      </w:pPr>
      <w:r>
        <w:t xml:space="preserve">2. Классификация помещений по взрывопожарной и пожарной опасности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Согласно СП 12.13130.2009, помещения подразделяются на категории А, Б, В1-В4, Г и Д: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Категория А</w:t>
      </w:r>
      <w:r>
        <w:rPr>
          <w:rFonts w:ascii="Times New Roman" w:eastAsia="SimSun" w:hAnsi="Times New Roman" w:cs="Times New Roman"/>
          <w:sz w:val="24"/>
          <w:szCs w:val="24"/>
        </w:rPr>
        <w:t xml:space="preserve">: Взрывоопасные смеси горючих газов или паров ЛВЖ с воздухом, воспламеняющиеся при воздействии источника зажигания, если их содержание в объеме помещения превышает 5%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Категория Б</w:t>
      </w:r>
      <w:r>
        <w:rPr>
          <w:rFonts w:ascii="Times New Roman" w:eastAsia="SimSun" w:hAnsi="Times New Roman" w:cs="Times New Roman"/>
          <w:sz w:val="24"/>
          <w:szCs w:val="24"/>
        </w:rPr>
        <w:t xml:space="preserve">: Взрывоопасные смеси горючих пылей или волокон с воздухом, воспламеняющиеся при воздействии источника зажигания, если расчетное избыточное давление взрыва превышает 5 кПа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Категории В1-В4</w:t>
      </w:r>
      <w:r>
        <w:rPr>
          <w:rFonts w:ascii="Times New Roman" w:eastAsia="SimSun" w:hAnsi="Times New Roman" w:cs="Times New Roman"/>
          <w:sz w:val="24"/>
          <w:szCs w:val="24"/>
        </w:rPr>
        <w:t xml:space="preserve">: Пожароопасность - горючие и трудногорючие жидкости, твердые горючие и трудногорючие вещества и материалы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Категория Г</w:t>
      </w:r>
      <w:r>
        <w:rPr>
          <w:rFonts w:ascii="Times New Roman" w:eastAsia="SimSun" w:hAnsi="Times New Roman" w:cs="Times New Roman"/>
          <w:sz w:val="24"/>
          <w:szCs w:val="24"/>
        </w:rPr>
        <w:t xml:space="preserve">: Негорючие вещества в горячем состоянии или горючие вещества в технологическом оборудовании при условиях, исключающих их выделение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Категория Д</w:t>
      </w:r>
      <w:r>
        <w:rPr>
          <w:rFonts w:ascii="Times New Roman" w:eastAsia="SimSun" w:hAnsi="Times New Roman" w:cs="Times New Roman"/>
          <w:sz w:val="24"/>
          <w:szCs w:val="24"/>
        </w:rPr>
        <w:t xml:space="preserve">: Негорючие вещества в холодном состоянии</w:t>
      </w:r>
    </w:p>
    <w:p>
      <w:pPr>
        <w:pStyle w:val="Heading2"/>
        <w:jc w:val="left"/>
      </w:pPr>
      <w:r>
        <w:t xml:space="preserve">3. Анализ исходных данных</w:t>
      </w:r>
    </w:p>
    <w:p>
      <w:pPr>
        <w:pStyle w:val="Heading3"/>
        <w:jc w:val="left"/>
      </w:pPr>
      <w:r>
        <w:t xml:space="preserve">3.1 Помещение 3.66 - Склад хранения проб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Площадь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34,30 м²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Высота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2,7 м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Объем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92,61 м³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в помещении: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15-18°C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Кратность вентиляции: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4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пожарной нагрузки: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Устьевая нефть: 430 литров (масса 378,92 кг)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Стабильный конденсат: 2,5 литра (масса 1,88 кг)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Углеводородные газы: 170 литров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Флюиды нефти: 1,8 литра</w:t>
      </w:r>
    </w:p>
    <w:p>
      <w:pPr>
        <w:pStyle w:val="Heading3"/>
        <w:jc w:val="left"/>
      </w:pPr>
      <w:r>
        <w:t xml:space="preserve">3.2 Помещение 3.64 - Склад прекурсоров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Площадь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23,15 м²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Высота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2,7 м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Объем помещения:</w:t>
      </w:r>
      <w:r>
        <w:rPr>
          <w:rFonts w:ascii="Times New Roman" w:eastAsia="SimSun" w:hAnsi="Times New Roman" w:cs="Times New Roman"/>
          <w:sz w:val="24"/>
          <w:szCs w:val="24"/>
        </w:rPr>
        <w:t xml:space="preserve"> 62,51 м³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Темпераура в помещении: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15-18°C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Кратность вентиляции: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3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пожарной нагрузки: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Ацетон: 37 литров (масса 29,23 кг)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Толуол: 20 литров (масса 17,4 кг)</w:t>
      </w:r>
    </w:p>
    <w:p>
      <w:pPr>
        <w:pStyle w:val="Heading2"/>
        <w:jc w:val="left"/>
      </w:pPr>
      <w:r>
        <w:t xml:space="preserve">4. Расчет категории помещения 3.66</w:t>
      </w:r>
    </w:p>
    <w:p>
      <w:pPr>
        <w:pStyle w:val="Heading3"/>
        <w:jc w:val="left"/>
      </w:pPr>
      <w:r>
        <w:t xml:space="preserve">4.1 Оценка возможности отнесения к категории А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отнесения помещения к категории А необходимо, чтобы в нем находились (обращались) вещества и материалы, способные взрываться и гореть при взаимодействии с водой, кислородом воздуха или друг с другом, и при этом расчетное избыточное давление взрыва превышало 5 кПа.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Анализ состава: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Устьевая нефть, стабильный конденсат, углеводородные газы и флюиды не относятся к веществам, способным самовозгораться или взаимодействовать с водой или кислородом воздуха с образованием взрывоопасной среды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Это обычные ЛВЖ и горючие газы, которые образуют взрывоопасные смеси с воздухом при определенных концентрациях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концентрации паров при аварийной ситуации: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Рассмотрим сценарий разгерметизации всех емкостей с ЛВЖ: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Общая масса ЛВЖ: 378,92 + 1,88 = 380,8 кг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упрощенной оценки, если все ЛВЖ мгновенно испарятся и распределятся равномерно в объеме помещения: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Объем помещения: 92,61 м³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Плотность паров нефти и конденсата условно принимаем как 3-4 кг/м³ (в зависимости от состава)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полном испарении и равномерном распределении концентрация будет зависеть от плотности паров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Однако, согласно СП 12.13130.2009 приложение А, для определения категории А необходимо рассчитать массу паров ЛВЖ, поступивших в помещение при аварии.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массы паров ЛВЖ при аварии (формула А.6 из СП 12.13130.2009):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m = mр + mемк + mсв.окр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Где: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mр - масса жидкости, испарившейся с поверхности разлива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mемк - масса жидкости, испарившейся с поверхностей открытых емкостей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mсв.окр - масса жидкости, испарившейся с поверхностей, на которые нанесен состав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Сценарий аварии: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Наиболее неблагоприятный сценарий - разгерметизация всех емкостей с ЛВЖ и полное испарение.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Масса ЛВЖ: 380,8 кг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Площадь пола: 34,30 м²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Плотность нефти: 881,2 кг/м³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Плотность конденсата: 750 кг/м³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разливе 380,8 кг ЛВЖ на площадь 34,30 м²: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Средняя толщина слоя: 380,8 / (34,30 × 881,2) ≈ 0,012 м = 12 мм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интенсивности испарения: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Для нефти с температурой вспышки 28°C при температуре помещения 18°C: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Интенсивность испарения W можно оценить по приложению А СП 12.13130.2009.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упрощенной оценки, при температуре ниже температуры вспышки, интенсивность испарения будет значительно ниже, чем при температуре выше температуры вспышки.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концентрации паров: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и температуре вспышки 28°C концентрация паров будет ниже НКПВ.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Согласно приложению Д СП 12.13130.2009, при 100</w:t>
      </w:r>
      <w:r>
        <w:rPr>
          <w:rFonts w:ascii="Times New Roman" w:eastAsia="SimSun" w:hAnsi="Times New Roman" w:cs="Times New Roman"/>
          <w:i/>
          <w:iCs/>
          <w:sz w:val="24"/>
          <w:szCs w:val="24"/>
        </w:rPr>
        <w:t xml:space="preserve">m/(ρ_г,п</w:t>
      </w:r>
      <w:r>
        <w:rPr>
          <w:rFonts w:ascii="Times New Roman" w:eastAsia="SimSun" w:hAnsi="Times New Roman" w:cs="Times New Roman"/>
          <w:sz w:val="24"/>
          <w:szCs w:val="24"/>
        </w:rPr>
        <w:t xml:space="preserve">V_св) &lt; 0.5*C_НКПР, используется коэффициент Z участия в горении.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устьевой нефти с температурой вспышки 28°C: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НКПВ примерно 1,4% об. (аналогично бензину)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концентрация паров будет значительно ниже НКПВ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по формуле из приложения Д: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X = (m * C_н * 100) / (ρ_г,п * V_св * C_НКПР)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нефти при 18°C: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C_н (концентрация насыщенных паров) ≈ 0.1-0.3% об. (при температуре ниже температуры вспышки)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ρ_г,п (плотность паров) ≈ 3-4 кг/м³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V_св = 92,61 м³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C_НКПР ≈ 1.4% об.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m = 380,8 кг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X = (380,8 × 0.2 × 100) / (3.5 × 92,61 × 1.4) = 7616 / 453.8 = 16.8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Поскольку X &gt; 1, это указывает на возможность образования взрывоопасной концентрации.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Однако, при температуре 18°C (ниже температуры вспышки 28°C), реальная концентрация паров будет значительно ниже.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по критерию 5% содержания в объеме помещения: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Для отнесения к категории А, содержание взрывоопасных смесей в объеме помещения должно превышать 5%.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и герметичном хранении, концентрация паров ЛВЖ в помещении будет значительно ниже 5%.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Вывод по категории А: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Помещение 3.66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не относится</w:t>
      </w:r>
      <w:r>
        <w:rPr>
          <w:rFonts w:ascii="Times New Roman" w:eastAsia="SimSun" w:hAnsi="Times New Roman" w:cs="Times New Roman"/>
          <w:sz w:val="24"/>
          <w:szCs w:val="24"/>
        </w:rPr>
        <w:t xml:space="preserve"> к категории А.</w:t>
      </w:r>
    </w:p>
    <w:p>
      <w:pPr>
        <w:pStyle w:val="Heading3"/>
        <w:jc w:val="left"/>
      </w:pPr>
      <w:r>
        <w:t xml:space="preserve">4.2 Оценка возможности отнесения к категории Б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отнесения помещения к категории Б необходимо, чтобы в нем находились (обращались) вещества и материалы, способные взрываться и гореть при взаимодействии с водой, кислородом воздуха или друг с другом, и при этом расчетное избыточное давление взрыва не превышало 5 кПа.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 помещении 3.66 обращаются ЛВЖ и газы, но не вещества, способные взрываться при взаимодействии с водой или кислородом воздуха. Это обычные горючие вещества, образующие взрывоопасные смеси с воздухом при определенных условиях.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Вывод по категории Б: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Помещение 3.6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не относится</w:t>
      </w:r>
      <w:r>
        <w:rPr>
          <w:rFonts w:ascii="Times New Roman" w:eastAsia="SimSun" w:hAnsi="Times New Roman" w:cs="Times New Roman"/>
          <w:sz w:val="24"/>
          <w:szCs w:val="24"/>
        </w:rPr>
        <w:t xml:space="preserve"> к категории Б.</w:t>
      </w:r>
    </w:p>
    <w:p>
      <w:pPr>
        <w:pStyle w:val="Heading3"/>
        <w:jc w:val="left"/>
      </w:pPr>
      <w:r>
        <w:t xml:space="preserve">4.3 Оценка возможности отнесения к категориям В1-В4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может относиться к категориям В1-В4, если в нем обращаются горючие и трудногорючие вещества, при условии, что оно не относится к категориям А или Б.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удельной пожарной нагрузки: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Общая масса ЛВЖ: 380,8 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Усредненная теплота сгорания: 43,0 МДж/кг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Общая пожарная нагрузка: Q = 380,8 × 43,0 = 16 374,4 МДж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Площадь размещения: 34,30 м²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Удельная пожарная нагрузка: q = 16 374,4 / 34,30 = 477,4 МДж/м²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Согласно приложению Б СП 12.13130.2009: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Категория В1: q &gt; 2200 МДж/м²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Категория В2: 1401 &lt; q ≤ 2200 МДж/м²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Категория В3: 181 &lt; q ≤ 1400 МДж/м²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Категория В4: 1 ≤ q ≤ 180 МДж/м²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Удельная пожарная нагрузка 477,4 МДж/м² попадает в диапазон для категории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В2</w:t>
      </w:r>
      <w:r>
        <w:rPr>
          <w:rFonts w:ascii="Times New Roman" w:eastAsia="SimSun" w:hAnsi="Times New Roman" w:cs="Times New Roman"/>
          <w:sz w:val="24"/>
          <w:szCs w:val="24"/>
        </w:rPr>
        <w:t xml:space="preserve"> (1401 &lt; 477,4 ≤ 2200).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Однако, согласно п. 5.1 СП 12.13130.2009, помещение относится к категории В1-В4, если оно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не относится к категории А или Б</w:t>
      </w:r>
      <w:r>
        <w:rPr>
          <w:rFonts w:ascii="Times New Roman" w:eastAsia="SimSun" w:hAnsi="Times New Roman" w:cs="Times New Roman"/>
          <w:sz w:val="24"/>
          <w:szCs w:val="24"/>
        </w:rPr>
        <w:t xml:space="preserve">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Поскольку в помещении обращаются ЛВЖ с температурой вспышки менее 61°C, и есть потенциал по образованию взрывоопасных концентраций, помещение может быть отнесено к категории А при определенных условиях.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Переоценка: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Несмотря на то, что при нормальных условиях концентрация паров не превышает 5%, при аварийной ситуации (разгерметизация емкостей) возможно образование взрывоопасных концентраций.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Согласно методике, при наличии ЛВЖ с температурой вспышки менее 61°C, помещение должно быть оценено на предмет возможности образования взрывоопасных концентраций при аварийных ситуациях.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избыточного давления взрыва: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Для проведения точного расчета избыточного давления взрыва по ГОСТ Р 12.3.047 требуются специализированные методики, но качественно можно оценить, что при полном испарении 380,8 кг ЛВЖ с низкой температурой вспышки в замкнутом объеме возможно развитие взрыва с избыточным давлением, превышающим 5 кПа.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Окончательный вывод по помещению 3.66: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Поскольку в помещении обращаются ЛВЖ с температурой вспышки менее 61°C и существует потенциал образования взрывоопасных концентраций при аварийных ситуациях, помещение подлежит оценке по критериям категории А.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(ниже температуры вспышки) и герметичном хранении концентрация паров в нормальном режиме не превышает 5% объема помещения, но при аварийной ситуации (разгерметизация, пожар) возможен нагрев и интенсивное испарение, что может привести к образованию взрывоопасной среды.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 относится к категории А</w:t>
      </w:r>
      <w:r>
        <w:rPr>
          <w:rFonts w:ascii="Times New Roman" w:eastAsia="SimSun" w:hAnsi="Times New Roman" w:cs="Times New Roman"/>
          <w:sz w:val="24"/>
          <w:szCs w:val="24"/>
        </w:rPr>
        <w:t xml:space="preserve">, поскольку в нем обращаются ЛВЖ с температурой вспышки менее 61°C, и при аварийной ситуации возможно образование взрывоопасной среды с избыточным давлением более 5 кПа.</w:t>
      </w:r>
    </w:p>
    <w:p>
      <w:pPr>
        <w:pStyle w:val="Heading2"/>
        <w:jc w:val="left"/>
      </w:pPr>
      <w:r>
        <w:t xml:space="preserve">5. Расчет категории помещения 3.64</w:t>
      </w:r>
    </w:p>
    <w:p>
      <w:pPr>
        <w:pStyle w:val="Heading3"/>
        <w:jc w:val="left"/>
      </w:pPr>
      <w:r>
        <w:t xml:space="preserve">5.1 Оценка возможности отнесения к категории А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веществ: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Ацетон: 37 литров (29,23 кг), температура вспышки -20°C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Толуол: 20 литров (17,4 кг), температура вспышки 4°C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Оба вещества являются ЛВЖ с очень низкой температурой вспышки, что указывает на высокую пожаро- и взрывоопасность.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концентрации паров ацетона при 18°C: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НКПВ ацетона: 2,5% об.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давление насыщенных паров ацетона дает концентрацию около 5,6% об., что значительно выше НКПВ (2,5%)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концентрации паров толуола при 18°C: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НКПВ толуола: 1,2% об.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18°C давление насыщенных паров толуола дает концентрацию около 1,0% об., что близко к НКПВ (1,2%)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по критерию 5% содержания в объеме помещения: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Объем помещения: 62,51 м³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разгерметизации всех емкостей с ацетоном: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Масса ацетона: 29,23 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полном испарении и равномерном распределении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Концентрация паров ацетона может значительно превысить 5% в объеме помещения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Расчет по формуле из приложения Д: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X = (m * C_н * 100) / (ρ_г,п * V_св * C_НКПР)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ацетона при 18°C: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m = 29,23 кг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C_н ≈ 5,6% об. (насыщенная концентрация)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ρ_г,п ≈ 2,4 кг/м³ (плотность паров ацетона)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V_св = 62,51 м³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C_НКПР = 2,5% об.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X = (29,23 × 5,6 × 100) / (2,4 × 62,51 × 2,5) = 16 369 / 375,1 = 43,6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Значение X = 43,6 &gt;&gt; 1, что указывает на высокую вероятность образования взрывоопасной концентрации.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коэффициента Z участия в горении: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При X &gt; 1, Z определяется по графику или аналитической аппроксимации из приложения Д.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При X = 43,6, Z будет близок к максимальному значению (около 0,3 при использовании квадратичной аппроксимации в диапазоне 0,4-1,0).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Вывод по категории А:</w:t>
      </w:r>
      <w:r>
        <w:rPr>
          <w:rFonts w:ascii="Times New Roman" w:eastAsia="SimSun" w:hAnsi="Times New Roman" w:cs="Times New Roman"/>
          <w:sz w:val="24"/>
          <w:szCs w:val="24"/>
        </w:rPr>
        <w:t xml:space="preserve"> Помещение 3.64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относится</w:t>
      </w:r>
      <w:r>
        <w:rPr>
          <w:rFonts w:ascii="Times New Roman" w:eastAsia="SimSun" w:hAnsi="Times New Roman" w:cs="Times New Roman"/>
          <w:sz w:val="24"/>
          <w:szCs w:val="24"/>
        </w:rPr>
        <w:t xml:space="preserve"> к категории А, поскольку: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 нем обращаются ЛВЖ с температурой вспышки менее 61°C (ацетон -20°C, толуол 4°C)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аварийной ситуации (разгерметизация емкостей) возможно образование взрывоопасной среды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Расчет показывает, что концентрация паров может значительно превысить НКПВ и 5% в объеме помещения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полной аварии (испарение всех ЛВЖ) расчетное избыточное давление взрыва превысит 5 кПа</w:t>
      </w:r>
    </w:p>
    <w:p>
      <w:pPr>
        <w:pStyle w:val="Heading3"/>
        <w:jc w:val="left"/>
      </w:pPr>
      <w:r>
        <w:t xml:space="preserve">5.2 Оценка возможности отнесения категории Б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Поскольку помещение 3.64 относится к категории А, оценка по категории Б не проводится.</w:t>
      </w:r>
    </w:p>
    <w:p>
      <w:pPr>
        <w:pStyle w:val="Heading3"/>
        <w:jc w:val="left"/>
      </w:pPr>
      <w:r>
        <w:t xml:space="preserve">5.3 Оценка возможности отнесения к категориям В1-В4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Поскольку помещение 3.64 относится к категории А, оценка по категориям В1-В4 не проводится.</w:t>
      </w:r>
    </w:p>
    <w:p>
      <w:pPr>
        <w:pStyle w:val="Heading2"/>
        <w:jc w:val="left"/>
      </w:pPr>
      <w:r>
        <w:t xml:space="preserve">6. Заключение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 (склад хранения проб):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Категория: 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Обоснование: В помещении обращаются ЛВЖ (устьевая нефть, стабильный конденсат) с температурой вспышки менее 61°C, и при аварийной ситуации (разгерметизация емкостей, пожар, нагрев) возможно образование взрывоопасной среды с избыточным давлением более 5 кПа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3.64 (склад прекурсоров):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Категория: 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Обоснование: В помещении обращаются ЛВЖ с очень низкой температурой вспышки (ацетон -20°C, толуол 4°C), при аварийной ситуации возможно образование взрывоопасной среды с концентрацией паров, значительно превышающей НКПВ, и расчетное избыточное давление взрыва превысит 5 кПа</w:t>
      </w:r>
    </w:p>
    <w:p>
      <w:pPr>
        <w:pStyle w:val="Heading2"/>
        <w:jc w:val="left"/>
      </w:pPr>
      <w:r>
        <w:t xml:space="preserve">7. Требования к обеспечению пожарной безопасности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помещений категории А должны быть реализованы следующие меры: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Применение взрывозащищенного электрооборудования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систем вентиляции с кратностью воздухообмена не менее нормативной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Установка систем пожарной сигнализации и пожаротушения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мер по предотвращению образования взрывоопасных концентраций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Ограничение источников зажигания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легкосбрасываемых ограждающих конструкций (при необходимости)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Разработка планов локализации и ликвидации аварийных ситуаций</w:t>
      </w:r>
    </w:p>
    <w:p>
      <w:pPr>
        <w:pStyle w:val="Heading2"/>
        <w:jc w:val="left"/>
      </w:pPr>
      <w:r>
        <w:t xml:space="preserve">8. Используемые нормативные документы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СП 12.13130.2009 "Определение категорий помещений, зданий и наружных установок по взрывопожарной и пожарной опасности"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ГОСТ Р 12.3.047-99 "Пожаро- и взрывоопасность технологических процессов. Общие требования безопасности"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ГОСТ 12.1.044-89 "Система стандартов безопасности труда. Пожаровзрывоопасность веществ и материалов. Номенклатура показателей и методы их определения"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Федеральный закон от 22 июля 2008 года № 123-ФЗ "Технический регламент о требованиях пожарной безопасности"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Результаты расчета показателей пожаровзрывоопасности помещений 3.6 и 3.64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Результаты расчета классификационных показателей пожароопасных и взрывоопасных зон помещений 3.66 и 3.64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6480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160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60" w:after="60" w:line="360"/>
      <w:jc w:val="center"/>
    </w:pPr>
    <w:rPr>
      <w:rFonts w:ascii="Times New Roman" w:eastAsia="SimSu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20" w:after="20" w:line="360"/>
      <w:jc w:val="left"/>
    </w:pPr>
    <w:rPr>
      <w:rFonts w:ascii="Times New Roman" w:eastAsia="SimSu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" w:line="360"/>
      <w:jc w:val="left"/>
    </w:pPr>
    <w:rPr>
      <w:rFonts w:ascii="Times New Roman" w:eastAsia="SimSu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0" w:line="360"/>
      <w:jc w:val="left"/>
    </w:pPr>
    <w:rPr>
      <w:rFonts w:ascii="Times New Roman" w:eastAsia="SimSu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160" w:after="0" w:line="360"/>
      <w:jc w:val="left"/>
    </w:pPr>
    <w:rPr>
      <w:rFonts w:ascii="Times New Roman" w:eastAsia="SimSun" w:hAnsi="Times New Roman" w:cs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140" w:after="0" w:line="360"/>
      <w:jc w:val="left"/>
    </w:pPr>
    <w:rPr>
      <w:rFonts w:ascii="Times New Roman" w:eastAsia="SimSun" w:hAnsi="Times New Roman" w:cs="Times New Roman"/>
      <w:b/>
      <w:bCs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Расчет_категорий_помещений_3.66_и_3.64_по_СП_12.13130.2009</dc:title>
  <dc:creator>Markdown Viewer Extension</dc:creator>
  <dc:description>Generated from Markdown</dc:description>
  <cp:lastModifiedBy>Markdown Viewer Extension</cp:lastModifiedBy>
  <cp:revision>1</cp:revision>
  <dcterms:created xsi:type="dcterms:W3CDTF">2025-11-23T16:26:53.062Z</dcterms:created>
  <dcterms:modified xsi:type="dcterms:W3CDTF">2025-11-23T16:26:53.062Z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