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  <w:r>
        <w:rPr>
          <w:rFonts w:ascii="Times New Roman" w:hAnsi="Times New Roman"/>
          <w:b/>
          <w:sz w:val="24"/>
          <w:szCs w:val="24"/>
          <w:lang w:val="ru-RU"/>
        </w:rPr>
      </w: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ind w:firstLine="567"/>
        <w:jc w:val="center"/>
        <w:spacing w:line="360" w:lineRule="auto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  <w:r>
        <w:rPr>
          <w:rFonts w:ascii="Times New Roman" w:hAnsi="Times New Roman"/>
          <w:b/>
          <w:sz w:val="24"/>
          <w:szCs w:val="24"/>
          <w:lang w:val="ru-RU"/>
        </w:rPr>
      </w: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ind w:firstLine="567"/>
        <w:jc w:val="center"/>
        <w:spacing w:line="360" w:lineRule="auto"/>
        <w:rPr>
          <w:rFonts w:ascii="Times New Roman" w:hAnsi="Times New Roman"/>
          <w:bCs/>
          <w:sz w:val="24"/>
          <w:szCs w:val="24"/>
          <w:lang w:val="ru-RU"/>
        </w:rPr>
      </w:pPr>
      <w:r>
        <w:rPr>
          <w:rFonts w:ascii="Times New Roman" w:hAnsi="Times New Roman"/>
          <w:bCs/>
          <w:sz w:val="24"/>
          <w:szCs w:val="24"/>
          <w:lang w:val="ru-RU"/>
        </w:rPr>
        <w:t xml:space="preserve">СОДЕРЖАНИЕ</w:t>
      </w:r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</w:p>
    <w:sdt>
      <w:sdtPr>
        <w15:appearance w15:val="boundingBox"/>
        <w:id w:val="1987506930"/>
        <w:docPartObj>
          <w:docPartGallery w:val="Table of Contents"/>
          <w:docPartUnique w:val="true"/>
        </w:docPartObj>
        <w:rPr>
          <w:rFonts w:ascii="Times New Roman" w:hAnsi="Times New Roman"/>
          <w:b/>
          <w:bCs/>
          <w:sz w:val="20"/>
          <w:szCs w:val="20"/>
          <w:lang w:val="en-US"/>
        </w:rPr>
      </w:sdtPr>
      <w:sdtContent>
        <w:p>
          <w:pPr>
            <w:pStyle w:val="1040"/>
            <w:tabs>
              <w:tab w:val="right" w:pos="9653" w:leader="dot"/>
            </w:tabs>
            <w:rPr>
              <w:rFonts w:ascii="Times New Roman" w:hAnsi="Times New Roman"/>
              <w:lang w:val="ru-RU"/>
            </w:rPr>
          </w:pPr>
          <w:r>
            <w:rPr>
              <w:rFonts w:ascii="Times New Roman" w:hAnsi="Times New Roman"/>
              <w:lang w:val="ru-RU"/>
            </w:rPr>
            <w:fldChar w:fldCharType="begin"/>
          </w:r>
          <w:r>
            <w:rPr>
              <w:rFonts w:ascii="Times New Roman" w:hAnsi="Times New Roman"/>
              <w:lang w:val="ru-RU"/>
            </w:rPr>
            <w:instrText xml:space="preserve"> TOC \o "1-3" \h \z \u </w:instrText>
          </w:r>
          <w:r>
            <w:rPr>
              <w:rFonts w:ascii="Times New Roman" w:hAnsi="Times New Roman"/>
              <w:lang w:val="ru-RU"/>
            </w:rPr>
            <w:fldChar w:fldCharType="separate"/>
          </w:r>
          <w:r>
            <w:rPr>
              <w:rFonts w:ascii="Times New Roman" w:hAnsi="Times New Roman"/>
              <w:lang w:val="ru-RU"/>
            </w:rPr>
          </w:r>
          <w:r>
            <w:rPr>
              <w:rFonts w:ascii="Times New Roman" w:hAnsi="Times New Roman"/>
              <w:lang w:val="ru-RU"/>
            </w:rPr>
          </w:r>
        </w:p>
        <w:p>
          <w:pPr>
            <w:pStyle w:val="1040"/>
            <w:tabs>
              <w:tab w:val="right" w:pos="9653" w:leader="dot"/>
            </w:tabs>
            <w:rPr>
              <w:rFonts w:ascii="Times New Roman" w:hAnsi="Times New Roman"/>
              <w:lang w:val="ru-RU"/>
            </w:rPr>
          </w:pPr>
          <w:r>
            <w:rPr>
              <w:lang w:val="ru-RU"/>
            </w:rPr>
          </w:r>
          <w:hyperlink w:tooltip="#_Toc190992311" w:anchor="_Toc190992311" w:history="1">
            <w:r>
              <w:rPr>
                <w:rStyle w:val="1055"/>
                <w:rFonts w:ascii="Times New Roman" w:hAnsi="Times New Roman"/>
                <w:lang w:val="ru-RU"/>
              </w:rPr>
              <w:t xml:space="preserve">6 ФИЗИКО-ХИМИЧЕСКАЯ ХАРАКТЕРИСТИКА НЕФТИ</w:t>
            </w:r>
            <w:r>
              <w:rPr>
                <w:rFonts w:ascii="Times New Roman" w:hAnsi="Times New Roman"/>
                <w:lang w:val="ru-RU"/>
              </w:rPr>
              <w:tab/>
            </w:r>
            <w:r>
              <w:rPr>
                <w:rFonts w:ascii="Times New Roman" w:hAnsi="Times New Roman"/>
                <w:lang w:val="ru-RU"/>
              </w:rPr>
              <w:fldChar w:fldCharType="begin"/>
            </w:r>
            <w:r>
              <w:rPr>
                <w:rFonts w:ascii="Times New Roman" w:hAnsi="Times New Roman"/>
                <w:lang w:val="ru-RU"/>
              </w:rPr>
              <w:instrText xml:space="preserve"> PAGEREF _Toc190992311 \h </w:instrText>
            </w:r>
            <w:r>
              <w:rPr>
                <w:rFonts w:ascii="Times New Roman" w:hAnsi="Times New Roman"/>
                <w:lang w:val="ru-RU"/>
              </w:rPr>
            </w:r>
            <w:r>
              <w:rPr>
                <w:rFonts w:ascii="Times New Roman" w:hAnsi="Times New Roman"/>
                <w:lang w:val="ru-RU"/>
              </w:rPr>
              <w:fldChar w:fldCharType="separate"/>
            </w:r>
            <w:r>
              <w:rPr>
                <w:rFonts w:ascii="Times New Roman" w:hAnsi="Times New Roman"/>
                <w:lang w:val="ru-RU"/>
              </w:rPr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  <w:r>
            <w:rPr>
              <w:rFonts w:ascii="Times New Roman" w:hAnsi="Times New Roman"/>
              <w:lang w:val="ru-RU"/>
            </w:rPr>
          </w:r>
        </w:p>
        <w:p>
          <w:pPr>
            <w:rPr>
              <w:rFonts w:ascii="Times New Roman" w:hAnsi="Times New Roman"/>
              <w:lang w:val="ru-RU"/>
            </w:rPr>
          </w:pPr>
          <w:r>
            <w:rPr>
              <w:rFonts w:ascii="Times New Roman" w:hAnsi="Times New Roman"/>
              <w:b/>
              <w:bCs/>
              <w:lang w:val="ru-RU"/>
            </w:rPr>
            <w:fldChar w:fldCharType="end"/>
          </w:r>
          <w:r>
            <w:rPr>
              <w:rFonts w:ascii="Times New Roman" w:hAnsi="Times New Roman"/>
              <w:lang w:val="ru-RU"/>
            </w:rPr>
          </w:r>
          <w:r>
            <w:rPr>
              <w:rFonts w:ascii="Times New Roman" w:hAnsi="Times New Roman"/>
              <w:lang w:val="ru-RU"/>
            </w:rPr>
          </w:r>
        </w:p>
      </w:sdtContent>
    </w:sdt>
    <w:p>
      <w:pPr>
        <w:jc w:val="center"/>
        <w:rPr>
          <w:rFonts w:ascii="Times New Roman" w:hAnsi="Times New Roman"/>
          <w:bCs/>
          <w:sz w:val="24"/>
          <w:szCs w:val="24"/>
          <w:lang w:val="ru-RU"/>
        </w:rPr>
      </w:pPr>
      <w:r>
        <w:rPr>
          <w:lang w:val="ru-RU"/>
        </w:rPr>
      </w:r>
      <w:bookmarkStart w:id="0" w:name="_Toc64371726"/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</w:p>
    <w:p>
      <w:pPr>
        <w:rPr>
          <w:rFonts w:ascii="Times New Roman" w:hAnsi="Times New Roman"/>
          <w:bCs/>
          <w:sz w:val="24"/>
          <w:szCs w:val="24"/>
          <w:lang w:val="ru-RU"/>
        </w:rPr>
      </w:pPr>
      <w:r>
        <w:rPr>
          <w:rFonts w:ascii="Times New Roman" w:hAnsi="Times New Roman"/>
          <w:bCs/>
          <w:sz w:val="24"/>
          <w:szCs w:val="24"/>
          <w:lang w:val="ru-RU"/>
        </w:rPr>
        <w:br w:type="page" w:clear="all"/>
      </w:r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</w:p>
    <w:p>
      <w:pPr>
        <w:jc w:val="center"/>
        <w:rPr>
          <w:rFonts w:ascii="Times New Roman" w:hAnsi="Times New Roman"/>
          <w:bCs/>
          <w:sz w:val="24"/>
          <w:szCs w:val="24"/>
          <w:lang w:val="ru-RU"/>
        </w:rPr>
      </w:pPr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</w:p>
    <w:p>
      <w:pPr>
        <w:jc w:val="center"/>
        <w:rPr>
          <w:rFonts w:ascii="Times New Roman" w:hAnsi="Times New Roman"/>
          <w:bCs/>
          <w:sz w:val="24"/>
          <w:szCs w:val="24"/>
          <w:lang w:val="ru-RU"/>
        </w:rPr>
      </w:pPr>
      <w:r>
        <w:rPr>
          <w:rFonts w:ascii="Times New Roman" w:hAnsi="Times New Roman"/>
          <w:bCs/>
          <w:sz w:val="24"/>
          <w:szCs w:val="24"/>
          <w:lang w:val="ru-RU"/>
        </w:rPr>
        <w:t xml:space="preserve">СПИСОК ТАБЛИЦ</w:t>
      </w:r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</w:p>
    <w:p>
      <w:pPr>
        <w:pStyle w:val="1071"/>
        <w:tabs>
          <w:tab w:val="right" w:pos="9653" w:leader="dot"/>
        </w:tabs>
        <w:rPr>
          <w:rFonts w:asciiTheme="minorHAnsi" w:hAnsiTheme="minorHAnsi"/>
          <w:sz w:val="22"/>
          <w:szCs w:val="22"/>
          <w:lang w:val="ru-RU"/>
        </w:rPr>
      </w:pPr>
      <w:r>
        <w:rPr>
          <w:bCs/>
          <w:lang w:val="ru-RU"/>
        </w:rPr>
        <w:fldChar w:fldCharType="begin"/>
      </w:r>
      <w:r>
        <w:rPr>
          <w:bCs/>
          <w:lang w:val="ru-RU"/>
        </w:rPr>
        <w:instrText xml:space="preserve"> TOC \f F \h \z \t "Стиль ТАБЛИЦ" \c </w:instrText>
      </w:r>
      <w:r>
        <w:rPr>
          <w:bCs/>
          <w:lang w:val="ru-RU"/>
        </w:rPr>
        <w:fldChar w:fldCharType="separate"/>
      </w:r>
      <w:r>
        <w:rPr>
          <w:rFonts w:asciiTheme="minorHAnsi" w:hAnsiTheme="minorHAnsi"/>
          <w:sz w:val="22"/>
          <w:szCs w:val="22"/>
          <w:lang w:val="ru-RU" w:eastAsia="ru-RU"/>
        </w:rPr>
      </w:r>
      <w:r>
        <w:rPr>
          <w:rFonts w:asciiTheme="minorHAnsi" w:hAnsiTheme="minorHAnsi"/>
          <w:sz w:val="22"/>
          <w:szCs w:val="22"/>
          <w:lang w:val="ru-RU"/>
        </w:rPr>
      </w:r>
    </w:p>
    <w:p>
      <w:pPr>
        <w:pStyle w:val="1071"/>
        <w:tabs>
          <w:tab w:val="right" w:pos="9653" w:leader="dot"/>
        </w:tabs>
        <w:rPr>
          <w:rFonts w:asciiTheme="minorHAnsi" w:hAnsiTheme="minorHAnsi"/>
          <w:sz w:val="22"/>
          <w:szCs w:val="22"/>
          <w:lang w:val="ru-RU"/>
        </w:rPr>
      </w:pPr>
      <w:r>
        <w:rPr>
          <w:lang w:val="ru-RU"/>
        </w:rPr>
      </w:r>
      <w:hyperlink w:tooltip="#_Toc191025136" w:anchor="_Toc191025136" w:history="1">
        <w:r>
          <w:rPr>
            <w:rStyle w:val="1055"/>
            <w:lang w:val="ru-RU"/>
          </w:rPr>
          <w:t xml:space="preserve">Таблица 6.1– Физико-химическая характеристика нефти</w:t>
        </w:r>
        <w:r>
          <w:rPr>
            <w:lang w:val="ru-RU"/>
          </w:rPr>
          <w:tab/>
        </w:r>
        <w:r>
          <w:rPr>
            <w:color w:val="ff0000"/>
            <w:lang w:val="ru-RU"/>
          </w:rPr>
          <w:fldChar w:fldCharType="begin"/>
        </w:r>
        <w:r>
          <w:rPr>
            <w:color w:val="ff0000"/>
            <w:lang w:val="ru-RU"/>
          </w:rPr>
          <w:instrText xml:space="preserve"> PAGEREF _Toc191025136 \h </w:instrText>
        </w:r>
        <w:r>
          <w:rPr>
            <w:color w:val="ff0000"/>
            <w:lang w:val="ru-RU"/>
          </w:rPr>
        </w:r>
        <w:r>
          <w:rPr>
            <w:color w:val="ff0000"/>
            <w:lang w:val="ru-RU"/>
          </w:rPr>
          <w:fldChar w:fldCharType="separate"/>
        </w:r>
        <w:r>
          <w:rPr>
            <w:color w:val="ff0000"/>
            <w:lang w:val="ru-RU"/>
          </w:rPr>
          <w:t xml:space="preserve">30</w:t>
        </w:r>
        <w:r>
          <w:rPr>
            <w:color w:val="ff0000"/>
            <w:lang w:val="ru-RU"/>
          </w:rPr>
          <w:fldChar w:fldCharType="end"/>
        </w:r>
      </w:hyperlink>
      <w:r>
        <w:rPr>
          <w:rFonts w:asciiTheme="minorHAnsi" w:hAnsiTheme="minorHAnsi"/>
          <w:sz w:val="22"/>
          <w:szCs w:val="22"/>
          <w:lang w:val="ru-RU" w:eastAsia="ru-RU"/>
        </w:rPr>
      </w:r>
      <w:r>
        <w:rPr>
          <w:rFonts w:asciiTheme="minorHAnsi" w:hAnsiTheme="minorHAnsi"/>
          <w:sz w:val="22"/>
          <w:szCs w:val="22"/>
          <w:lang w:val="ru-RU"/>
        </w:rPr>
      </w:r>
    </w:p>
    <w:p>
      <w:pPr>
        <w:pStyle w:val="1071"/>
        <w:tabs>
          <w:tab w:val="right" w:pos="9653" w:leader="dot"/>
        </w:tabs>
        <w:rPr>
          <w:rFonts w:asciiTheme="minorHAnsi" w:hAnsiTheme="minorHAnsi"/>
          <w:sz w:val="22"/>
          <w:szCs w:val="22"/>
          <w:lang w:val="ru-RU"/>
        </w:rPr>
      </w:pPr>
      <w:r>
        <w:rPr>
          <w:lang w:val="ru-RU"/>
        </w:rPr>
      </w:r>
      <w:hyperlink w:tooltip="#_Toc191025137" w:anchor="_Toc191025137" w:history="1">
        <w:r>
          <w:rPr>
            <w:rStyle w:val="1055"/>
            <w:lang w:val="ru-RU"/>
          </w:rPr>
          <w:t xml:space="preserve">Таблица 6.2 – Фракционная разгонка нефти по Энглеру</w:t>
        </w:r>
        <w:r>
          <w:rPr>
            <w:lang w:val="ru-RU"/>
          </w:rPr>
          <w:tab/>
        </w:r>
        <w:r>
          <w:rPr>
            <w:color w:val="ff0000"/>
            <w:lang w:val="ru-RU"/>
          </w:rPr>
          <w:fldChar w:fldCharType="begin"/>
        </w:r>
        <w:r>
          <w:rPr>
            <w:color w:val="ff0000"/>
            <w:lang w:val="ru-RU"/>
          </w:rPr>
          <w:instrText xml:space="preserve"> PAGEREF _Toc191025137 \h </w:instrText>
        </w:r>
        <w:r>
          <w:rPr>
            <w:color w:val="ff0000"/>
            <w:lang w:val="ru-RU"/>
          </w:rPr>
        </w:r>
        <w:r>
          <w:rPr>
            <w:color w:val="ff0000"/>
            <w:lang w:val="ru-RU"/>
          </w:rPr>
          <w:fldChar w:fldCharType="separate"/>
        </w:r>
        <w:r>
          <w:rPr>
            <w:color w:val="ff0000"/>
            <w:lang w:val="ru-RU"/>
          </w:rPr>
          <w:t xml:space="preserve">31</w:t>
        </w:r>
        <w:r>
          <w:rPr>
            <w:color w:val="ff0000"/>
            <w:lang w:val="ru-RU"/>
          </w:rPr>
          <w:fldChar w:fldCharType="end"/>
        </w:r>
      </w:hyperlink>
      <w:r>
        <w:rPr>
          <w:rFonts w:asciiTheme="minorHAnsi" w:hAnsiTheme="minorHAnsi"/>
          <w:sz w:val="22"/>
          <w:szCs w:val="22"/>
          <w:lang w:val="ru-RU" w:eastAsia="ru-RU"/>
        </w:rPr>
      </w:r>
      <w:r>
        <w:rPr>
          <w:rFonts w:asciiTheme="minorHAnsi" w:hAnsiTheme="minorHAnsi"/>
          <w:sz w:val="22"/>
          <w:szCs w:val="22"/>
          <w:lang w:val="ru-RU"/>
        </w:rPr>
      </w:r>
    </w:p>
    <w:p>
      <w:pPr>
        <w:jc w:val="center"/>
        <w:rPr>
          <w:rFonts w:ascii="Times New Roman" w:hAnsi="Times New Roman"/>
          <w:bCs/>
          <w:sz w:val="24"/>
          <w:szCs w:val="24"/>
          <w:lang w:val="ru-RU"/>
        </w:rPr>
      </w:pPr>
      <w:r>
        <w:rPr>
          <w:rFonts w:ascii="Times New Roman" w:hAnsi="Times New Roman"/>
          <w:bCs/>
          <w:sz w:val="24"/>
          <w:szCs w:val="24"/>
          <w:lang w:val="ru-RU"/>
        </w:rPr>
        <w:fldChar w:fldCharType="end"/>
      </w:r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</w:p>
    <w:p>
      <w:pPr>
        <w:jc w:val="center"/>
        <w:rPr>
          <w:rFonts w:ascii="Times New Roman" w:hAnsi="Times New Roman"/>
          <w:bCs/>
          <w:sz w:val="24"/>
          <w:szCs w:val="24"/>
          <w:lang w:val="ru-RU"/>
        </w:rPr>
        <w:sectPr>
          <w:footerReference w:type="default" r:id="rId10"/>
          <w:footnotePr/>
          <w:endnotePr/>
          <w:type w:val="nextPage"/>
          <w:pgSz w:w="11909" w:h="16834" w:orient="portrait"/>
          <w:pgMar w:top="838" w:right="614" w:bottom="360" w:left="1632" w:header="720" w:footer="720" w:gutter="0"/>
          <w:cols w:num="1" w:sep="0" w:space="60" w:equalWidth="1"/>
          <w:docGrid w:linePitch="360"/>
        </w:sectPr>
      </w:pPr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</w:p>
    <w:p>
      <w:pPr>
        <w:jc w:val="center"/>
        <w:rPr>
          <w:rFonts w:ascii="Times New Roman" w:hAnsi="Times New Roman"/>
          <w:bCs/>
          <w:sz w:val="24"/>
          <w:szCs w:val="24"/>
          <w:lang w:val="ru-RU"/>
        </w:rPr>
      </w:pPr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</w:p>
    <w:p>
      <w:pPr>
        <w:jc w:val="center"/>
        <w:rPr>
          <w:rFonts w:ascii="Times New Roman" w:hAnsi="Times New Roman"/>
          <w:bCs/>
          <w:sz w:val="24"/>
          <w:szCs w:val="24"/>
          <w:lang w:val="ru-RU"/>
        </w:rPr>
      </w:pPr>
      <w:r>
        <w:rPr>
          <w:rFonts w:ascii="Times New Roman" w:hAnsi="Times New Roman"/>
          <w:bCs/>
          <w:sz w:val="24"/>
          <w:szCs w:val="24"/>
          <w:lang w:val="ru-RU"/>
        </w:rPr>
        <w:t xml:space="preserve">НОРМАТИВНЫЕ ССЫЛКИ</w:t>
      </w:r>
      <w:bookmarkEnd w:id="0"/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</w:p>
    <w:p>
      <w:pPr>
        <w:jc w:val="center"/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ind w:right="843" w:firstLine="720"/>
        <w:jc w:val="both"/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В настоящем отчете использованы ссылки на следующие стандарты:</w:t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numPr>
          <w:ilvl w:val="0"/>
          <w:numId w:val="26"/>
        </w:numPr>
        <w:ind w:left="720"/>
        <w:jc w:val="both"/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ГОСТ 33-2016 Нефть и нефтепродукты. Прозрачные и непрозрачные жидкости. определение кинематической и динамической вязкости;</w:t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numPr>
          <w:ilvl w:val="0"/>
          <w:numId w:val="26"/>
        </w:numPr>
        <w:ind w:left="720"/>
        <w:jc w:val="both"/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ГОСТ 11851-2018 Нефть. Метод определения парафина;</w:t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numPr>
          <w:ilvl w:val="0"/>
          <w:numId w:val="26"/>
        </w:numPr>
        <w:ind w:left="720"/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ГОСТ 2177-99 Нефтепродукты. Метод определения фракционного состава;</w:t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numPr>
          <w:ilvl w:val="0"/>
          <w:numId w:val="26"/>
        </w:numPr>
        <w:ind w:left="720"/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ГОСТ 20287-2023 Нефтепродукты. Методы определения температур текучести и застывания;</w:t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numPr>
          <w:ilvl w:val="0"/>
          <w:numId w:val="26"/>
        </w:numPr>
        <w:ind w:left="720"/>
        <w:jc w:val="both"/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ГОСТ 7.32-2017 Отчет о научно-исследовательской работе.</w:t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ind w:left="1440" w:firstLine="180"/>
        <w:jc w:val="center"/>
        <w:spacing w:line="360" w:lineRule="auto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  <w:r>
        <w:rPr>
          <w:rFonts w:ascii="Times New Roman" w:hAnsi="Times New Roman"/>
          <w:b/>
          <w:sz w:val="24"/>
          <w:szCs w:val="24"/>
          <w:lang w:val="ru-RU"/>
        </w:rPr>
      </w: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ind w:left="1211"/>
        <w:jc w:val="center"/>
        <w:spacing w:line="360" w:lineRule="auto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ind w:left="1211"/>
        <w:jc w:val="center"/>
        <w:spacing w:line="360" w:lineRule="auto"/>
        <w:rPr>
          <w:rFonts w:ascii="Times New Roman" w:hAnsi="Times New Roman"/>
          <w:b/>
          <w:bCs/>
          <w:sz w:val="24"/>
          <w:szCs w:val="24"/>
          <w:lang w:val="ru-RU"/>
        </w:rPr>
        <w:sectPr>
          <w:footnotePr/>
          <w:endnotePr/>
          <w:type w:val="nextPage"/>
          <w:pgSz w:w="11909" w:h="16834" w:orient="portrait"/>
          <w:pgMar w:top="838" w:right="614" w:bottom="360" w:left="1632" w:header="720" w:footer="720" w:gutter="0"/>
          <w:cols w:num="1" w:sep="0" w:space="60" w:equalWidth="1"/>
          <w:docGrid w:linePitch="360"/>
        </w:sectPr>
      </w:pPr>
      <w:r>
        <w:rPr>
          <w:rFonts w:ascii="Times New Roman" w:hAnsi="Times New Roman"/>
          <w:b/>
          <w:sz w:val="24"/>
          <w:szCs w:val="24"/>
          <w:lang w:val="ru-RU"/>
        </w:rPr>
      </w:r>
      <w:r>
        <w:rPr>
          <w:rFonts w:ascii="Times New Roman" w:hAnsi="Times New Roman"/>
          <w:b/>
          <w:sz w:val="24"/>
          <w:szCs w:val="24"/>
          <w:lang w:val="ru-RU"/>
        </w:rPr>
      </w:r>
      <w:r>
        <w:rPr>
          <w:rFonts w:ascii="Times New Roman" w:hAnsi="Times New Roman"/>
          <w:b/>
          <w:bCs/>
          <w:sz w:val="24"/>
          <w:szCs w:val="24"/>
          <w:lang w:val="ru-RU"/>
        </w:rPr>
      </w:r>
    </w:p>
    <w:p>
      <w:pPr>
        <w:pStyle w:val="1_1599"/>
        <w:rPr>
          <w:rFonts w:ascii="Arial Narrow" w:hAnsi="Arial Narrow" w:cs="Arial Narrow"/>
          <w:b/>
          <w:bCs/>
          <w:sz w:val="24"/>
          <w:szCs w:val="24"/>
          <w:highlight w:val="none"/>
          <w:lang w:val="ru-RU"/>
        </w:rPr>
        <w:suppressLineNumbers w:val="0"/>
      </w:pPr>
      <w:r>
        <w:rPr>
          <w:rFonts w:ascii="Arial Narrow" w:hAnsi="Arial Narrow" w:cs="Arial Narrow"/>
          <w:b/>
          <w:bCs/>
          <w:sz w:val="24"/>
          <w:szCs w:val="24"/>
          <w:highlight w:val="none"/>
          <w:lang w:val="ru-RU"/>
        </w:rPr>
        <w:t xml:space="preserve">ЛАБОРАТОРНЫЕ ИССЛЕДОВАНИЯ ПРОБ ДЕГАЗИРОВАННОЙ ПРОБЫ НЕФТИ</w:t>
      </w:r>
      <w:r>
        <w:rPr>
          <w:rFonts w:ascii="Arial Narrow" w:hAnsi="Arial Narrow" w:cs="Arial Narrow"/>
          <w:b/>
          <w:bCs/>
          <w:sz w:val="24"/>
          <w:szCs w:val="24"/>
          <w:highlight w:val="none"/>
          <w:lang w:val="ru-RU"/>
        </w:rPr>
      </w:r>
      <w:r>
        <w:rPr>
          <w:rFonts w:ascii="Arial Narrow" w:hAnsi="Arial Narrow" w:cs="Arial Narrow"/>
          <w:b/>
          <w:bCs/>
          <w:sz w:val="24"/>
          <w:szCs w:val="24"/>
          <w:highlight w:val="none"/>
          <w:lang w:val="ru-RU"/>
        </w:rPr>
      </w:r>
    </w:p>
    <w:p>
      <w:pPr>
        <w:contextualSpacing w:val="0"/>
        <w:ind w:left="0" w:firstLine="709"/>
        <w:jc w:val="both"/>
        <w:spacing w:line="360" w:lineRule="auto"/>
        <w:shd w:val="nil"/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  <w14:ligatures w14:val="none"/>
        </w:rPr>
        <w:suppressLineNumbers w:val="0"/>
      </w:pP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</w:r>
    </w:p>
    <w:p>
      <w:pPr>
        <w:contextualSpacing w:val="0"/>
        <w:ind w:left="0" w:firstLine="709"/>
        <w:jc w:val="both"/>
        <w:spacing w:line="360" w:lineRule="auto"/>
        <w:shd w:val="nil"/>
        <w:rPr>
          <w:rFonts w:ascii="Arial Narrow" w:hAnsi="Arial Narrow" w:eastAsia="Arial Narrow" w:cs="Arial Narrow"/>
          <w:sz w:val="24"/>
          <w:szCs w:val="24"/>
          <w:highlight w:val="none"/>
          <w:lang w:val="ru-RU"/>
          <w14:ligatures w14:val="none"/>
        </w:rPr>
      </w:pP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Исследования дегазированной пробы нефти скв. 405Р Орехово-Ермаковского месторождения проводилось по объединенной пробе из 3 глубинных пробоотборников. В процессе экспериментов были определены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плотности и кинематические вязкости в диапазоне температур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,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содержание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механических примесей, воды, хлористых солей, серы, асфальтенов, парафинов,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фракционного состава по Энглеру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,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т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емпература плавления парафинов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, т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емпература застывания нефти а также т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емпература потери текучести нефти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.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  <w14:ligatures w14:val="none"/>
        </w:rPr>
      </w:r>
    </w:p>
    <w:p>
      <w:pPr>
        <w:contextualSpacing w:val="0"/>
        <w:ind w:left="0" w:firstLine="709"/>
        <w:jc w:val="both"/>
        <w:spacing w:line="360" w:lineRule="auto"/>
        <w:shd w:val="nil" w:color="000000"/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suppressLineNumbers w:val="0"/>
      </w:pP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К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инема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тическая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вязкость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определяется по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М-01.01.08.02.02-08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. Кинематическая вязкость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нефти и прозрачных и непрозрачных жидких нефтепродуктов в диапазоне значений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от 0,5000 до 1000 мм2/с при 20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º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С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определяется с использованием анализатора вязкости U-VISC-220.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Сущность метода заключается в измерении стеклянным вискозиметром времени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истечения в секундах определенного объема жидкости под влиянием силы тяжести при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известной и постоянно контролируемой температуре.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Кинематическая вязкость является произведением измеренного времени истечения на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постоянную вискозиметра.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contextualSpacing w:val="0"/>
        <w:ind w:left="0" w:firstLine="709"/>
        <w:jc w:val="both"/>
        <w:spacing w:line="360" w:lineRule="auto"/>
        <w:shd w:val="nil" w:color="000000"/>
        <w:rPr>
          <w:highlight w:val="none"/>
          <w:lang w:val="ru-RU"/>
        </w:rPr>
        <w:suppressLineNumbers w:val="0"/>
      </w:pP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П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лотнос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ть о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пределяется по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М-01.01.08.02.02-09. Плотность в диапазоне значений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от 650 до 1000 кг/м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vertAlign w:val="superscript"/>
          <w:lang w:val="ru-RU"/>
        </w:rPr>
        <w:t xml:space="preserve">3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определяется с использованием ячейки для измерения плотности при высоком давлении и высокой температуре DMA HPM.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Сущность метода заключается в измерении резонансной частоты механических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колебаний чувствительного элемента, выполненного в виде U-образной трубки, в которую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помещается испытуемая проба. Величина резонансной частоты собственных колебаний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чувствительного элемента является функцией его температуры, геометрических и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механических характеристик, определяемых при калибровке, а также плотности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находящегося в нем образца.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Arial Narrow" w:hAnsi="Arial Narrow" w:cs="Arial Narrow"/>
          <w:b w:val="0"/>
          <w:bCs w:val="0"/>
          <w:sz w:val="24"/>
          <w:szCs w:val="24"/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contextualSpacing w:val="0"/>
        <w:ind w:firstLine="709"/>
        <w:jc w:val="both"/>
        <w:spacing w:line="360" w:lineRule="auto"/>
        <w:shd w:val="nil" w:color="000000"/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suppressLineNumbers w:val="0"/>
      </w:pP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Содержание механических примесей определяются по ГОСТ 6370-83.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Сущность метода состоит в фильтровании пробы и промывке осадка на фильтре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органическим растворителем с последующим взвешиванием.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</w:r>
    </w:p>
    <w:p>
      <w:pPr>
        <w:contextualSpacing w:val="0"/>
        <w:ind w:firstLine="709"/>
        <w:jc w:val="both"/>
        <w:spacing w:line="360" w:lineRule="auto"/>
        <w:shd w:val="nil" w:color="000000"/>
        <w:rPr>
          <w:highlight w:val="none"/>
          <w:lang w:val="ru-RU"/>
        </w:rPr>
        <w:suppressLineNumbers w:val="0"/>
      </w:pP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Содержание воды определяется по ГОСТ 2477-2014. Сущность метода состоит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в нагревании пробы в колбе с обратным холодильником в присутствии растворителя.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Растворитель с водой конденсируются и разделяются в ловушке Дина-Старка, вода остается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в градуированном отсеке ловушке, а растворитель возвращается в колбу.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contextualSpacing w:val="0"/>
        <w:ind w:firstLine="709"/>
        <w:jc w:val="both"/>
        <w:spacing w:line="360" w:lineRule="auto"/>
        <w:shd w:val="nil" w:color="000000"/>
        <w:rPr>
          <w:highlight w:val="none"/>
          <w:lang w:val="ru-RU"/>
        </w:rPr>
        <w:suppressLineNumbers w:val="0"/>
      </w:pP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Содержание хлористых солей определяется по ГОСТ 21534-2021. Сущность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метода состоит в их извлечении из пробы водой и титровании полученной водной вытяжки.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contextualSpacing w:val="0"/>
        <w:ind w:firstLine="709"/>
        <w:jc w:val="both"/>
        <w:spacing w:line="360" w:lineRule="auto"/>
        <w:shd w:val="nil" w:color="000000"/>
        <w:rPr>
          <w:highlight w:val="none"/>
          <w:lang w:val="ru-RU"/>
        </w:rPr>
        <w:suppressLineNumbers w:val="0"/>
      </w:pP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С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о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держание серы определяется по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М-01.01.08.02.02-11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.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Содержание  массовой доли от 0,02% до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5,00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 % определяется с использованием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рентгеновского энергодисперсионного анализатора серы АСЭ-2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. Сущность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метода состоит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в сравнении и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нтенсивности рентгенофлуорисцентного (характеристического) излучения серы, возбуждаемого при облучении исследуемой пробы рентгеновскими лучами, с интенсивностями, полученными при испытании градуировочных образцов и отображенными на градуировочном графике.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contextualSpacing w:val="0"/>
        <w:ind w:firstLine="709"/>
        <w:jc w:val="both"/>
        <w:spacing w:line="360" w:lineRule="auto"/>
        <w:shd w:val="nil" w:color="000000"/>
        <w:rPr>
          <w:highlight w:val="none"/>
          <w:lang w:val="ru-RU"/>
        </w:rPr>
        <w:suppressLineNumbers w:val="0"/>
      </w:pP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Содержание в пробе асфальтенов, смол и твердых парафинов определяется по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ОСТ 153-39.2-048-2003 и ГОСТ 11851-85.  Сущность метода состоит в осаждении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асфальтенов с последующим фильтрованием и экстракцией хлороформом; адсорбции смол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на силикагеле с последующей десорбцией спирто-бензольной смесью; осаждении,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вымораживании и промывке твердых парафинов ацетон-толуольной смесью.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contextualSpacing w:val="0"/>
        <w:ind w:firstLine="709"/>
        <w:jc w:val="both"/>
        <w:spacing w:line="360" w:lineRule="auto"/>
        <w:shd w:val="nil" w:color="000000"/>
        <w:rPr>
          <w:rFonts w:ascii="Arial Narrow" w:hAnsi="Arial Narrow" w:cs="Arial Narrow"/>
          <w:sz w:val="24"/>
          <w:szCs w:val="24"/>
          <w:highlight w:val="none"/>
          <w:lang w:val="ru-RU"/>
        </w:rPr>
        <w:suppressLineNumbers w:val="0"/>
      </w:pP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Фракционный состав по Энглеру определяется по ГОСТ 2177-99. Сущность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метода состоит в перегонке 100 см3 испытуемого образца при условиях, соответствующих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природе пробы, и соотнесении т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емпературы образующихся паров и накопленного объема </w:t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  <w:t xml:space="preserve">отгоняемого дистиллята. </w:t>
      </w:r>
      <w:r>
        <w:rPr>
          <w:rFonts w:ascii="Arial Narrow" w:hAnsi="Arial Narrow" w:cs="Arial Narrow"/>
          <w:sz w:val="24"/>
          <w:szCs w:val="24"/>
          <w:highlight w:val="none"/>
          <w:lang w:val="ru-RU"/>
        </w:rPr>
      </w:r>
      <w:r>
        <w:rPr>
          <w:rFonts w:ascii="Arial Narrow" w:hAnsi="Arial Narrow" w:cs="Arial Narrow"/>
          <w:sz w:val="24"/>
          <w:szCs w:val="24"/>
          <w:highlight w:val="none"/>
          <w:lang w:val="ru-RU"/>
        </w:rPr>
      </w:r>
    </w:p>
    <w:p>
      <w:pPr>
        <w:contextualSpacing w:val="0"/>
        <w:ind w:firstLine="709"/>
        <w:jc w:val="both"/>
        <w:spacing w:line="360" w:lineRule="auto"/>
        <w:shd w:val="nil"/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  <w14:ligatures w14:val="none"/>
        </w:rPr>
      </w:pP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</w:r>
      <w:r>
        <w:rPr>
          <w:rFonts w:ascii="Arial Narrow" w:hAnsi="Arial Narrow" w:eastAsia="Arial Narrow" w:cs="Arial Narrow"/>
          <w:b w:val="0"/>
          <w:bCs w:val="0"/>
          <w:sz w:val="24"/>
          <w:szCs w:val="24"/>
          <w:highlight w:val="none"/>
          <w:lang w:val="ru-RU"/>
        </w:rPr>
      </w:r>
    </w:p>
    <w:p>
      <w:pPr>
        <w:shd w:val="nil"/>
        <w:rPr>
          <w:highlight w:val="none"/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>
      <w:pPr>
        <w:tabs>
          <w:tab w:val="left" w:pos="840" w:leader="none"/>
        </w:tabs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jc w:val="center"/>
        <w:keepNext/>
        <w:rPr>
          <w:rFonts w:ascii="Times New Roman" w:hAnsi="Times New Roman"/>
          <w:color w:val="000000"/>
          <w:sz w:val="24"/>
          <w:szCs w:val="24"/>
          <w:lang w:val="ru-RU"/>
        </w:rPr>
        <w:outlineLvl w:val="0"/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6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ФИЗИКО-ХИМИЧЕСКАЯ ХАРАКТЕРИСТИКА УСТЬЕВОЙ НЕФТИ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1107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1107"/>
        <w:rPr>
          <w:lang w:val="ru-RU"/>
        </w:rPr>
      </w:pPr>
      <w:r>
        <w:rPr>
          <w:lang w:val="ru-RU"/>
        </w:rPr>
      </w:r>
      <w:bookmarkStart w:id="3" w:name="_Toc67991196"/>
      <w:r>
        <w:rPr>
          <w:lang w:val="ru-RU"/>
        </w:rPr>
      </w:r>
      <w:bookmarkStart w:id="4" w:name="_Toc191025136"/>
      <w:r>
        <w:rPr>
          <w:lang w:val="ru-RU"/>
        </w:rPr>
        <w:t xml:space="preserve">Таблица 6.1– Физико-химическая характеристика устьевой нефти скв.405Р Орехово-Ермаковского месторождения </w:t>
      </w:r>
      <w:r>
        <w:rPr>
          <w:lang w:val="ru-RU"/>
        </w:rPr>
      </w:r>
    </w:p>
    <w:tbl>
      <w:tblPr>
        <w:tblW w:w="9532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3952"/>
        <w:gridCol w:w="1547"/>
        <w:gridCol w:w="1783"/>
        <w:gridCol w:w="2250"/>
      </w:tblGrid>
      <w:tr>
        <w:tblPrEx/>
        <w:trPr>
          <w:trHeight w:val="24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95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Параметры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Размерность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8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Значение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225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Метод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определения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28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5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Содержание общей серы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% масс.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783" w:type="dxa"/>
            <w:vAlign w:val="center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1,29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25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  <w:t xml:space="preserve">ГОСТ 51947-2002</w:t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29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5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Содержание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асфальтенов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% 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масс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783" w:type="dxa"/>
            <w:vAlign w:val="center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1,05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2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ОСТ 153-39.2-048-2003, приложение И (по 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Маркуссону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-Стаханову)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52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Содержание смол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% 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масс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83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19,08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50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9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5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Содержание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парафинов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% 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масс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783" w:type="dxa"/>
            <w:vAlign w:val="center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6,03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25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ГОСТ 11851-2018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83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5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Содержание воды (в сырой нефти)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% 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масс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783" w:type="dxa"/>
            <w:vAlign w:val="center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0,12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25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  <w:t xml:space="preserve">ГОСТ 2477-2014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29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52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Температура плавления парафинов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83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55,2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29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52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Температура застывания нефти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83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-27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ГОСТ 20287-2023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29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52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Температура потери текучести нефти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83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-24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ГОСТ 20287-2023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29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52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Молекулярная масса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  <w:t xml:space="preserve">г/моль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83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264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29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5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Содержание воды (в обезвоженной нефти)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% 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масс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783" w:type="dxa"/>
            <w:vAlign w:val="center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менее 0,03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25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  <w:t xml:space="preserve">ГОСТ 2477-2014</w:t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29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52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Содержание механических примесей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% 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масс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83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0,0073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  <w:t xml:space="preserve">ГОСТ 6370-2018</w:t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29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52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Содержание хлористых солей (в сырой нефти)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vertAlign w:val="superscript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vertAlign w:val="superscript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мг/дм</w:t>
            </w:r>
            <w:r>
              <w:rPr>
                <w:rFonts w:ascii="Times New Roman" w:hAnsi="Times New Roman" w:eastAsia="Times New Roman"/>
                <w:sz w:val="24"/>
                <w:szCs w:val="24"/>
                <w:vertAlign w:val="superscript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vertAlign w:val="superscript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vertAlign w:val="superscript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83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105.8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  <w:t xml:space="preserve">ГОСТ 21534-2021</w:t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29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52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Содержание хлористых солей (в обезвоженной нефти)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vertAlign w:val="superscript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highlight w:val="none"/>
                <w:vertAlign w:val="superscript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мг/дм</w:t>
            </w:r>
            <w:r>
              <w:rPr>
                <w:rFonts w:ascii="Times New Roman" w:hAnsi="Times New Roman" w:eastAsia="Times New Roman"/>
                <w:sz w:val="24"/>
                <w:szCs w:val="24"/>
                <w:vertAlign w:val="superscript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vertAlign w:val="superscript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vertAlign w:val="superscript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83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69,5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  <w:p>
            <w:pPr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  <w:t xml:space="preserve">ГОСТ 21534-2021</w:t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  <w:lang w:val="ru-RU"/>
              </w:rPr>
            </w:r>
          </w:p>
        </w:tc>
      </w:tr>
    </w:tbl>
    <w:p>
      <w:pPr>
        <w:pStyle w:val="1107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107"/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lang w:val="ru-RU"/>
        </w:rPr>
      </w:r>
    </w:p>
    <w:tbl>
      <w:tblPr>
        <w:tblW w:w="9540" w:type="dxa"/>
        <w:tblInd w:w="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030"/>
        <w:gridCol w:w="1514"/>
        <w:gridCol w:w="1012"/>
        <w:gridCol w:w="974"/>
        <w:gridCol w:w="991"/>
        <w:gridCol w:w="1071"/>
        <w:gridCol w:w="893"/>
        <w:gridCol w:w="1055"/>
      </w:tblGrid>
      <w:tr>
        <w:tblPrEx/>
        <w:trPr>
          <w:trHeight w:val="718"/>
        </w:trPr>
        <w:tc>
          <w:tcPr>
            <w:tcW w:w="2030" w:type="dxa"/>
            <w:vAlign w:val="center"/>
            <w:textDirection w:val="lrTb"/>
            <w:noWrap w:val="false"/>
          </w:tcPr>
          <w:p>
            <w:pPr>
              <w:ind w:left="2" w:right="11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Температура испытания, °С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51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Метод определения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046" w:type="dxa"/>
            <w:vAlign w:val="center"/>
            <w:textDirection w:val="lrTb"/>
            <w:noWrap w:val="false"/>
          </w:tcPr>
          <w:p>
            <w:pPr>
              <w:ind w:left="2" w:right="113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0°С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990" w:type="dxa"/>
            <w:vAlign w:val="center"/>
            <w:textDirection w:val="lrTb"/>
            <w:noWrap w:val="false"/>
          </w:tcPr>
          <w:p>
            <w:pPr>
              <w:ind w:left="2" w:right="113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10°С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900" w:type="dxa"/>
            <w:vAlign w:val="center"/>
            <w:textDirection w:val="lrTb"/>
            <w:noWrap w:val="false"/>
          </w:tcPr>
          <w:p>
            <w:pPr>
              <w:ind w:left="2" w:right="113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20°С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080" w:type="dxa"/>
            <w:vAlign w:val="center"/>
            <w:textDirection w:val="lrTb"/>
            <w:noWrap w:val="false"/>
          </w:tcPr>
          <w:p>
            <w:pPr>
              <w:ind w:left="2" w:right="113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30°С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900" w:type="dxa"/>
            <w:vAlign w:val="center"/>
            <w:textDirection w:val="lrTb"/>
            <w:noWrap w:val="false"/>
          </w:tcPr>
          <w:p>
            <w:pPr>
              <w:ind w:left="2" w:right="113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40°С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080" w:type="dxa"/>
            <w:vAlign w:val="center"/>
            <w:textDirection w:val="lrTb"/>
            <w:noWrap w:val="false"/>
          </w:tcPr>
          <w:p>
            <w:pPr>
              <w:ind w:left="2" w:right="113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50°С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718"/>
        </w:trPr>
        <w:tc>
          <w:tcPr>
            <w:tcW w:w="2030" w:type="dxa"/>
            <w:vAlign w:val="center"/>
            <w:textDirection w:val="lrTb"/>
            <w:noWrap w:val="false"/>
          </w:tcPr>
          <w:p>
            <w:pPr>
              <w:ind w:left="2" w:right="113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Плотность, кг/м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  <w:lang w:val="ru-RU"/>
              </w:rPr>
              <w:t xml:space="preserve">3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W w:w="1514" w:type="dxa"/>
            <w:vAlign w:val="center"/>
            <w:textDirection w:val="lrTb"/>
            <w:noWrap w:val="false"/>
          </w:tcPr>
          <w:p>
            <w:pPr>
              <w:ind w:right="11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ГОСТ 3900-2022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W w:w="104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99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90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881,2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W w:w="108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873,9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W w:w="90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866,9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W w:w="108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860,0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</w:tr>
      <w:tr>
        <w:tblPrEx/>
        <w:trPr>
          <w:trHeight w:val="718"/>
        </w:trPr>
        <w:tc>
          <w:tcPr>
            <w:tcW w:w="2030" w:type="dxa"/>
            <w:vAlign w:val="center"/>
            <w:textDirection w:val="lrTb"/>
            <w:noWrap w:val="false"/>
          </w:tcPr>
          <w:p>
            <w:pPr>
              <w:ind w:left="2" w:right="11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Вязкость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кинематическая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мм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/с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514" w:type="dxa"/>
            <w:vAlign w:val="center"/>
            <w:textDirection w:val="lrTb"/>
            <w:noWrap w:val="false"/>
          </w:tcPr>
          <w:p>
            <w:pPr>
              <w:ind w:right="113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ГОСТ 33-2016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04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99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90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28,38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108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19,16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90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14,15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108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10,43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1107"/>
        <w:rPr>
          <w:lang w:val="ru-RU"/>
        </w:rPr>
        <w:sectPr>
          <w:headerReference w:type="default" r:id="rId9"/>
          <w:footerReference w:type="default" r:id="rId11"/>
          <w:footnotePr/>
          <w:endnotePr/>
          <w:type w:val="nextPage"/>
          <w:pgSz w:w="11906" w:h="16838" w:orient="portrait"/>
          <w:pgMar w:top="1701" w:right="850" w:bottom="1134" w:left="1701" w:header="709" w:footer="709" w:gutter="0"/>
          <w:cols w:num="1" w:sep="0" w:space="708" w:equalWidth="1"/>
          <w:docGrid w:linePitch="360"/>
        </w:sectPr>
      </w:pPr>
      <w:r>
        <w:rPr>
          <w:lang w:val="ru-RU"/>
        </w:rPr>
      </w:r>
      <w:r>
        <w:rPr>
          <w:lang w:val="ru-RU"/>
        </w:rPr>
      </w:r>
    </w:p>
    <w:p>
      <w:pPr>
        <w:pStyle w:val="1107"/>
        <w:rPr>
          <w:lang w:val="ru-RU"/>
        </w:rPr>
      </w:pPr>
      <w:r>
        <w:rPr>
          <w:lang w:val="ru-RU"/>
        </w:rPr>
      </w:r>
      <w:bookmarkStart w:id="5" w:name="_Toc67991197"/>
      <w:r>
        <w:rPr>
          <w:lang w:val="ru-RU"/>
        </w:rPr>
      </w:r>
      <w:bookmarkStart w:id="6" w:name="_Toc191025137"/>
      <w:r>
        <w:rPr>
          <w:lang w:val="ru-RU"/>
        </w:rPr>
        <w:t xml:space="preserve">Таблица 6.2 – Фракционная разгонка конденсата газового стабильного по </w:t>
      </w:r>
      <w:r>
        <w:rPr>
          <w:lang w:val="ru-RU"/>
        </w:rPr>
        <w:t xml:space="preserve">Энглеру</w:t>
      </w:r>
      <w:bookmarkEnd w:id="5"/>
      <w:r>
        <w:rPr>
          <w:lang w:val="ru-RU"/>
        </w:rPr>
      </w:r>
      <w:bookmarkEnd w:id="6"/>
      <w:r>
        <w:rPr>
          <w:lang w:val="ru-RU"/>
        </w:rPr>
      </w:r>
      <w:r>
        <w:rPr>
          <w:lang w:val="ru-RU"/>
        </w:rPr>
      </w:r>
    </w:p>
    <w:tbl>
      <w:tblPr>
        <w:tblW w:w="9229" w:type="dxa"/>
        <w:tblInd w:w="93" w:type="dxa"/>
        <w:tblLook w:val="04A0" w:firstRow="1" w:lastRow="0" w:firstColumn="1" w:lastColumn="0" w:noHBand="0" w:noVBand="1"/>
      </w:tblPr>
      <w:tblGrid>
        <w:gridCol w:w="2888"/>
        <w:gridCol w:w="1380"/>
        <w:gridCol w:w="2551"/>
        <w:gridCol w:w="2410"/>
      </w:tblGrid>
      <w:tr>
        <w:tblPrEx/>
        <w:trPr>
          <w:trHeight w:val="363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/>
          </w:tcPr>
          <w:p>
            <w:pPr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Параметры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8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Единицы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Значение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410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Метод 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определе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ния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63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/>
          </w:tcPr>
          <w:p>
            <w:pPr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НК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8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56,0</w:t>
            </w:r>
            <w:r>
              <w:rPr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vMerge w:val="continue"/>
            <w:textDirection w:val="lrTb"/>
            <w:noWrap/>
          </w:tcPr>
          <w:p>
            <w:pPr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71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Отгон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фракции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,%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об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.: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380" w:type="dxa"/>
            <w:vAlign w:val="center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2551" w:type="dxa"/>
            <w:vAlign w:val="center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Температура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ГОСТ 2177-99 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71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888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100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380" w:type="dxa"/>
            <w:vAlign w:val="center"/>
            <w:vMerge w:val="restart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2551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1,0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410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41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120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000000" w:sz="4" w:space="0"/>
            </w:tcBorders>
            <w:tcW w:w="1380" w:type="dxa"/>
            <w:vAlign w:val="bottom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3,5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auto" w:sz="4" w:space="0"/>
            </w:tcBorders>
            <w:tcW w:w="2410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25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150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000000" w:sz="4" w:space="0"/>
            </w:tcBorders>
            <w:tcW w:w="1380" w:type="dxa"/>
            <w:vAlign w:val="bottom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8,0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auto" w:sz="4" w:space="0"/>
            </w:tcBorders>
            <w:tcW w:w="2410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25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160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000000" w:sz="4" w:space="0"/>
            </w:tcBorders>
            <w:tcW w:w="1380" w:type="dxa"/>
            <w:vAlign w:val="bottom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10,0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auto" w:sz="4" w:space="0"/>
            </w:tcBorders>
            <w:tcW w:w="2410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98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180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000000" w:sz="4" w:space="0"/>
            </w:tcBorders>
            <w:tcW w:w="1380" w:type="dxa"/>
            <w:vAlign w:val="bottom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13,0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auto" w:sz="4" w:space="0"/>
            </w:tcBorders>
            <w:tcW w:w="2410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25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200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000000" w:sz="4" w:space="0"/>
            </w:tcBorders>
            <w:tcW w:w="1380" w:type="dxa"/>
            <w:vAlign w:val="bottom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17,0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auto" w:sz="4" w:space="0"/>
            </w:tcBorders>
            <w:tcW w:w="2410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25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220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000000" w:sz="4" w:space="0"/>
            </w:tcBorders>
            <w:tcW w:w="1380" w:type="dxa"/>
            <w:vAlign w:val="bottom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20,0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auto" w:sz="4" w:space="0"/>
            </w:tcBorders>
            <w:tcW w:w="2410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25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240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000000" w:sz="4" w:space="0"/>
            </w:tcBorders>
            <w:tcW w:w="1380" w:type="dxa"/>
            <w:vAlign w:val="bottom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22,0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auto" w:sz="4" w:space="0"/>
            </w:tcBorders>
            <w:tcW w:w="2410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25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260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000000" w:sz="4" w:space="0"/>
            </w:tcBorders>
            <w:tcW w:w="1380" w:type="dxa"/>
            <w:vAlign w:val="bottom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26,0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auto" w:sz="4" w:space="0"/>
            </w:tcBorders>
            <w:tcW w:w="2410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25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280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000000" w:sz="4" w:space="0"/>
            </w:tcBorders>
            <w:tcW w:w="1380" w:type="dxa"/>
            <w:vAlign w:val="bottom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30,0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auto" w:sz="4" w:space="0"/>
            </w:tcBorders>
            <w:tcW w:w="2410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25"/>
        </w:trPr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8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300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380" w:type="dxa"/>
            <w:vAlign w:val="center"/>
            <w:textDirection w:val="lrTb"/>
            <w:noWrap/>
          </w:tcPr>
          <w:p>
            <w:pPr>
              <w:contextualSpacing/>
              <w:jc w:val="center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°С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 xml:space="preserve">34,0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auto" w:sz="4" w:space="0"/>
            </w:tcBorders>
            <w:tcW w:w="2410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</w:p>
        </w:tc>
      </w:tr>
    </w:tbl>
    <w:p>
      <w:pPr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1062"/>
        <w:rPr>
          <w:lang w:val="ru-RU"/>
        </w:rPr>
      </w:pPr>
      <w:r>
        <w:rPr>
          <w:lang w:val="ru-RU"/>
        </w:rPr>
      </w:r>
      <w:bookmarkStart w:id="7" w:name="_Toc447270428"/>
      <w:r>
        <w:rPr>
          <w:lang w:val="ru-RU"/>
        </w:rPr>
      </w:r>
      <w:bookmarkStart w:id="8" w:name="_Toc67991212"/>
      <w:r>
        <w:rPr>
          <w:lang w:val="ru-RU"/>
        </w:rPr>
      </w:r>
      <w:bookmarkStart w:id="9" w:name="_Toc190991020"/>
      <w:r>
        <w:rPr>
          <w:lang w:val="ru-RU"/>
        </w:rPr>
        <w:t xml:space="preserve">Рисунок 6.1 – Зависимость выхода фракций от температуры</w:t>
      </w:r>
      <w:bookmarkEnd w:id="7"/>
      <w:r>
        <w:rPr>
          <w:lang w:val="ru-RU"/>
        </w:rPr>
      </w:r>
      <w:bookmarkEnd w:id="8"/>
      <w:r>
        <w:rPr>
          <w:lang w:val="ru-RU"/>
        </w:rPr>
      </w:r>
      <w:bookmarkEnd w:id="9"/>
      <w:r>
        <w:rPr>
          <w:lang w:val="ru-RU"/>
        </w:rPr>
      </w:r>
      <w:r>
        <w:rPr>
          <w:lang w:val="ru-RU"/>
        </w:rPr>
      </w:r>
    </w:p>
    <w:p>
      <w:pPr>
        <w:pStyle w:val="1118"/>
        <w:rPr>
          <w:lang w:val="ru-RU"/>
        </w:rPr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9471" cy="251833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53264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429471" cy="2518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27.52pt;height:198.29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lang w:val="ru-RU"/>
        </w:rPr>
      </w:r>
    </w:p>
    <w:p>
      <w:pPr>
        <w:pStyle w:val="1020"/>
        <w:spacing w:line="360" w:lineRule="auto"/>
        <w:rPr>
          <w:rFonts w:ascii="Times New Roman" w:hAnsi="Times New Roman"/>
          <w:sz w:val="24"/>
          <w:szCs w:val="24"/>
          <w:lang w:val="ru-RU"/>
        </w:rPr>
        <w:sectPr>
          <w:footnotePr/>
          <w:endnotePr/>
          <w:type w:val="nextPage"/>
          <w:pgSz w:w="11909" w:h="16834" w:orient="portrait"/>
          <w:pgMar w:top="838" w:right="709" w:bottom="360" w:left="1276" w:header="720" w:footer="720" w:gutter="0"/>
          <w:cols w:num="1" w:sep="0" w:space="60" w:equalWidth="1"/>
          <w:docGrid w:linePitch="360"/>
        </w:sectPr>
      </w:pP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844"/>
        <w:rPr>
          <w:rFonts w:ascii="Times New Roman" w:hAnsi="Times New Roman"/>
          <w:bCs/>
          <w:sz w:val="24"/>
          <w:szCs w:val="24"/>
          <w:lang w:val="ru-RU"/>
        </w:rPr>
      </w:pPr>
      <w:r>
        <w:rPr>
          <w:lang w:val="ru-RU"/>
        </w:rPr>
      </w:r>
      <w:bookmarkStart w:id="10" w:name="_Toc64371751"/>
      <w:r>
        <w:rPr>
          <w:lang w:val="ru-RU"/>
        </w:rPr>
      </w:r>
      <w:bookmarkStart w:id="11" w:name="_Toc190992312"/>
      <w:r>
        <w:rPr>
          <w:rFonts w:ascii="Times New Roman" w:hAnsi="Times New Roman"/>
          <w:bCs/>
          <w:sz w:val="24"/>
          <w:szCs w:val="24"/>
          <w:lang w:val="ru-RU"/>
        </w:rPr>
        <w:t xml:space="preserve">ЗАКЛЮЧЕНИЕ</w:t>
      </w:r>
      <w:bookmarkEnd w:id="10"/>
      <w:r>
        <w:rPr>
          <w:lang w:val="ru-RU"/>
        </w:rPr>
      </w:r>
      <w:bookmarkEnd w:id="11"/>
      <w:r>
        <w:rPr>
          <w:rFonts w:ascii="Times New Roman" w:hAnsi="Times New Roman"/>
          <w:bCs/>
          <w:sz w:val="24"/>
          <w:szCs w:val="24"/>
          <w:lang w:val="ru-RU"/>
        </w:rPr>
      </w:r>
      <w:r>
        <w:rPr>
          <w:rFonts w:ascii="Times New Roman" w:hAnsi="Times New Roman"/>
          <w:bCs/>
          <w:sz w:val="24"/>
          <w:szCs w:val="24"/>
          <w:lang w:val="ru-RU"/>
        </w:rPr>
      </w:r>
    </w:p>
    <w:p>
      <w:p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</w:r>
      <w:r>
        <w:rPr>
          <w:rFonts w:asciiTheme="minorHAnsi" w:hAnsiTheme="minorHAnsi"/>
          <w:lang w:val="ru-RU"/>
        </w:rPr>
      </w:r>
      <w:r>
        <w:rPr>
          <w:rFonts w:asciiTheme="minorHAnsi" w:hAnsiTheme="minorHAnsi"/>
          <w:lang w:val="ru-RU"/>
        </w:rPr>
      </w:r>
    </w:p>
    <w:sectPr>
      <w:footnotePr/>
      <w:endnotePr/>
      <w:type w:val="nextPage"/>
      <w:pgSz w:w="11909" w:h="16834" w:orient="portrait"/>
      <w:pgMar w:top="838" w:right="709" w:bottom="360" w:left="1276" w:header="720" w:footer="720" w:gutter="0"/>
      <w:cols w:num="1" w:sep="0" w:space="6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ambria">
    <w:panose1 w:val="02040503050406030204"/>
  </w:font>
  <w:font w:name="Calibri">
    <w:panose1 w:val="020F0502020204030204"/>
  </w:font>
  <w:font w:name="Tahoma">
    <w:panose1 w:val="020B0604030504040204"/>
  </w:font>
  <w:font w:name="Courier New">
    <w:panose1 w:val="02070409020205020404"/>
  </w:font>
  <w:font w:name="Arial Unicode MS">
    <w:panose1 w:val="020B0604020202020204"/>
  </w:font>
  <w:font w:name="Arial">
    <w:panose1 w:val="020B0604020202020204"/>
  </w:font>
  <w:font w:name="MS Sans Serif">
    <w:panose1 w:val="02000603000000000000"/>
  </w:font>
  <w:font w:name="Arial Narrow">
    <w:panose1 w:val="020B0606020202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69190055"/>
      <w:docPartObj>
        <w:docPartGallery w:val="Page Numbers (Bottom of Page)"/>
        <w:docPartUnique w:val="true"/>
      </w:docPartObj>
      <w:rPr/>
    </w:sdtPr>
    <w:sdtContent>
      <w:p>
        <w:pPr>
          <w:pStyle w:val="1011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10</w:t>
        </w:r>
        <w:r>
          <w:fldChar w:fldCharType="end"/>
        </w:r>
        <w:r/>
      </w:p>
    </w:sdtContent>
  </w:sdt>
  <w:p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623377301"/>
      <w:docPartObj>
        <w:docPartGallery w:val="Page Numbers (Bottom of Page)"/>
        <w:docPartUnique w:val="true"/>
      </w:docPartObj>
      <w:rPr/>
    </w:sdtPr>
    <w:sdtContent>
      <w:p>
        <w:pPr>
          <w:pStyle w:val="1011"/>
          <w:tabs>
            <w:tab w:val="left" w:pos="720" w:leader="none"/>
            <w:tab w:val="right" w:pos="9355" w:leader="none"/>
          </w:tabs>
          <w:rPr>
            <w:rFonts w:ascii="Times New Roman" w:hAnsi="Times New Roman"/>
          </w:rPr>
        </w:pPr>
        <w:r>
          <w:tab/>
        </w:r>
        <w:r>
          <w:tab/>
        </w:r>
        <w:r>
          <w:tab/>
        </w:r>
        <w: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33</w: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</w:r>
      </w:p>
    </w:sdtContent>
  </w:sdt>
  <w:p>
    <w:pPr>
      <w:pStyle w:val="1011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339231168"/>
      <w:docPartObj>
        <w:docPartGallery w:val="Page Numbers (Bottom of Page)"/>
        <w:docPartUnique w:val="true"/>
      </w:docPartObj>
      <w:rPr/>
    </w:sdtPr>
    <w:sdtContent>
      <w:p>
        <w:pPr>
          <w:pStyle w:val="1011"/>
          <w:ind w:firstLine="284"/>
          <w:jc w:val="center"/>
          <w:rPr>
            <w:rFonts w:ascii="Times New Roman" w:hAnsi="Times New Roman"/>
            <w:sz w:val="24"/>
            <w:szCs w:val="24"/>
            <w:lang w:val="ru-RU"/>
          </w:rPr>
        </w:pPr>
        <w:r>
          <w:rPr>
            <w:rFonts w:ascii="Times New Roman" w:hAnsi="Times New Roman"/>
            <w:sz w:val="24"/>
            <w:szCs w:val="24"/>
            <w:lang w:val="ru-RU"/>
          </w:rPr>
          <w:t xml:space="preserve">ОРЕХОВО-ЕРМАКОВСКОЕ СКВ. 405Р </w:t>
        </w:r>
        <w:r>
          <w:rPr>
            <w:rFonts w:ascii="Times New Roman" w:hAnsi="Times New Roman"/>
            <w:sz w:val="24"/>
            <w:szCs w:val="24"/>
            <w:lang w:val="ru-RU"/>
          </w:rPr>
        </w:r>
        <w:r>
          <w:rPr>
            <w:rFonts w:ascii="Times New Roman" w:hAnsi="Times New Roman"/>
            <w:sz w:val="24"/>
            <w:szCs w:val="24"/>
            <w:lang w:val="ru-RU"/>
          </w:rPr>
        </w:r>
      </w:p>
      <w:p>
        <w:pPr>
          <w:pStyle w:val="1011"/>
          <w:ind w:firstLine="284"/>
          <w:jc w:val="center"/>
          <w:rPr>
            <w:rFonts w:ascii="Times New Roman" w:hAnsi="Times New Roman"/>
            <w:sz w:val="24"/>
            <w:szCs w:val="24"/>
            <w:lang w:val="ru-RU"/>
          </w:rPr>
        </w:pPr>
        <w:r>
          <w:rPr>
            <w:rFonts w:ascii="Times New Roman" w:hAnsi="Times New Roman"/>
            <w:sz w:val="24"/>
            <w:szCs w:val="24"/>
            <w:lang w:val="ru-RU"/>
          </w:rPr>
        </w:r>
        <w:r>
          <w:rPr>
            <w:rFonts w:ascii="Times New Roman" w:hAnsi="Times New Roman"/>
            <w:sz w:val="24"/>
            <w:szCs w:val="24"/>
            <w:lang w:val="ru-RU"/>
          </w:rPr>
        </w:r>
        <w:r>
          <w:rPr>
            <w:rFonts w:ascii="Times New Roman" w:hAnsi="Times New Roman"/>
            <w:sz w:val="24"/>
            <w:szCs w:val="24"/>
            <w:lang w:val="ru-RU"/>
          </w:rPr>
        </w:r>
      </w:p>
    </w:sdtContent>
  </w:sdt>
  <w:p>
    <w:pPr>
      <w:pStyle w:val="1011"/>
      <w:ind w:firstLine="284"/>
      <w:jc w:val="right"/>
      <w:rPr>
        <w:rFonts w:eastAsia="Times New Roman"/>
        <w:sz w:val="16"/>
        <w:szCs w:val="16"/>
      </w:rPr>
    </w:pPr>
    <w:r>
      <w:rPr>
        <w:lang w:val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-165734</wp:posOffset>
              </wp:positionH>
              <wp:positionV relativeFrom="paragraph">
                <wp:posOffset>92282</wp:posOffset>
              </wp:positionV>
              <wp:extent cx="6145618" cy="0"/>
              <wp:effectExtent l="0" t="0" r="26670" b="19050"/>
              <wp:wrapNone/>
              <wp:docPr id="1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H="1">
                        <a:off x="0" y="0"/>
                        <a:ext cx="6145618" cy="0"/>
                      </a:xfrm>
                      <a:prstGeom prst="straightConnector1">
                        <a:avLst/>
                      </a:prstGeom>
                      <a:noFill/>
                      <a:ln w="1651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0" o:spid="_x0000_s0" o:spt="32" type="#_x0000_t32" style="position:absolute;z-index:251663360;o:allowoverlap:true;o:allowincell:true;mso-position-horizontal-relative:text;margin-left:-13.05pt;mso-position-horizontal:absolute;mso-position-vertical-relative:text;margin-top:7.27pt;mso-position-vertical:absolute;width:483.91pt;height:0.00pt;mso-wrap-distance-left:9.00pt;mso-wrap-distance-top:0.00pt;mso-wrap-distance-right:9.00pt;mso-wrap-distance-bottom:0.00pt;flip:x;visibility:visible;" filled="f" strokecolor="#0070C0" strokeweight="1.30pt"/>
          </w:pict>
        </mc:Fallback>
      </mc:AlternateContent>
    </w:r>
    <w:r>
      <w:rPr>
        <w:rFonts w:eastAsia="Times New Roman"/>
        <w:sz w:val="16"/>
        <w:szCs w:val="16"/>
      </w:rPr>
    </w:r>
    <w:r>
      <w:rPr>
        <w:rFonts w:eastAsia="Times New Roman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37" w:hanging="227"/>
        <w:tabs>
          <w:tab w:val="num" w:pos="851" w:leader="none"/>
        </w:tabs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5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4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0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337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337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697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697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057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057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417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417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777" w:hanging="1800"/>
      </w:pPr>
      <w:rPr>
        <w:rFonts w:hint="default"/>
      </w:rPr>
    </w:lvl>
  </w:abstractNum>
  <w:abstractNum w:abstractNumId="4">
    <w:multiLevelType w:val="hybridMultilevel"/>
    <w:lvl w:ilvl="0">
      <w:start w:val="7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pStyle w:val="1104"/>
      <w:isLgl w:val="false"/>
      <w:suff w:val="tab"/>
      <w:lvlText w:val="%1."/>
      <w:lvlJc w:val="left"/>
      <w:pPr>
        <w:ind w:left="1530" w:hanging="360"/>
      </w:pPr>
      <w:rPr>
        <w:b/>
      </w:rPr>
    </w:lvl>
    <w:lvl w:ilvl="1">
      <w:start w:val="1"/>
      <w:numFmt w:val="decimal"/>
      <w:pStyle w:val="1105"/>
      <w:isLgl w:val="false"/>
      <w:suff w:val="tab"/>
      <w:lvlText w:val="%1.%2."/>
      <w:lvlJc w:val="left"/>
      <w:pPr>
        <w:ind w:left="185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-4127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-3623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-3119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-261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-2111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-1607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-1031" w:hanging="144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211" w:hanging="360"/>
        <w:tabs>
          <w:tab w:val="num" w:pos="1211" w:leader="none"/>
        </w:tabs>
      </w:pPr>
      <w:rPr>
        <w:rFonts w:hint="default" w:cs="Times New Roman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2220" w:hanging="360"/>
        <w:tabs>
          <w:tab w:val="num" w:pos="222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940" w:hanging="180"/>
        <w:tabs>
          <w:tab w:val="num" w:pos="294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660" w:hanging="360"/>
        <w:tabs>
          <w:tab w:val="num" w:pos="366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4380" w:hanging="360"/>
        <w:tabs>
          <w:tab w:val="num" w:pos="438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5100" w:hanging="180"/>
        <w:tabs>
          <w:tab w:val="num" w:pos="510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820" w:hanging="360"/>
        <w:tabs>
          <w:tab w:val="num" w:pos="582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540" w:hanging="360"/>
        <w:tabs>
          <w:tab w:val="num" w:pos="654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7260" w:hanging="180"/>
        <w:tabs>
          <w:tab w:val="num" w:pos="7260" w:leader="none"/>
        </w:tabs>
      </w:pPr>
      <w:rPr>
        <w:rFonts w:cs="Times New Roman"/>
      </w:rPr>
    </w:lvl>
  </w:abstractNum>
  <w:abstractNum w:abstractNumId="7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13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2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-21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9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-155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-4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-289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-176" w:hanging="180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5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4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0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  <w:tabs>
          <w:tab w:val="num" w:pos="720" w:leader="none"/>
        </w:tabs>
      </w:pPr>
      <w:rPr>
        <w:rFonts w:hint="default" w:cs="Times New Roman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13">
    <w:multiLevelType w:val="hybridMultilevel"/>
    <w:styleLink w:val="1093"/>
    <w:lvl w:ilvl="0">
      <w:start w:val="1"/>
      <w:numFmt w:val="decimal"/>
      <w:pStyle w:val="1093"/>
      <w:isLgl w:val="false"/>
      <w:suff w:val="tab"/>
      <w:lvlText w:val="%1)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2)"/>
      <w:lvlJc w:val="left"/>
      <w:pPr>
        <w:ind w:left="720" w:hanging="360"/>
      </w:pPr>
      <w:rPr>
        <w:rFonts w:ascii="Times New Roman" w:hAnsi="Times New Roman"/>
        <w:sz w:val="24"/>
      </w:rPr>
    </w:lvl>
    <w:lvl w:ilvl="2">
      <w:start w:val="1"/>
      <w:numFmt w:val="lowerRoman"/>
      <w:isLgl w:val="false"/>
      <w:suff w:val="tab"/>
      <w:lvlText w:val="%3)"/>
      <w:lvlJc w:val="left"/>
      <w:pPr>
        <w:ind w:left="1080" w:hanging="360"/>
      </w:pPr>
    </w:lvl>
    <w:lvl w:ilvl="3">
      <w:start w:val="1"/>
      <w:numFmt w:val="decimal"/>
      <w:isLgl w:val="false"/>
      <w:suff w:val="tab"/>
      <w:lvlText w:val="(%4)"/>
      <w:lvlJc w:val="left"/>
      <w:pPr>
        <w:ind w:left="1440" w:hanging="360"/>
      </w:pPr>
    </w:lvl>
    <w:lvl w:ilvl="4">
      <w:start w:val="1"/>
      <w:numFmt w:val="lowerLetter"/>
      <w:isLgl w:val="false"/>
      <w:suff w:val="tab"/>
      <w:lvlText w:val="(%5)"/>
      <w:lvlJc w:val="left"/>
      <w:pPr>
        <w:ind w:left="1800" w:hanging="360"/>
      </w:p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5">
    <w:multiLevelType w:val="hybridMultilevel"/>
    <w:lvl w:ilvl="0">
      <w:start w:val="76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980" w:hanging="360"/>
        <w:tabs>
          <w:tab w:val="num" w:pos="980" w:leader="none"/>
        </w:tabs>
      </w:pPr>
      <w:rPr>
        <w:rFonts w:hint="default" w:cs="Times New Roman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00" w:hanging="360"/>
        <w:tabs>
          <w:tab w:val="num" w:pos="170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420" w:hanging="180"/>
        <w:tabs>
          <w:tab w:val="num" w:pos="242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140" w:hanging="360"/>
        <w:tabs>
          <w:tab w:val="num" w:pos="314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860" w:hanging="360"/>
        <w:tabs>
          <w:tab w:val="num" w:pos="386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580" w:hanging="180"/>
        <w:tabs>
          <w:tab w:val="num" w:pos="458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300" w:hanging="360"/>
        <w:tabs>
          <w:tab w:val="num" w:pos="530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020" w:hanging="360"/>
        <w:tabs>
          <w:tab w:val="num" w:pos="602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740" w:hanging="180"/>
        <w:tabs>
          <w:tab w:val="num" w:pos="6740" w:leader="none"/>
        </w:tabs>
      </w:pPr>
      <w:rPr>
        <w:rFonts w:cs="Times New Roman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abstractNum w:abstractNumId="18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660" w:hanging="660"/>
        <w:tabs>
          <w:tab w:val="num" w:pos="66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  <w:tabs>
          <w:tab w:val="num" w:pos="72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  <w:tabs>
          <w:tab w:val="num" w:pos="108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  <w:tabs>
          <w:tab w:val="num" w:pos="144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  <w:tabs>
          <w:tab w:val="num" w:pos="180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  <w:tabs>
          <w:tab w:val="num" w:pos="2160" w:leader="none"/>
        </w:tabs>
      </w:pPr>
      <w:rPr>
        <w:rFonts w:cs="Times New Roman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500" w:hanging="360"/>
        <w:tabs>
          <w:tab w:val="num" w:pos="1500" w:leader="none"/>
        </w:tabs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0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860" w:hanging="360"/>
        <w:tabs>
          <w:tab w:val="num" w:pos="860" w:leader="none"/>
        </w:tabs>
      </w:pPr>
      <w:rPr>
        <w:rFonts w:hint="default" w:cs="Times New Roman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0" w:hanging="360"/>
        <w:tabs>
          <w:tab w:val="num" w:pos="158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0" w:hanging="180"/>
        <w:tabs>
          <w:tab w:val="num" w:pos="230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20" w:hanging="360"/>
        <w:tabs>
          <w:tab w:val="num" w:pos="302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0" w:hanging="360"/>
        <w:tabs>
          <w:tab w:val="num" w:pos="374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0" w:hanging="180"/>
        <w:tabs>
          <w:tab w:val="num" w:pos="446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180" w:hanging="360"/>
        <w:tabs>
          <w:tab w:val="num" w:pos="518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0" w:hanging="360"/>
        <w:tabs>
          <w:tab w:val="num" w:pos="590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0" w:hanging="180"/>
        <w:tabs>
          <w:tab w:val="num" w:pos="6620" w:leader="none"/>
        </w:tabs>
      </w:pPr>
      <w:rPr>
        <w:rFonts w:cs="Times New Roman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90" w:hanging="390"/>
        <w:tabs>
          <w:tab w:val="num" w:pos="39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720"/>
        <w:tabs>
          <w:tab w:val="num" w:pos="108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  <w:tabs>
          <w:tab w:val="num" w:pos="144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1080"/>
        <w:tabs>
          <w:tab w:val="num" w:pos="216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  <w:tabs>
          <w:tab w:val="num" w:pos="252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440"/>
        <w:tabs>
          <w:tab w:val="num" w:pos="324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  <w:tabs>
          <w:tab w:val="num" w:pos="360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800"/>
        <w:tabs>
          <w:tab w:val="num" w:pos="432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2160"/>
        <w:tabs>
          <w:tab w:val="num" w:pos="5040" w:leader="none"/>
        </w:tabs>
      </w:pPr>
      <w:rPr>
        <w:rFonts w:cs="Times New Roman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980" w:hanging="360"/>
        <w:tabs>
          <w:tab w:val="num" w:pos="980" w:leader="none"/>
        </w:tabs>
      </w:pPr>
      <w:rPr>
        <w:rFonts w:hint="default" w:cs="Times New Roman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00" w:hanging="360"/>
        <w:tabs>
          <w:tab w:val="num" w:pos="170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420" w:hanging="180"/>
        <w:tabs>
          <w:tab w:val="num" w:pos="242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140" w:hanging="360"/>
        <w:tabs>
          <w:tab w:val="num" w:pos="314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860" w:hanging="360"/>
        <w:tabs>
          <w:tab w:val="num" w:pos="386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580" w:hanging="180"/>
        <w:tabs>
          <w:tab w:val="num" w:pos="458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300" w:hanging="360"/>
        <w:tabs>
          <w:tab w:val="num" w:pos="530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020" w:hanging="360"/>
        <w:tabs>
          <w:tab w:val="num" w:pos="602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740" w:hanging="180"/>
        <w:tabs>
          <w:tab w:val="num" w:pos="6740" w:leader="none"/>
        </w:tabs>
      </w:pPr>
      <w:rPr>
        <w:rFonts w:cs="Times New Roman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9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65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37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9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81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53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25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97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91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styleLink w:val="1092"/>
    <w:lvl w:ilvl="0">
      <w:start w:val="1"/>
      <w:numFmt w:val="decimal"/>
      <w:pStyle w:val="1092"/>
      <w:isLgl w:val="false"/>
      <w:suff w:val="tab"/>
      <w:lvlText w:val="%1"/>
      <w:lvlJc w:val="left"/>
      <w:pPr>
        <w:ind w:left="360" w:hanging="360"/>
      </w:pPr>
      <w:rPr>
        <w:rFonts w:hint="default" w:ascii="Times New Roman" w:hAnsi="Times New Roman"/>
        <w:color w:val="auto"/>
      </w:rPr>
    </w:lvl>
    <w:lvl w:ilvl="1">
      <w:start w:val="1"/>
      <w:numFmt w:val="decimal"/>
      <w:isLgl w:val="false"/>
      <w:suff w:val="tab"/>
      <w:lvlText w:val="%2)"/>
      <w:lvlJc w:val="left"/>
      <w:pPr>
        <w:ind w:left="720" w:hanging="360"/>
      </w:pPr>
    </w:lvl>
    <w:lvl w:ilvl="2">
      <w:start w:val="1"/>
      <w:numFmt w:val="lowerRoman"/>
      <w:isLgl w:val="false"/>
      <w:suff w:val="tab"/>
      <w:lvlText w:val="%3)"/>
      <w:lvlJc w:val="left"/>
      <w:pPr>
        <w:ind w:left="1080" w:hanging="360"/>
      </w:pPr>
    </w:lvl>
    <w:lvl w:ilvl="3">
      <w:start w:val="1"/>
      <w:numFmt w:val="decimal"/>
      <w:isLgl w:val="false"/>
      <w:suff w:val="tab"/>
      <w:lvlText w:val="(%4)"/>
      <w:lvlJc w:val="left"/>
      <w:pPr>
        <w:ind w:left="1440" w:hanging="360"/>
      </w:pPr>
    </w:lvl>
    <w:lvl w:ilvl="4">
      <w:start w:val="1"/>
      <w:numFmt w:val="lowerLetter"/>
      <w:isLgl w:val="false"/>
      <w:suff w:val="tab"/>
      <w:lvlText w:val="(%5)"/>
      <w:lvlJc w:val="left"/>
      <w:pPr>
        <w:ind w:left="1800" w:hanging="360"/>
      </w:p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050" w:hanging="1050"/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%1.%2"/>
      <w:lvlJc w:val="left"/>
      <w:pPr>
        <w:ind w:left="1617" w:hanging="1050"/>
      </w:pPr>
      <w:rPr>
        <w:rFonts w:hint="default" w:cs="Times New Roman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84" w:hanging="1050"/>
      </w:pPr>
      <w:rPr>
        <w:rFonts w:hint="default" w:cs="Times New Roman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751" w:hanging="1050"/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348" w:hanging="1080"/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915" w:hanging="1080"/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4842" w:hanging="1440"/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5409" w:hanging="1440"/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6336" w:hanging="1800"/>
      </w:pPr>
      <w:rPr>
        <w:rFonts w:hint="default" w:cs="Times New Roman"/>
      </w:rPr>
    </w:lvl>
  </w:abstractNum>
  <w:abstractNum w:abstractNumId="33">
    <w:multiLevelType w:val="hybridMultilevel"/>
    <w:styleLink w:val="1097"/>
    <w:lvl w:ilvl="0">
      <w:start w:val="1"/>
      <w:numFmt w:val="decimal"/>
      <w:pStyle w:val="1097"/>
      <w:isLgl w:val="false"/>
      <w:suff w:val="tab"/>
      <w:lvlText w:val="%1"/>
      <w:lvlJc w:val="center"/>
      <w:pPr>
        <w:ind w:left="504" w:hanging="72"/>
      </w:pPr>
      <w:rPr>
        <w:rFonts w:hint="default" w:ascii="Times New Roman" w:hAnsi="Times New Roman"/>
        <w:b/>
        <w:sz w:val="24"/>
      </w:rPr>
    </w:lvl>
    <w:lvl w:ilvl="1">
      <w:start w:val="1"/>
      <w:numFmt w:val="decimal"/>
      <w:isLgl w:val="false"/>
      <w:suff w:val="tab"/>
      <w:lvlText w:val="%2"/>
      <w:lvlJc w:val="center"/>
      <w:pPr>
        <w:ind w:left="340" w:firstLine="164"/>
      </w:pPr>
      <w:rPr>
        <w:rFonts w:hint="default" w:ascii="Times New Roman" w:hAnsi="Times New Roman"/>
        <w:b/>
        <w:sz w:val="24"/>
      </w:rPr>
    </w:lvl>
    <w:lvl w:ilvl="2">
      <w:start w:val="1"/>
      <w:numFmt w:val="lowerRoman"/>
      <w:isLgl w:val="false"/>
      <w:suff w:val="tab"/>
      <w:lvlText w:val="%3)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584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944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304" w:hanging="36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664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3024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384" w:hanging="360"/>
      </w:pPr>
      <w:rPr>
        <w:rFonts w:hint="default"/>
      </w:rPr>
    </w:lvl>
  </w:abstractNum>
  <w:abstractNum w:abstractNumId="34">
    <w:multiLevelType w:val="hybridMultilevel"/>
    <w:styleLink w:val="1096"/>
    <w:lvl w:ilvl="0">
      <w:start w:val="1"/>
      <w:numFmt w:val="decimal"/>
      <w:pStyle w:val="1096"/>
      <w:isLgl w:val="false"/>
      <w:suff w:val="tab"/>
      <w:lvlText w:val="%1)"/>
      <w:lvlJc w:val="left"/>
      <w:pPr>
        <w:ind w:left="360" w:hanging="360"/>
      </w:pPr>
      <w:rPr>
        <w:rFonts w:ascii="Times New Roman" w:hAnsi="Times New Roman"/>
        <w:b/>
        <w:sz w:val="24"/>
      </w:rPr>
    </w:lvl>
    <w:lvl w:ilvl="1">
      <w:start w:val="1"/>
      <w:numFmt w:val="decimal"/>
      <w:isLgl w:val="false"/>
      <w:suff w:val="tab"/>
      <w:lvlText w:val="%2)"/>
      <w:lvlJc w:val="left"/>
      <w:pPr>
        <w:ind w:left="720" w:hanging="360"/>
      </w:pPr>
      <w:rPr>
        <w:rFonts w:ascii="Times New Roman" w:hAnsi="Times New Roman"/>
        <w:b/>
        <w:sz w:val="24"/>
      </w:rPr>
    </w:lvl>
    <w:lvl w:ilvl="2">
      <w:start w:val="1"/>
      <w:numFmt w:val="lowerRoman"/>
      <w:isLgl w:val="false"/>
      <w:suff w:val="tab"/>
      <w:lvlText w:val="%3)"/>
      <w:lvlJc w:val="left"/>
      <w:pPr>
        <w:ind w:left="1080" w:hanging="360"/>
      </w:pPr>
    </w:lvl>
    <w:lvl w:ilvl="3">
      <w:start w:val="1"/>
      <w:numFmt w:val="decimal"/>
      <w:isLgl w:val="false"/>
      <w:suff w:val="tab"/>
      <w:lvlText w:val="(%4)"/>
      <w:lvlJc w:val="left"/>
      <w:pPr>
        <w:ind w:left="1440" w:hanging="360"/>
      </w:pPr>
    </w:lvl>
    <w:lvl w:ilvl="4">
      <w:start w:val="1"/>
      <w:numFmt w:val="lowerLetter"/>
      <w:isLgl w:val="false"/>
      <w:suff w:val="tab"/>
      <w:lvlText w:val="(%5)"/>
      <w:lvlJc w:val="left"/>
      <w:pPr>
        <w:ind w:left="1800" w:hanging="360"/>
      </w:p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60" w:hanging="36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56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28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0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72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44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16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88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00" w:hanging="180"/>
      </w:pPr>
      <w:rPr>
        <w:rFonts w:cs="Times New Roman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40" w:hanging="360"/>
        <w:tabs>
          <w:tab w:val="num" w:pos="840" w:leader="none"/>
        </w:tabs>
      </w:pPr>
      <w:rPr>
        <w:rFonts w:hint="default" w:cs="Times New Roman"/>
      </w:rPr>
    </w:lvl>
    <w:lvl w:ilvl="1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  <w:rPr>
        <w:rFonts w:cs="Times New Roman"/>
      </w:rPr>
    </w:lvl>
    <w:lvl w:ilvl="2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  <w:rPr>
        <w:rFonts w:cs="Times New Roman"/>
      </w:rPr>
    </w:lvl>
    <w:lvl w:ilvl="3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  <w:rPr>
        <w:rFonts w:cs="Times New Roman"/>
      </w:rPr>
    </w:lvl>
    <w:lvl w:ilvl="4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  <w:rPr>
        <w:rFonts w:cs="Times New Roman"/>
      </w:rPr>
    </w:lvl>
    <w:lvl w:ilvl="5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  <w:rPr>
        <w:rFonts w:cs="Times New Roman"/>
      </w:rPr>
    </w:lvl>
    <w:lvl w:ilvl="6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  <w:rPr>
        <w:rFonts w:cs="Times New Roman"/>
      </w:rPr>
    </w:lvl>
    <w:lvl w:ilvl="7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  <w:rPr>
        <w:rFonts w:cs="Times New Roman"/>
      </w:rPr>
    </w:lvl>
    <w:lvl w:ilvl="8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  <w:rPr>
        <w:rFonts w:cs="Times New Roman"/>
      </w:rPr>
    </w:lvl>
  </w:abstractNum>
  <w:abstractNum w:abstractNumId="37">
    <w:multiLevelType w:val="hybridMultilevel"/>
    <w:lvl w:ilvl="0">
      <w:start w:val="1"/>
      <w:numFmt w:val="decimal"/>
      <w:pStyle w:val="1109"/>
      <w:isLgl w:val="false"/>
      <w:suff w:val="tab"/>
      <w:lvlText w:val="%1.1.1"/>
      <w:lvlJc w:val="left"/>
      <w:pPr>
        <w:ind w:left="720" w:hanging="360"/>
      </w:pPr>
      <w:rPr>
        <w:rFonts w:hint="default" w:ascii="Times New Roman" w:hAnsi="Times New Roman"/>
        <w:b/>
        <w:i w:val="0"/>
        <w:color w:val="auto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5" w:hanging="405"/>
        <w:tabs>
          <w:tab w:val="num" w:pos="405" w:leader="none"/>
        </w:tabs>
      </w:pPr>
      <w:rPr>
        <w:rFonts w:cs="Times New Roman"/>
      </w:rPr>
    </w:lvl>
    <w:lvl w:ilvl="1">
      <w:start w:val="3"/>
      <w:numFmt w:val="decimal"/>
      <w:isLgl w:val="false"/>
      <w:suff w:val="tab"/>
      <w:lvlText w:val="%1.%2."/>
      <w:lvlJc w:val="left"/>
      <w:pPr>
        <w:ind w:left="1140" w:hanging="720"/>
        <w:tabs>
          <w:tab w:val="num" w:pos="114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560" w:hanging="720"/>
        <w:tabs>
          <w:tab w:val="num" w:pos="15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340" w:hanging="1080"/>
        <w:tabs>
          <w:tab w:val="num" w:pos="234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760" w:hanging="1080"/>
        <w:tabs>
          <w:tab w:val="num" w:pos="276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540" w:hanging="1440"/>
        <w:tabs>
          <w:tab w:val="num" w:pos="354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  <w:tabs>
          <w:tab w:val="num" w:pos="396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740" w:hanging="1800"/>
        <w:tabs>
          <w:tab w:val="num" w:pos="474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520" w:hanging="2160"/>
        <w:tabs>
          <w:tab w:val="num" w:pos="5520" w:leader="none"/>
        </w:tabs>
      </w:pPr>
      <w:rPr>
        <w:rFonts w:cs="Times New Roman"/>
      </w:r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4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980" w:hanging="360"/>
        <w:tabs>
          <w:tab w:val="num" w:pos="980" w:leader="none"/>
        </w:tabs>
      </w:pPr>
      <w:rPr>
        <w:rFonts w:hint="default" w:cs="Times New Roman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00" w:hanging="360"/>
        <w:tabs>
          <w:tab w:val="num" w:pos="170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420" w:hanging="180"/>
        <w:tabs>
          <w:tab w:val="num" w:pos="242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140" w:hanging="360"/>
        <w:tabs>
          <w:tab w:val="num" w:pos="314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860" w:hanging="360"/>
        <w:tabs>
          <w:tab w:val="num" w:pos="386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580" w:hanging="180"/>
        <w:tabs>
          <w:tab w:val="num" w:pos="458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300" w:hanging="360"/>
        <w:tabs>
          <w:tab w:val="num" w:pos="530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020" w:hanging="360"/>
        <w:tabs>
          <w:tab w:val="num" w:pos="602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740" w:hanging="180"/>
        <w:tabs>
          <w:tab w:val="num" w:pos="6740" w:leader="none"/>
        </w:tabs>
      </w:pPr>
      <w:rPr>
        <w:rFonts w:cs="Times New Roman"/>
      </w:rPr>
    </w:lvl>
  </w:abstractNum>
  <w:num w:numId="1">
    <w:abstractNumId w:val="6"/>
  </w:num>
  <w:num w:numId="2">
    <w:abstractNumId w:val="19"/>
  </w:num>
  <w:num w:numId="3">
    <w:abstractNumId w:val="17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35"/>
  </w:num>
  <w:num w:numId="9">
    <w:abstractNumId w:val="20"/>
  </w:num>
  <w:num w:numId="10">
    <w:abstractNumId w:val="44"/>
  </w:num>
  <w:num w:numId="11">
    <w:abstractNumId w:val="16"/>
  </w:num>
  <w:num w:numId="12">
    <w:abstractNumId w:val="26"/>
  </w:num>
  <w:num w:numId="13">
    <w:abstractNumId w:val="43"/>
  </w:num>
  <w:num w:numId="14">
    <w:abstractNumId w:val="32"/>
  </w:num>
  <w:num w:numId="15">
    <w:abstractNumId w:val="8"/>
  </w:num>
  <w:num w:numId="16">
    <w:abstractNumId w:val="36"/>
  </w:num>
  <w:num w:numId="17">
    <w:abstractNumId w:val="2"/>
  </w:num>
  <w:num w:numId="18">
    <w:abstractNumId w:val="9"/>
  </w:num>
  <w:num w:numId="19">
    <w:abstractNumId w:val="38"/>
  </w:num>
  <w:num w:numId="20">
    <w:abstractNumId w:val="39"/>
  </w:num>
  <w:num w:numId="21">
    <w:abstractNumId w:val="24"/>
  </w:num>
  <w:num w:numId="22">
    <w:abstractNumId w:val="23"/>
  </w:num>
  <w:num w:numId="23">
    <w:abstractNumId w:val="3"/>
  </w:num>
  <w:num w:numId="24">
    <w:abstractNumId w:val="11"/>
  </w:num>
  <w:num w:numId="25">
    <w:abstractNumId w:val="42"/>
  </w:num>
  <w:num w:numId="26">
    <w:abstractNumId w:val="28"/>
  </w:num>
  <w:num w:numId="27">
    <w:abstractNumId w:val="27"/>
  </w:num>
  <w:num w:numId="28">
    <w:abstractNumId w:val="14"/>
  </w:num>
  <w:num w:numId="29">
    <w:abstractNumId w:val="30"/>
  </w:num>
  <w:num w:numId="30">
    <w:abstractNumId w:val="25"/>
  </w:num>
  <w:num w:numId="31">
    <w:abstractNumId w:val="31"/>
  </w:num>
  <w:num w:numId="32">
    <w:abstractNumId w:val="13"/>
  </w:num>
  <w:num w:numId="33">
    <w:abstractNumId w:val="34"/>
  </w:num>
  <w:num w:numId="34">
    <w:abstractNumId w:val="33"/>
  </w:num>
  <w:num w:numId="35">
    <w:abstractNumId w:val="5"/>
  </w:num>
  <w:num w:numId="36">
    <w:abstractNumId w:val="40"/>
  </w:num>
  <w:num w:numId="37">
    <w:abstractNumId w:val="37"/>
  </w:num>
  <w:num w:numId="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0"/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</w:num>
  <w:num w:numId="44">
    <w:abstractNumId w:val="21"/>
  </w:num>
  <w:num w:numId="45">
    <w:abstractNumId w:val="4"/>
  </w:num>
  <w:num w:numId="46">
    <w:abstractNumId w:val="29"/>
  </w:num>
  <w:num w:numId="47">
    <w:abstractNumId w:val="7"/>
  </w:num>
  <w:num w:numId="48">
    <w:abstractNumId w:val="15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sect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EastAsia"/>
        <w:sz w:val="22"/>
        <w:szCs w:val="22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43" w:default="1">
    <w:name w:val="Normal"/>
    <w:qFormat/>
    <w:rPr>
      <w:rFonts w:ascii="MS Sans Serif" w:hAnsi="MS Sans Serif"/>
      <w:sz w:val="20"/>
      <w:szCs w:val="20"/>
      <w:lang w:val="en-US"/>
    </w:rPr>
  </w:style>
  <w:style w:type="paragraph" w:styleId="844">
    <w:name w:val="Heading 1"/>
    <w:basedOn w:val="843"/>
    <w:next w:val="843"/>
    <w:link w:val="999"/>
    <w:uiPriority w:val="99"/>
    <w:qFormat/>
    <w:pPr>
      <w:jc w:val="center"/>
      <w:keepNext/>
      <w:outlineLvl w:val="0"/>
    </w:pPr>
    <w:rPr>
      <w:rFonts w:ascii="Arial" w:hAnsi="Arial"/>
      <w:color w:val="000000"/>
      <w:sz w:val="28"/>
      <w:lang w:val="ru-RU"/>
    </w:rPr>
  </w:style>
  <w:style w:type="paragraph" w:styleId="845">
    <w:name w:val="Heading 2"/>
    <w:basedOn w:val="843"/>
    <w:next w:val="843"/>
    <w:link w:val="1000"/>
    <w:uiPriority w:val="9"/>
    <w:qFormat/>
    <w:pPr>
      <w:keepNext/>
      <w:outlineLvl w:val="1"/>
    </w:pPr>
    <w:rPr>
      <w:rFonts w:ascii="Times New Roman" w:hAnsi="Times New Roman"/>
      <w:sz w:val="24"/>
    </w:rPr>
  </w:style>
  <w:style w:type="paragraph" w:styleId="846">
    <w:name w:val="Heading 3"/>
    <w:basedOn w:val="843"/>
    <w:next w:val="843"/>
    <w:link w:val="1001"/>
    <w:uiPriority w:val="9"/>
    <w:qFormat/>
    <w:pPr>
      <w:jc w:val="center"/>
      <w:keepNext/>
      <w:outlineLvl w:val="2"/>
    </w:pPr>
    <w:rPr>
      <w:rFonts w:ascii="Times New Roman" w:hAnsi="Times New Roman"/>
      <w:sz w:val="24"/>
    </w:rPr>
  </w:style>
  <w:style w:type="paragraph" w:styleId="847">
    <w:name w:val="Heading 4"/>
    <w:basedOn w:val="843"/>
    <w:next w:val="843"/>
    <w:link w:val="1002"/>
    <w:uiPriority w:val="9"/>
    <w:qFormat/>
    <w:pPr>
      <w:jc w:val="both"/>
      <w:keepNext/>
      <w:spacing w:line="360" w:lineRule="auto"/>
      <w:outlineLvl w:val="3"/>
    </w:pPr>
    <w:rPr>
      <w:rFonts w:ascii="Times New Roman" w:hAnsi="Times New Roman"/>
      <w:sz w:val="28"/>
      <w:lang w:val="ru-RU"/>
    </w:rPr>
  </w:style>
  <w:style w:type="paragraph" w:styleId="848">
    <w:name w:val="Heading 5"/>
    <w:basedOn w:val="843"/>
    <w:next w:val="843"/>
    <w:link w:val="1003"/>
    <w:uiPriority w:val="9"/>
    <w:qFormat/>
    <w:pPr>
      <w:keepNext/>
      <w:spacing w:line="360" w:lineRule="auto"/>
      <w:outlineLvl w:val="4"/>
    </w:pPr>
    <w:rPr>
      <w:rFonts w:ascii="Times New Roman" w:hAnsi="Times New Roman"/>
      <w:b/>
      <w:sz w:val="24"/>
      <w:lang w:val="ru-RU"/>
    </w:rPr>
  </w:style>
  <w:style w:type="paragraph" w:styleId="849">
    <w:name w:val="Heading 6"/>
    <w:basedOn w:val="843"/>
    <w:next w:val="843"/>
    <w:link w:val="1004"/>
    <w:uiPriority w:val="9"/>
    <w:qFormat/>
    <w:pPr>
      <w:jc w:val="center"/>
      <w:keepNext/>
      <w:spacing w:line="360" w:lineRule="auto"/>
      <w:outlineLvl w:val="5"/>
    </w:pPr>
    <w:rPr>
      <w:rFonts w:ascii="Times New Roman" w:hAnsi="Times New Roman"/>
      <w:sz w:val="28"/>
      <w:lang w:val="ru-RU"/>
    </w:rPr>
  </w:style>
  <w:style w:type="paragraph" w:styleId="850">
    <w:name w:val="Heading 7"/>
    <w:basedOn w:val="843"/>
    <w:next w:val="843"/>
    <w:link w:val="1005"/>
    <w:uiPriority w:val="9"/>
    <w:qFormat/>
    <w:pPr>
      <w:keepNext/>
      <w:spacing w:line="360" w:lineRule="auto"/>
      <w:outlineLvl w:val="6"/>
    </w:pPr>
    <w:rPr>
      <w:rFonts w:ascii="Times New Roman" w:hAnsi="Times New Roman"/>
      <w:sz w:val="28"/>
      <w:lang w:val="ru-RU"/>
    </w:rPr>
  </w:style>
  <w:style w:type="paragraph" w:styleId="851">
    <w:name w:val="Heading 8"/>
    <w:basedOn w:val="843"/>
    <w:next w:val="843"/>
    <w:link w:val="1006"/>
    <w:uiPriority w:val="9"/>
    <w:qFormat/>
    <w:pPr>
      <w:ind w:left="360"/>
      <w:jc w:val="center"/>
      <w:keepNext/>
      <w:spacing w:line="360" w:lineRule="auto"/>
      <w:outlineLvl w:val="7"/>
    </w:pPr>
    <w:rPr>
      <w:rFonts w:ascii="Times New Roman" w:hAnsi="Times New Roman"/>
      <w:sz w:val="24"/>
    </w:rPr>
  </w:style>
  <w:style w:type="paragraph" w:styleId="852">
    <w:name w:val="Heading 9"/>
    <w:basedOn w:val="843"/>
    <w:next w:val="843"/>
    <w:link w:val="1007"/>
    <w:uiPriority w:val="9"/>
    <w:qFormat/>
    <w:pPr>
      <w:ind w:firstLine="6237"/>
      <w:keepNext/>
      <w:spacing w:line="360" w:lineRule="auto"/>
      <w:outlineLvl w:val="8"/>
    </w:pPr>
    <w:rPr>
      <w:rFonts w:ascii="Times New Roman" w:hAnsi="Times New Roman"/>
      <w:sz w:val="28"/>
      <w:lang w:val="ru-RU"/>
    </w:rPr>
  </w:style>
  <w:style w:type="character" w:styleId="853" w:default="1">
    <w:name w:val="Default Paragraph Font"/>
    <w:uiPriority w:val="1"/>
    <w:semiHidden/>
    <w:unhideWhenUsed/>
  </w:style>
  <w:style w:type="table" w:styleId="85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5" w:default="1">
    <w:name w:val="No List"/>
    <w:uiPriority w:val="99"/>
    <w:semiHidden/>
    <w:unhideWhenUsed/>
  </w:style>
  <w:style w:type="character" w:styleId="856" w:customStyle="1">
    <w:name w:val="Heading 1 Char"/>
    <w:basedOn w:val="853"/>
    <w:uiPriority w:val="9"/>
    <w:rPr>
      <w:rFonts w:ascii="Arial" w:hAnsi="Arial" w:eastAsia="Arial" w:cs="Arial"/>
      <w:sz w:val="40"/>
      <w:szCs w:val="40"/>
    </w:rPr>
  </w:style>
  <w:style w:type="character" w:styleId="857" w:customStyle="1">
    <w:name w:val="Heading 2 Char"/>
    <w:basedOn w:val="853"/>
    <w:uiPriority w:val="9"/>
    <w:rPr>
      <w:rFonts w:ascii="Arial" w:hAnsi="Arial" w:eastAsia="Arial" w:cs="Arial"/>
      <w:sz w:val="34"/>
    </w:rPr>
  </w:style>
  <w:style w:type="character" w:styleId="858" w:customStyle="1">
    <w:name w:val="Heading 3 Char"/>
    <w:basedOn w:val="853"/>
    <w:uiPriority w:val="9"/>
    <w:rPr>
      <w:rFonts w:ascii="Arial" w:hAnsi="Arial" w:eastAsia="Arial" w:cs="Arial"/>
      <w:sz w:val="30"/>
      <w:szCs w:val="30"/>
    </w:rPr>
  </w:style>
  <w:style w:type="character" w:styleId="859" w:customStyle="1">
    <w:name w:val="Heading 4 Char"/>
    <w:basedOn w:val="853"/>
    <w:uiPriority w:val="9"/>
    <w:rPr>
      <w:rFonts w:ascii="Arial" w:hAnsi="Arial" w:eastAsia="Arial" w:cs="Arial"/>
      <w:b/>
      <w:bCs/>
      <w:sz w:val="26"/>
      <w:szCs w:val="26"/>
    </w:rPr>
  </w:style>
  <w:style w:type="character" w:styleId="860" w:customStyle="1">
    <w:name w:val="Heading 5 Char"/>
    <w:basedOn w:val="853"/>
    <w:uiPriority w:val="9"/>
    <w:rPr>
      <w:rFonts w:ascii="Arial" w:hAnsi="Arial" w:eastAsia="Arial" w:cs="Arial"/>
      <w:b/>
      <w:bCs/>
      <w:sz w:val="24"/>
      <w:szCs w:val="24"/>
    </w:rPr>
  </w:style>
  <w:style w:type="character" w:styleId="861" w:customStyle="1">
    <w:name w:val="Heading 6 Char"/>
    <w:basedOn w:val="853"/>
    <w:uiPriority w:val="9"/>
    <w:rPr>
      <w:rFonts w:ascii="Arial" w:hAnsi="Arial" w:eastAsia="Arial" w:cs="Arial"/>
      <w:b/>
      <w:bCs/>
      <w:sz w:val="22"/>
      <w:szCs w:val="22"/>
    </w:rPr>
  </w:style>
  <w:style w:type="character" w:styleId="862" w:customStyle="1">
    <w:name w:val="Heading 7 Char"/>
    <w:basedOn w:val="85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63" w:customStyle="1">
    <w:name w:val="Heading 8 Char"/>
    <w:basedOn w:val="853"/>
    <w:uiPriority w:val="9"/>
    <w:rPr>
      <w:rFonts w:ascii="Arial" w:hAnsi="Arial" w:eastAsia="Arial" w:cs="Arial"/>
      <w:i/>
      <w:iCs/>
      <w:sz w:val="22"/>
      <w:szCs w:val="22"/>
    </w:rPr>
  </w:style>
  <w:style w:type="character" w:styleId="864" w:customStyle="1">
    <w:name w:val="Heading 9 Char"/>
    <w:basedOn w:val="853"/>
    <w:uiPriority w:val="9"/>
    <w:rPr>
      <w:rFonts w:ascii="Arial" w:hAnsi="Arial" w:eastAsia="Arial" w:cs="Arial"/>
      <w:i/>
      <w:iCs/>
      <w:sz w:val="21"/>
      <w:szCs w:val="21"/>
    </w:rPr>
  </w:style>
  <w:style w:type="character" w:styleId="865" w:customStyle="1">
    <w:name w:val="Title Char"/>
    <w:basedOn w:val="853"/>
    <w:uiPriority w:val="10"/>
    <w:rPr>
      <w:sz w:val="48"/>
      <w:szCs w:val="48"/>
    </w:rPr>
  </w:style>
  <w:style w:type="character" w:styleId="866" w:customStyle="1">
    <w:name w:val="Subtitle Char"/>
    <w:basedOn w:val="853"/>
    <w:uiPriority w:val="11"/>
    <w:rPr>
      <w:sz w:val="24"/>
      <w:szCs w:val="24"/>
    </w:rPr>
  </w:style>
  <w:style w:type="character" w:styleId="867" w:customStyle="1">
    <w:name w:val="Quote Char"/>
    <w:uiPriority w:val="29"/>
    <w:rPr>
      <w:i/>
    </w:rPr>
  </w:style>
  <w:style w:type="character" w:styleId="868" w:customStyle="1">
    <w:name w:val="Intense Quote Char"/>
    <w:uiPriority w:val="30"/>
    <w:rPr>
      <w:i/>
    </w:rPr>
  </w:style>
  <w:style w:type="character" w:styleId="869" w:customStyle="1">
    <w:name w:val="Header Char"/>
    <w:basedOn w:val="853"/>
    <w:uiPriority w:val="99"/>
  </w:style>
  <w:style w:type="character" w:styleId="870" w:customStyle="1">
    <w:name w:val="Footer Char"/>
    <w:basedOn w:val="853"/>
    <w:uiPriority w:val="99"/>
  </w:style>
  <w:style w:type="character" w:styleId="871" w:customStyle="1">
    <w:name w:val="Caption Char"/>
    <w:uiPriority w:val="99"/>
  </w:style>
  <w:style w:type="table" w:styleId="872" w:customStyle="1">
    <w:name w:val="Table Grid Light"/>
    <w:basedOn w:val="85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73">
    <w:name w:val="Plain Table 1"/>
    <w:basedOn w:val="85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74">
    <w:name w:val="Plain Table 2"/>
    <w:basedOn w:val="85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75">
    <w:name w:val="Plain Table 3"/>
    <w:basedOn w:val="85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6">
    <w:name w:val="Plain Table 4"/>
    <w:basedOn w:val="85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Plain Table 5"/>
    <w:basedOn w:val="85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8">
    <w:name w:val="Grid Table 1 Light"/>
    <w:basedOn w:val="85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1"/>
    <w:basedOn w:val="854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2"/>
    <w:basedOn w:val="854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Grid Table 1 Light - Accent 3"/>
    <w:basedOn w:val="854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Grid Table 1 Light - Accent 4"/>
    <w:basedOn w:val="85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Grid Table 1 Light - Accent 5"/>
    <w:basedOn w:val="854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Grid Table 1 Light - Accent 6"/>
    <w:basedOn w:val="854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Grid Table 2"/>
    <w:basedOn w:val="85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1"/>
    <w:basedOn w:val="854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2"/>
    <w:basedOn w:val="854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2 - Accent 3"/>
    <w:basedOn w:val="854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2 - Accent 4"/>
    <w:basedOn w:val="85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2 - Accent 5"/>
    <w:basedOn w:val="854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2 - Accent 6"/>
    <w:basedOn w:val="854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>
    <w:name w:val="Grid Table 3"/>
    <w:basedOn w:val="85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1"/>
    <w:basedOn w:val="854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2"/>
    <w:basedOn w:val="854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3 - Accent 3"/>
    <w:basedOn w:val="854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3 - Accent 4"/>
    <w:basedOn w:val="85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3 - Accent 5"/>
    <w:basedOn w:val="854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Grid Table 3 - Accent 6"/>
    <w:basedOn w:val="854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>
    <w:name w:val="Grid Table 4"/>
    <w:basedOn w:val="85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00" w:customStyle="1">
    <w:name w:val="Grid Table 4 - Accent 1"/>
    <w:basedOn w:val="854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01" w:customStyle="1">
    <w:name w:val="Grid Table 4 - Accent 2"/>
    <w:basedOn w:val="854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02" w:customStyle="1">
    <w:name w:val="Grid Table 4 - Accent 3"/>
    <w:basedOn w:val="854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03" w:customStyle="1">
    <w:name w:val="Grid Table 4 - Accent 4"/>
    <w:basedOn w:val="854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4" w:customStyle="1">
    <w:name w:val="Grid Table 4 - Accent 5"/>
    <w:basedOn w:val="854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5" w:customStyle="1">
    <w:name w:val="Grid Table 4 - Accent 6"/>
    <w:basedOn w:val="854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6">
    <w:name w:val="Grid Table 5 Dark"/>
    <w:basedOn w:val="85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- Accent 1"/>
    <w:basedOn w:val="85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2"/>
    <w:basedOn w:val="85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9" w:customStyle="1">
    <w:name w:val="Grid Table 5 Dark - Accent 3"/>
    <w:basedOn w:val="85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10" w:customStyle="1">
    <w:name w:val="Grid Table 5 Dark- Accent 4"/>
    <w:basedOn w:val="85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11" w:customStyle="1">
    <w:name w:val="Grid Table 5 Dark - Accent 5"/>
    <w:basedOn w:val="85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12" w:customStyle="1">
    <w:name w:val="Grid Table 5 Dark - Accent 6"/>
    <w:basedOn w:val="85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13">
    <w:name w:val="Grid Table 6 Colorful"/>
    <w:basedOn w:val="85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4" w:customStyle="1">
    <w:name w:val="Grid Table 6 Colorful - Accent 1"/>
    <w:basedOn w:val="854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5" w:customStyle="1">
    <w:name w:val="Grid Table 6 Colorful - Accent 2"/>
    <w:basedOn w:val="854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6" w:customStyle="1">
    <w:name w:val="Grid Table 6 Colorful - Accent 3"/>
    <w:basedOn w:val="854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7" w:customStyle="1">
    <w:name w:val="Grid Table 6 Colorful - Accent 4"/>
    <w:basedOn w:val="85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8" w:customStyle="1">
    <w:name w:val="Grid Table 6 Colorful - Accent 5"/>
    <w:basedOn w:val="854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9" w:customStyle="1">
    <w:name w:val="Grid Table 6 Colorful - Accent 6"/>
    <w:basedOn w:val="854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20">
    <w:name w:val="Grid Table 7 Colorful"/>
    <w:basedOn w:val="85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7 Colorful - Accent 1"/>
    <w:basedOn w:val="854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7 Colorful - Accent 2"/>
    <w:basedOn w:val="854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Grid Table 7 Colorful - Accent 3"/>
    <w:basedOn w:val="854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Grid Table 7 Colorful - Accent 4"/>
    <w:basedOn w:val="854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Grid Table 7 Colorful - Accent 5"/>
    <w:basedOn w:val="854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Grid Table 7 Colorful - Accent 6"/>
    <w:basedOn w:val="854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>
    <w:name w:val="List Table 1 Light"/>
    <w:basedOn w:val="85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1"/>
    <w:basedOn w:val="854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2"/>
    <w:basedOn w:val="854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1 Light - Accent 3"/>
    <w:basedOn w:val="854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1 Light - Accent 4"/>
    <w:basedOn w:val="854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st Table 1 Light - Accent 5"/>
    <w:basedOn w:val="854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List Table 1 Light - Accent 6"/>
    <w:basedOn w:val="854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>
    <w:name w:val="List Table 2"/>
    <w:basedOn w:val="85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1"/>
    <w:basedOn w:val="854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2"/>
    <w:basedOn w:val="854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7" w:customStyle="1">
    <w:name w:val="List Table 2 - Accent 3"/>
    <w:basedOn w:val="854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8" w:customStyle="1">
    <w:name w:val="List Table 2 - Accent 4"/>
    <w:basedOn w:val="854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9" w:customStyle="1">
    <w:name w:val="List Table 2 - Accent 5"/>
    <w:basedOn w:val="854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40" w:customStyle="1">
    <w:name w:val="List Table 2 - Accent 6"/>
    <w:basedOn w:val="854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41">
    <w:name w:val="List Table 3"/>
    <w:basedOn w:val="85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1"/>
    <w:basedOn w:val="854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2"/>
    <w:basedOn w:val="854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List Table 3 - Accent 3"/>
    <w:basedOn w:val="854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3 - Accent 4"/>
    <w:basedOn w:val="85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3 - Accent 5"/>
    <w:basedOn w:val="854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3 - Accent 6"/>
    <w:basedOn w:val="854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List Table 4"/>
    <w:basedOn w:val="85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1"/>
    <w:basedOn w:val="854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2"/>
    <w:basedOn w:val="854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List Table 4 - Accent 3"/>
    <w:basedOn w:val="854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List Table 4 - Accent 4"/>
    <w:basedOn w:val="854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List Table 4 - Accent 5"/>
    <w:basedOn w:val="854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 w:customStyle="1">
    <w:name w:val="List Table 4 - Accent 6"/>
    <w:basedOn w:val="854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5">
    <w:name w:val="List Table 5 Dark"/>
    <w:basedOn w:val="85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56" w:customStyle="1">
    <w:name w:val="List Table 5 Dark - Accent 1"/>
    <w:basedOn w:val="854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57" w:customStyle="1">
    <w:name w:val="List Table 5 Dark - Accent 2"/>
    <w:basedOn w:val="854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58" w:customStyle="1">
    <w:name w:val="List Table 5 Dark - Accent 3"/>
    <w:basedOn w:val="854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59" w:customStyle="1">
    <w:name w:val="List Table 5 Dark - Accent 4"/>
    <w:basedOn w:val="854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60" w:customStyle="1">
    <w:name w:val="List Table 5 Dark - Accent 5"/>
    <w:basedOn w:val="854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61" w:customStyle="1">
    <w:name w:val="List Table 5 Dark - Accent 6"/>
    <w:basedOn w:val="854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62">
    <w:name w:val="List Table 6 Colorful"/>
    <w:basedOn w:val="85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63" w:customStyle="1">
    <w:name w:val="List Table 6 Colorful - Accent 1"/>
    <w:basedOn w:val="854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4" w:customStyle="1">
    <w:name w:val="List Table 6 Colorful - Accent 2"/>
    <w:basedOn w:val="854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5" w:customStyle="1">
    <w:name w:val="List Table 6 Colorful - Accent 3"/>
    <w:basedOn w:val="854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6" w:customStyle="1">
    <w:name w:val="List Table 6 Colorful - Accent 4"/>
    <w:basedOn w:val="854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7" w:customStyle="1">
    <w:name w:val="List Table 6 Colorful - Accent 5"/>
    <w:basedOn w:val="854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8" w:customStyle="1">
    <w:name w:val="List Table 6 Colorful - Accent 6"/>
    <w:basedOn w:val="854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9">
    <w:name w:val="List Table 7 Colorful"/>
    <w:basedOn w:val="85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 w:customStyle="1">
    <w:name w:val="List Table 7 Colorful - Accent 1"/>
    <w:basedOn w:val="854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 w:customStyle="1">
    <w:name w:val="List Table 7 Colorful - Accent 2"/>
    <w:basedOn w:val="854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 w:customStyle="1">
    <w:name w:val="List Table 7 Colorful - Accent 3"/>
    <w:basedOn w:val="854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3" w:customStyle="1">
    <w:name w:val="List Table 7 Colorful - Accent 4"/>
    <w:basedOn w:val="854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4" w:customStyle="1">
    <w:name w:val="List Table 7 Colorful - Accent 5"/>
    <w:basedOn w:val="854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5" w:customStyle="1">
    <w:name w:val="List Table 7 Colorful - Accent 6"/>
    <w:basedOn w:val="854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6" w:customStyle="1">
    <w:name w:val="Lined - Accent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7" w:customStyle="1">
    <w:name w:val="Lined - Accent 1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8" w:customStyle="1">
    <w:name w:val="Lined - Accent 2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9" w:customStyle="1">
    <w:name w:val="Lined - Accent 3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0" w:customStyle="1">
    <w:name w:val="Lined - Accent 4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1" w:customStyle="1">
    <w:name w:val="Lined - Accent 5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2" w:customStyle="1">
    <w:name w:val="Lined - Accent 6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3" w:customStyle="1">
    <w:name w:val="Bordered &amp; Lined - Accent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4" w:customStyle="1">
    <w:name w:val="Bordered &amp; Lined - Accent 1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5" w:customStyle="1">
    <w:name w:val="Bordered &amp; Lined - Accent 2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6" w:customStyle="1">
    <w:name w:val="Bordered &amp; Lined - Accent 3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7" w:customStyle="1">
    <w:name w:val="Bordered &amp; Lined - Accent 4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8" w:customStyle="1">
    <w:name w:val="Bordered &amp; Lined - Accent 5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9" w:customStyle="1">
    <w:name w:val="Bordered &amp; Lined - Accent 6"/>
    <w:basedOn w:val="854"/>
    <w:uiPriority w:val="99"/>
    <w:rPr>
      <w:color w:val="404040"/>
      <w:sz w:val="20"/>
      <w:szCs w:val="20"/>
      <w:lang w:val="en-PH" w:eastAsia="en-PH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90" w:customStyle="1">
    <w:name w:val="Bordered"/>
    <w:basedOn w:val="85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91" w:customStyle="1">
    <w:name w:val="Bordered - Accent 1"/>
    <w:basedOn w:val="854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92" w:customStyle="1">
    <w:name w:val="Bordered - Accent 2"/>
    <w:basedOn w:val="854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93" w:customStyle="1">
    <w:name w:val="Bordered - Accent 3"/>
    <w:basedOn w:val="854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4" w:customStyle="1">
    <w:name w:val="Bordered - Accent 4"/>
    <w:basedOn w:val="85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5" w:customStyle="1">
    <w:name w:val="Bordered - Accent 5"/>
    <w:basedOn w:val="854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6" w:customStyle="1">
    <w:name w:val="Bordered - Accent 6"/>
    <w:basedOn w:val="854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97" w:customStyle="1">
    <w:name w:val="Footnote Text Char"/>
    <w:uiPriority w:val="99"/>
    <w:rPr>
      <w:sz w:val="18"/>
    </w:rPr>
  </w:style>
  <w:style w:type="character" w:styleId="998" w:customStyle="1">
    <w:name w:val="Endnote Text Char"/>
    <w:uiPriority w:val="99"/>
    <w:rPr>
      <w:sz w:val="20"/>
    </w:rPr>
  </w:style>
  <w:style w:type="character" w:styleId="999" w:customStyle="1">
    <w:name w:val="Заголовок 1 Знак"/>
    <w:basedOn w:val="853"/>
    <w:link w:val="844"/>
    <w:uiPriority w:val="99"/>
    <w:rPr>
      <w:rFonts w:ascii="Arial" w:hAnsi="Arial"/>
      <w:color w:val="000000"/>
      <w:sz w:val="28"/>
    </w:rPr>
  </w:style>
  <w:style w:type="character" w:styleId="1000" w:customStyle="1">
    <w:name w:val="Заголовок 2 Знак"/>
    <w:basedOn w:val="853"/>
    <w:link w:val="845"/>
    <w:uiPriority w:val="9"/>
    <w:rPr>
      <w:sz w:val="24"/>
      <w:lang w:val="en-US"/>
    </w:rPr>
  </w:style>
  <w:style w:type="character" w:styleId="1001" w:customStyle="1">
    <w:name w:val="Заголовок 3 Знак"/>
    <w:basedOn w:val="853"/>
    <w:link w:val="846"/>
    <w:uiPriority w:val="9"/>
    <w:rPr>
      <w:rFonts w:asciiTheme="majorHAnsi" w:hAnsiTheme="majorHAnsi" w:eastAsiaTheme="majorEastAsia" w:cstheme="majorBidi"/>
      <w:b/>
      <w:bCs/>
      <w:sz w:val="26"/>
      <w:szCs w:val="26"/>
      <w:lang w:val="en-US"/>
    </w:rPr>
  </w:style>
  <w:style w:type="character" w:styleId="1002" w:customStyle="1">
    <w:name w:val="Заголовок 4 Знак"/>
    <w:basedOn w:val="853"/>
    <w:link w:val="847"/>
    <w:uiPriority w:val="9"/>
    <w:rPr>
      <w:rFonts w:asciiTheme="minorHAnsi" w:hAnsiTheme="minorHAnsi" w:eastAsiaTheme="minorEastAsia" w:cstheme="minorBidi"/>
      <w:b/>
      <w:bCs/>
      <w:sz w:val="28"/>
      <w:szCs w:val="28"/>
      <w:lang w:val="en-US"/>
    </w:rPr>
  </w:style>
  <w:style w:type="character" w:styleId="1003" w:customStyle="1">
    <w:name w:val="Заголовок 5 Знак"/>
    <w:basedOn w:val="853"/>
    <w:link w:val="848"/>
    <w:uiPriority w:val="9"/>
    <w:rPr>
      <w:b/>
      <w:sz w:val="24"/>
    </w:rPr>
  </w:style>
  <w:style w:type="character" w:styleId="1004" w:customStyle="1">
    <w:name w:val="Заголовок 6 Знак"/>
    <w:basedOn w:val="853"/>
    <w:link w:val="849"/>
    <w:uiPriority w:val="9"/>
    <w:rPr>
      <w:sz w:val="28"/>
    </w:rPr>
  </w:style>
  <w:style w:type="character" w:styleId="1005" w:customStyle="1">
    <w:name w:val="Заголовок 7 Знак"/>
    <w:basedOn w:val="853"/>
    <w:link w:val="850"/>
    <w:uiPriority w:val="9"/>
    <w:rPr>
      <w:rFonts w:asciiTheme="minorHAnsi" w:hAnsiTheme="minorHAnsi" w:eastAsiaTheme="minorEastAsia" w:cstheme="minorBidi"/>
      <w:sz w:val="24"/>
      <w:szCs w:val="24"/>
      <w:lang w:val="en-US"/>
    </w:rPr>
  </w:style>
  <w:style w:type="character" w:styleId="1006" w:customStyle="1">
    <w:name w:val="Заголовок 8 Знак"/>
    <w:basedOn w:val="853"/>
    <w:link w:val="851"/>
    <w:uiPriority w:val="9"/>
    <w:rPr>
      <w:rFonts w:asciiTheme="minorHAnsi" w:hAnsiTheme="minorHAnsi" w:eastAsiaTheme="minorEastAsia" w:cstheme="minorBidi"/>
      <w:i/>
      <w:iCs/>
      <w:sz w:val="24"/>
      <w:szCs w:val="24"/>
      <w:lang w:val="en-US"/>
    </w:rPr>
  </w:style>
  <w:style w:type="character" w:styleId="1007" w:customStyle="1">
    <w:name w:val="Заголовок 9 Знак"/>
    <w:basedOn w:val="853"/>
    <w:link w:val="852"/>
    <w:uiPriority w:val="9"/>
    <w:rPr>
      <w:rFonts w:asciiTheme="majorHAnsi" w:hAnsiTheme="majorHAnsi" w:eastAsiaTheme="majorEastAsia" w:cstheme="majorBidi"/>
      <w:lang w:val="en-US"/>
    </w:rPr>
  </w:style>
  <w:style w:type="paragraph" w:styleId="1008">
    <w:name w:val="Header"/>
    <w:basedOn w:val="843"/>
    <w:link w:val="1009"/>
    <w:pPr>
      <w:tabs>
        <w:tab w:val="center" w:pos="4153" w:leader="none"/>
        <w:tab w:val="right" w:pos="8306" w:leader="none"/>
      </w:tabs>
    </w:pPr>
  </w:style>
  <w:style w:type="character" w:styleId="1009" w:customStyle="1">
    <w:name w:val="Верхний колонтитул Знак"/>
    <w:basedOn w:val="853"/>
    <w:link w:val="1008"/>
    <w:rPr>
      <w:rFonts w:ascii="MS Sans Serif" w:hAnsi="MS Sans Serif" w:cs="Times New Roman"/>
      <w:lang w:val="en-US"/>
    </w:rPr>
  </w:style>
  <w:style w:type="character" w:styleId="1010">
    <w:name w:val="page number"/>
    <w:basedOn w:val="853"/>
    <w:uiPriority w:val="99"/>
    <w:rPr>
      <w:rFonts w:cs="Times New Roman"/>
    </w:rPr>
  </w:style>
  <w:style w:type="paragraph" w:styleId="1011">
    <w:name w:val="Footer"/>
    <w:basedOn w:val="843"/>
    <w:link w:val="1012"/>
    <w:uiPriority w:val="99"/>
    <w:pPr>
      <w:tabs>
        <w:tab w:val="center" w:pos="4153" w:leader="none"/>
        <w:tab w:val="right" w:pos="8306" w:leader="none"/>
      </w:tabs>
    </w:pPr>
  </w:style>
  <w:style w:type="character" w:styleId="1012" w:customStyle="1">
    <w:name w:val="Нижний колонтитул Знак"/>
    <w:basedOn w:val="853"/>
    <w:link w:val="1011"/>
    <w:uiPriority w:val="99"/>
    <w:rPr>
      <w:rFonts w:ascii="MS Sans Serif" w:hAnsi="MS Sans Serif"/>
      <w:sz w:val="20"/>
      <w:szCs w:val="20"/>
      <w:lang w:val="en-US"/>
    </w:rPr>
  </w:style>
  <w:style w:type="paragraph" w:styleId="1013">
    <w:name w:val="Body Text"/>
    <w:basedOn w:val="843"/>
    <w:link w:val="1014"/>
    <w:uiPriority w:val="99"/>
    <w:rPr>
      <w:rFonts w:ascii="Times New Roman" w:hAnsi="Times New Roman"/>
      <w:sz w:val="28"/>
      <w:lang w:val="ru-RU"/>
    </w:rPr>
  </w:style>
  <w:style w:type="character" w:styleId="1014" w:customStyle="1">
    <w:name w:val="Основной текст Знак"/>
    <w:basedOn w:val="853"/>
    <w:link w:val="1013"/>
    <w:uiPriority w:val="99"/>
    <w:rPr>
      <w:sz w:val="28"/>
    </w:rPr>
  </w:style>
  <w:style w:type="paragraph" w:styleId="1015">
    <w:name w:val="Body Text 2"/>
    <w:basedOn w:val="843"/>
    <w:link w:val="1016"/>
    <w:uiPriority w:val="99"/>
    <w:rPr>
      <w:rFonts w:ascii="Times New Roman" w:hAnsi="Times New Roman"/>
      <w:sz w:val="24"/>
    </w:rPr>
  </w:style>
  <w:style w:type="character" w:styleId="1016" w:customStyle="1">
    <w:name w:val="Основной текст 2 Знак"/>
    <w:basedOn w:val="853"/>
    <w:link w:val="1015"/>
    <w:uiPriority w:val="99"/>
    <w:rPr>
      <w:rFonts w:ascii="MS Sans Serif" w:hAnsi="MS Sans Serif"/>
      <w:sz w:val="20"/>
      <w:szCs w:val="20"/>
      <w:lang w:val="en-US"/>
    </w:rPr>
  </w:style>
  <w:style w:type="paragraph" w:styleId="1017">
    <w:name w:val="Body Text Indent"/>
    <w:basedOn w:val="843"/>
    <w:link w:val="1018"/>
    <w:uiPriority w:val="99"/>
    <w:pPr>
      <w:ind w:firstLine="720"/>
      <w:jc w:val="both"/>
      <w:spacing w:line="360" w:lineRule="auto"/>
    </w:pPr>
    <w:rPr>
      <w:rFonts w:ascii="Times New Roman" w:hAnsi="Times New Roman"/>
      <w:sz w:val="28"/>
    </w:rPr>
  </w:style>
  <w:style w:type="character" w:styleId="1018" w:customStyle="1">
    <w:name w:val="Основной текст с отступом Знак"/>
    <w:basedOn w:val="853"/>
    <w:link w:val="1017"/>
    <w:uiPriority w:val="99"/>
    <w:rPr>
      <w:rFonts w:ascii="MS Sans Serif" w:hAnsi="MS Sans Serif"/>
      <w:sz w:val="20"/>
      <w:szCs w:val="20"/>
      <w:lang w:val="en-US"/>
    </w:rPr>
  </w:style>
  <w:style w:type="table" w:styleId="1019">
    <w:name w:val="Table Grid"/>
    <w:basedOn w:val="854"/>
    <w:uiPriority w:val="39"/>
    <w:rPr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20">
    <w:name w:val="Plain Text"/>
    <w:basedOn w:val="843"/>
    <w:link w:val="1021"/>
    <w:uiPriority w:val="99"/>
    <w:rPr>
      <w:rFonts w:ascii="Courier New" w:hAnsi="Courier New"/>
      <w:lang w:val="ru-RU"/>
    </w:rPr>
  </w:style>
  <w:style w:type="character" w:styleId="1021" w:customStyle="1">
    <w:name w:val="Текст Знак"/>
    <w:basedOn w:val="853"/>
    <w:link w:val="1020"/>
    <w:uiPriority w:val="99"/>
    <w:rPr>
      <w:rFonts w:ascii="Courier New" w:hAnsi="Courier New"/>
    </w:rPr>
  </w:style>
  <w:style w:type="paragraph" w:styleId="1022">
    <w:name w:val="Balloon Text"/>
    <w:basedOn w:val="843"/>
    <w:link w:val="1023"/>
    <w:uiPriority w:val="99"/>
    <w:semiHidden/>
    <w:rPr>
      <w:rFonts w:ascii="Tahoma" w:hAnsi="Tahoma" w:cs="Tahoma"/>
      <w:sz w:val="16"/>
      <w:szCs w:val="16"/>
    </w:rPr>
  </w:style>
  <w:style w:type="character" w:styleId="1023" w:customStyle="1">
    <w:name w:val="Текст выноски Знак"/>
    <w:basedOn w:val="853"/>
    <w:link w:val="1022"/>
    <w:uiPriority w:val="99"/>
    <w:semiHidden/>
    <w:rPr>
      <w:sz w:val="0"/>
      <w:szCs w:val="0"/>
      <w:lang w:val="en-US"/>
    </w:rPr>
  </w:style>
  <w:style w:type="paragraph" w:styleId="1024">
    <w:name w:val="Caption"/>
    <w:basedOn w:val="843"/>
    <w:next w:val="843"/>
    <w:link w:val="871"/>
    <w:uiPriority w:val="35"/>
    <w:qFormat/>
    <w:rPr>
      <w:b/>
      <w:bCs/>
    </w:rPr>
  </w:style>
  <w:style w:type="table" w:styleId="1025" w:customStyle="1">
    <w:name w:val="Сетка таблицы1"/>
    <w:uiPriority w:val="59"/>
    <w:rPr>
      <w:sz w:val="20"/>
      <w:szCs w:val="20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26" w:customStyle="1">
    <w:name w:val="Сетка таблицы2"/>
    <w:uiPriority w:val="59"/>
    <w:rPr>
      <w:sz w:val="20"/>
      <w:szCs w:val="20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1027">
    <w:name w:val="Body Text Indent 2"/>
    <w:basedOn w:val="843"/>
    <w:link w:val="1028"/>
    <w:uiPriority w:val="99"/>
    <w:pPr>
      <w:ind w:left="283"/>
      <w:spacing w:after="120" w:line="480" w:lineRule="auto"/>
    </w:pPr>
  </w:style>
  <w:style w:type="character" w:styleId="1028" w:customStyle="1">
    <w:name w:val="Основной текст с отступом 2 Знак"/>
    <w:basedOn w:val="853"/>
    <w:link w:val="1027"/>
    <w:uiPriority w:val="99"/>
    <w:rPr>
      <w:rFonts w:ascii="MS Sans Serif" w:hAnsi="MS Sans Serif"/>
      <w:lang w:val="en-US"/>
    </w:rPr>
  </w:style>
  <w:style w:type="paragraph" w:styleId="1029" w:customStyle="1">
    <w:name w:val="xl41"/>
    <w:basedOn w:val="843"/>
    <w:uiPriority w:val="99"/>
    <w:pPr>
      <w:jc w:val="center"/>
      <w:spacing w:before="100" w:beforeAutospacing="1" w:after="100" w:afterAutospacing="1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  <w:lang w:val="ru-RU"/>
    </w:rPr>
  </w:style>
  <w:style w:type="paragraph" w:styleId="1030" w:customStyle="1">
    <w:name w:val="xl25"/>
    <w:basedOn w:val="843"/>
    <w:uiPriority w:val="99"/>
    <w:pPr>
      <w:jc w:val="center"/>
      <w:spacing w:before="100" w:beforeAutospacing="1" w:after="100" w:afterAutospacing="1"/>
      <w:pBdr>
        <w:bottom w:val="single" w:color="000000" w:sz="8" w:space="0"/>
      </w:pBdr>
    </w:pPr>
    <w:rPr>
      <w:rFonts w:ascii="Arial" w:hAnsi="Arial" w:eastAsia="Arial Unicode MS" w:cs="Arial Unicode MS"/>
      <w:b/>
      <w:bCs/>
      <w:sz w:val="24"/>
      <w:szCs w:val="24"/>
      <w:lang w:val="ru-RU"/>
    </w:rPr>
  </w:style>
  <w:style w:type="paragraph" w:styleId="1031">
    <w:name w:val="Title"/>
    <w:basedOn w:val="843"/>
    <w:link w:val="1032"/>
    <w:uiPriority w:val="10"/>
    <w:qFormat/>
    <w:pPr>
      <w:jc w:val="center"/>
    </w:pPr>
    <w:rPr>
      <w:rFonts w:ascii="Arial" w:hAnsi="Arial"/>
      <w:sz w:val="28"/>
      <w:szCs w:val="24"/>
      <w:lang w:val="ru-RU"/>
    </w:rPr>
  </w:style>
  <w:style w:type="character" w:styleId="1032" w:customStyle="1">
    <w:name w:val="Заголовок Знак"/>
    <w:basedOn w:val="853"/>
    <w:link w:val="1031"/>
    <w:uiPriority w:val="10"/>
    <w:rPr>
      <w:rFonts w:ascii="Arial" w:hAnsi="Arial"/>
      <w:sz w:val="24"/>
    </w:rPr>
  </w:style>
  <w:style w:type="paragraph" w:styleId="1033" w:customStyle="1">
    <w:name w:val="заголовок 1"/>
    <w:basedOn w:val="843"/>
    <w:next w:val="843"/>
    <w:uiPriority w:val="99"/>
    <w:pPr>
      <w:jc w:val="center"/>
      <w:keepNext/>
      <w:pageBreakBefore/>
      <w:spacing w:before="120" w:after="240"/>
    </w:pPr>
    <w:rPr>
      <w:rFonts w:ascii="Arial" w:hAnsi="Arial"/>
      <w:b/>
      <w:caps/>
      <w:sz w:val="24"/>
      <w:lang w:val="ru-RU"/>
    </w:rPr>
  </w:style>
  <w:style w:type="paragraph" w:styleId="1034" w:customStyle="1">
    <w:name w:val="xl24"/>
    <w:basedOn w:val="843"/>
    <w:pPr>
      <w:spacing w:before="100" w:beforeAutospacing="1" w:after="100" w:afterAutospacing="1"/>
    </w:pPr>
    <w:rPr>
      <w:rFonts w:ascii="Arial Unicode MS" w:hAnsi="Arial Unicode MS" w:eastAsia="Arial Unicode MS" w:cs="Arial Unicode MS"/>
      <w:sz w:val="24"/>
      <w:szCs w:val="24"/>
      <w:lang w:val="ru-RU"/>
    </w:rPr>
  </w:style>
  <w:style w:type="paragraph" w:styleId="1035" w:customStyle="1">
    <w:name w:val="основной текст"/>
    <w:basedOn w:val="843"/>
    <w:uiPriority w:val="99"/>
    <w:pPr>
      <w:jc w:val="both"/>
      <w:spacing w:after="240"/>
    </w:pPr>
    <w:rPr>
      <w:rFonts w:ascii="Arial" w:hAnsi="Arial"/>
      <w:sz w:val="24"/>
      <w:lang w:val="ru-RU"/>
    </w:rPr>
  </w:style>
  <w:style w:type="paragraph" w:styleId="1036">
    <w:name w:val="Block Text"/>
    <w:basedOn w:val="843"/>
    <w:uiPriority w:val="99"/>
    <w:pPr>
      <w:ind w:left="567" w:right="567"/>
      <w:jc w:val="both"/>
    </w:pPr>
    <w:rPr>
      <w:rFonts w:ascii="Times New Roman" w:hAnsi="Times New Roman"/>
      <w:sz w:val="28"/>
      <w:szCs w:val="24"/>
      <w:lang w:val="ru-RU"/>
    </w:rPr>
  </w:style>
  <w:style w:type="character" w:styleId="1037">
    <w:name w:val="Emphasis"/>
    <w:basedOn w:val="853"/>
    <w:uiPriority w:val="20"/>
    <w:qFormat/>
    <w:rPr>
      <w:rFonts w:cs="Times New Roman"/>
      <w:i/>
    </w:rPr>
  </w:style>
  <w:style w:type="paragraph" w:styleId="1038" w:customStyle="1">
    <w:name w:val="Абзац списка1"/>
    <w:basedOn w:val="843"/>
    <w:uiPriority w:val="99"/>
    <w:pPr>
      <w:ind w:left="708"/>
    </w:pPr>
  </w:style>
  <w:style w:type="paragraph" w:styleId="1039">
    <w:name w:val="toc 2"/>
    <w:basedOn w:val="843"/>
    <w:next w:val="843"/>
    <w:uiPriority w:val="39"/>
    <w:qFormat/>
    <w:pPr>
      <w:ind w:left="220"/>
      <w:spacing w:after="100" w:line="276" w:lineRule="auto"/>
    </w:pPr>
    <w:rPr>
      <w:rFonts w:ascii="Calibri" w:hAnsi="Calibri"/>
      <w:sz w:val="22"/>
      <w:szCs w:val="22"/>
      <w:lang w:val="ru-RU"/>
    </w:rPr>
  </w:style>
  <w:style w:type="paragraph" w:styleId="1040">
    <w:name w:val="toc 1"/>
    <w:basedOn w:val="843"/>
    <w:next w:val="843"/>
    <w:uiPriority w:val="39"/>
    <w:qFormat/>
    <w:pPr>
      <w:spacing w:after="100" w:line="276" w:lineRule="auto"/>
    </w:pPr>
    <w:rPr>
      <w:rFonts w:ascii="Calibri" w:hAnsi="Calibri"/>
      <w:sz w:val="22"/>
      <w:szCs w:val="22"/>
      <w:lang w:val="ru-RU"/>
    </w:rPr>
  </w:style>
  <w:style w:type="paragraph" w:styleId="1041">
    <w:name w:val="toc 3"/>
    <w:basedOn w:val="843"/>
    <w:next w:val="843"/>
    <w:uiPriority w:val="39"/>
    <w:qFormat/>
    <w:pPr>
      <w:ind w:left="440"/>
      <w:spacing w:after="100" w:line="276" w:lineRule="auto"/>
    </w:pPr>
    <w:rPr>
      <w:rFonts w:ascii="Calibri" w:hAnsi="Calibri"/>
      <w:sz w:val="22"/>
      <w:szCs w:val="22"/>
      <w:lang w:val="ru-RU"/>
    </w:rPr>
  </w:style>
  <w:style w:type="paragraph" w:styleId="1042" w:customStyle="1">
    <w:name w:val="Обычный1"/>
    <w:uiPriority w:val="99"/>
    <w:pPr>
      <w:widowControl w:val="off"/>
    </w:pPr>
    <w:rPr>
      <w:rFonts w:ascii="Arial" w:hAnsi="Arial"/>
      <w:sz w:val="28"/>
      <w:szCs w:val="20"/>
    </w:rPr>
  </w:style>
  <w:style w:type="paragraph" w:styleId="1043">
    <w:name w:val="List Paragraph"/>
    <w:basedOn w:val="843"/>
    <w:uiPriority w:val="34"/>
    <w:qFormat/>
    <w:pPr>
      <w:contextualSpacing/>
      <w:ind w:left="720"/>
    </w:pPr>
  </w:style>
  <w:style w:type="paragraph" w:styleId="1044">
    <w:name w:val="No Spacing"/>
    <w:uiPriority w:val="1"/>
    <w:qFormat/>
    <w:rPr>
      <w:rFonts w:ascii="MS Sans Serif" w:hAnsi="MS Sans Serif"/>
      <w:sz w:val="20"/>
      <w:szCs w:val="20"/>
      <w:lang w:val="en-US"/>
    </w:rPr>
  </w:style>
  <w:style w:type="character" w:styleId="1045" w:customStyle="1">
    <w:name w:val="apple-converted-space"/>
    <w:basedOn w:val="853"/>
  </w:style>
  <w:style w:type="character" w:styleId="1046">
    <w:name w:val="annotation reference"/>
    <w:basedOn w:val="853"/>
    <w:uiPriority w:val="99"/>
    <w:semiHidden/>
    <w:unhideWhenUsed/>
    <w:rPr>
      <w:sz w:val="16"/>
      <w:szCs w:val="16"/>
    </w:rPr>
  </w:style>
  <w:style w:type="paragraph" w:styleId="1047">
    <w:name w:val="annotation text"/>
    <w:basedOn w:val="843"/>
    <w:link w:val="1048"/>
    <w:uiPriority w:val="99"/>
    <w:semiHidden/>
    <w:unhideWhenUsed/>
  </w:style>
  <w:style w:type="character" w:styleId="1048" w:customStyle="1">
    <w:name w:val="Текст примечания Знак"/>
    <w:basedOn w:val="853"/>
    <w:link w:val="1047"/>
    <w:uiPriority w:val="99"/>
    <w:semiHidden/>
    <w:rPr>
      <w:rFonts w:ascii="MS Sans Serif" w:hAnsi="MS Sans Serif"/>
      <w:sz w:val="20"/>
      <w:szCs w:val="20"/>
      <w:lang w:val="en-US"/>
    </w:rPr>
  </w:style>
  <w:style w:type="paragraph" w:styleId="1049">
    <w:name w:val="annotation subject"/>
    <w:basedOn w:val="1047"/>
    <w:next w:val="1047"/>
    <w:link w:val="1050"/>
    <w:uiPriority w:val="99"/>
    <w:semiHidden/>
    <w:unhideWhenUsed/>
    <w:rPr>
      <w:b/>
      <w:bCs/>
    </w:rPr>
  </w:style>
  <w:style w:type="character" w:styleId="1050" w:customStyle="1">
    <w:name w:val="Тема примечания Знак"/>
    <w:basedOn w:val="1048"/>
    <w:link w:val="1049"/>
    <w:uiPriority w:val="99"/>
    <w:semiHidden/>
    <w:rPr>
      <w:rFonts w:ascii="MS Sans Serif" w:hAnsi="MS Sans Serif"/>
      <w:b/>
      <w:bCs/>
      <w:sz w:val="20"/>
      <w:szCs w:val="20"/>
      <w:lang w:val="en-US"/>
    </w:rPr>
  </w:style>
  <w:style w:type="paragraph" w:styleId="1051" w:customStyle="1">
    <w:name w:val="List Paragraph1"/>
    <w:basedOn w:val="843"/>
    <w:uiPriority w:val="99"/>
    <w:pPr>
      <w:ind w:left="708"/>
    </w:pPr>
  </w:style>
  <w:style w:type="paragraph" w:styleId="1052">
    <w:name w:val="Normal (Web)"/>
    <w:basedOn w:val="843"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ru-RU"/>
    </w:rPr>
  </w:style>
  <w:style w:type="paragraph" w:styleId="1053">
    <w:name w:val="TOC Heading"/>
    <w:basedOn w:val="844"/>
    <w:next w:val="843"/>
    <w:uiPriority w:val="39"/>
    <w:qFormat/>
    <w:pPr>
      <w:jc w:val="left"/>
      <w:keepLines/>
      <w:spacing w:before="480" w:line="276" w:lineRule="auto"/>
      <w:outlineLvl w:val="9"/>
    </w:pPr>
    <w:rPr>
      <w:rFonts w:ascii="Cambria" w:hAnsi="Cambria"/>
      <w:b/>
      <w:bCs/>
      <w:color w:val="365f91"/>
      <w:szCs w:val="28"/>
    </w:rPr>
  </w:style>
  <w:style w:type="paragraph" w:styleId="1054" w:customStyle="1">
    <w:name w:val="formattext"/>
    <w:basedOn w:val="84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ru-RU"/>
    </w:rPr>
  </w:style>
  <w:style w:type="character" w:styleId="1055">
    <w:name w:val="Hyperlink"/>
    <w:basedOn w:val="853"/>
    <w:uiPriority w:val="99"/>
    <w:unhideWhenUsed/>
    <w:rPr>
      <w:color w:val="0000ff"/>
      <w:u w:val="single"/>
    </w:rPr>
  </w:style>
  <w:style w:type="numbering" w:styleId="1056" w:customStyle="1">
    <w:name w:val="Нет списка1"/>
    <w:next w:val="855"/>
    <w:uiPriority w:val="99"/>
    <w:semiHidden/>
    <w:unhideWhenUsed/>
  </w:style>
  <w:style w:type="table" w:styleId="1057" w:customStyle="1">
    <w:name w:val="Сетка таблицы3"/>
    <w:basedOn w:val="854"/>
    <w:next w:val="1019"/>
    <w:uiPriority w:val="99"/>
    <w:rPr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58" w:customStyle="1">
    <w:name w:val="Нет списка2"/>
    <w:next w:val="855"/>
    <w:uiPriority w:val="99"/>
    <w:semiHidden/>
    <w:unhideWhenUsed/>
  </w:style>
  <w:style w:type="table" w:styleId="1059" w:customStyle="1">
    <w:name w:val="Сетка таблицы4"/>
    <w:basedOn w:val="854"/>
    <w:next w:val="1019"/>
    <w:uiPriority w:val="99"/>
    <w:rPr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60" w:customStyle="1">
    <w:name w:val="s00 Текст"/>
    <w:basedOn w:val="843"/>
    <w:link w:val="1061"/>
    <w:pPr>
      <w:ind w:firstLine="340"/>
      <w:jc w:val="both"/>
      <w:keepNext/>
      <w:spacing w:before="60"/>
      <w:widowControl w:val="off"/>
    </w:pPr>
    <w:rPr>
      <w:rFonts w:ascii="Arial" w:hAnsi="Arial" w:eastAsia="Times New Roman"/>
      <w:sz w:val="22"/>
      <w:szCs w:val="24"/>
      <w:lang w:val="ru-RU"/>
    </w:rPr>
  </w:style>
  <w:style w:type="character" w:styleId="1061" w:customStyle="1">
    <w:name w:val="s00 Текст Знак"/>
    <w:basedOn w:val="853"/>
    <w:link w:val="1060"/>
    <w:rPr>
      <w:rFonts w:ascii="Arial" w:hAnsi="Arial" w:eastAsia="Times New Roman"/>
      <w:szCs w:val="24"/>
    </w:rPr>
  </w:style>
  <w:style w:type="paragraph" w:styleId="1062" w:customStyle="1">
    <w:name w:val="Рисунок1"/>
    <w:basedOn w:val="1044"/>
    <w:link w:val="1063"/>
    <w:qFormat/>
    <w:pPr>
      <w:ind w:right="74"/>
      <w:jc w:val="center"/>
      <w:spacing w:line="360" w:lineRule="auto"/>
    </w:pPr>
    <w:rPr>
      <w:rFonts w:ascii="Times New Roman" w:hAnsi="Times New Roman" w:eastAsia="Times New Roman"/>
      <w:sz w:val="24"/>
      <w:szCs w:val="24"/>
      <w:lang w:val="ru-RU"/>
    </w:rPr>
  </w:style>
  <w:style w:type="character" w:styleId="1063" w:customStyle="1">
    <w:name w:val="Рисунок1 Знак"/>
    <w:basedOn w:val="853"/>
    <w:link w:val="1062"/>
    <w:rPr>
      <w:rFonts w:eastAsia="Times New Roman"/>
      <w:sz w:val="24"/>
      <w:szCs w:val="24"/>
    </w:rPr>
  </w:style>
  <w:style w:type="paragraph" w:styleId="1064" w:customStyle="1">
    <w:name w:val="Table Paragraph"/>
    <w:basedOn w:val="843"/>
    <w:uiPriority w:val="1"/>
    <w:qFormat/>
    <w:pPr>
      <w:widowControl w:val="off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1065">
    <w:name w:val="Placeholder Text"/>
    <w:basedOn w:val="853"/>
    <w:uiPriority w:val="99"/>
    <w:semiHidden/>
    <w:rPr>
      <w:color w:val="808080"/>
    </w:rPr>
  </w:style>
  <w:style w:type="paragraph" w:styleId="1066">
    <w:name w:val="Body Text 3"/>
    <w:basedOn w:val="843"/>
    <w:link w:val="1067"/>
    <w:pPr>
      <w:spacing w:after="120"/>
    </w:pPr>
    <w:rPr>
      <w:rFonts w:ascii="Times New Roman" w:hAnsi="Times New Roman" w:eastAsia="Times New Roman"/>
      <w:sz w:val="16"/>
      <w:szCs w:val="16"/>
      <w:lang w:val="ru-RU"/>
    </w:rPr>
  </w:style>
  <w:style w:type="character" w:styleId="1067" w:customStyle="1">
    <w:name w:val="Основной текст 3 Знак"/>
    <w:basedOn w:val="853"/>
    <w:link w:val="1066"/>
    <w:rPr>
      <w:rFonts w:eastAsia="Times New Roman"/>
      <w:sz w:val="16"/>
      <w:szCs w:val="16"/>
    </w:rPr>
  </w:style>
  <w:style w:type="paragraph" w:styleId="1068" w:customStyle="1">
    <w:name w:val="Заголовок1"/>
    <w:basedOn w:val="843"/>
    <w:next w:val="1052"/>
    <w:pPr>
      <w:jc w:val="center"/>
      <w:keepNext/>
      <w:spacing w:before="240" w:after="240" w:line="360" w:lineRule="auto"/>
      <w:outlineLvl w:val="0"/>
    </w:pPr>
    <w:rPr>
      <w:rFonts w:eastAsia="Times New Roman" w:asciiTheme="minorHAnsi" w:hAnsiTheme="minorHAnsi" w:cstheme="minorBidi"/>
      <w:b/>
      <w:bCs/>
      <w:caps/>
      <w:color w:val="000000" w:themeColor="text1"/>
      <w:sz w:val="24"/>
      <w:lang w:val="ru-RU"/>
    </w:rPr>
  </w:style>
  <w:style w:type="paragraph" w:styleId="1069" w:customStyle="1">
    <w:name w:val="Заг_1"/>
    <w:basedOn w:val="843"/>
    <w:link w:val="1070"/>
    <w:pPr>
      <w:jc w:val="center"/>
      <w:pageBreakBefore/>
      <w:spacing w:after="120" w:line="276" w:lineRule="auto"/>
    </w:pPr>
    <w:rPr>
      <w:rFonts w:asciiTheme="minorHAnsi" w:hAnsiTheme="minorHAnsi" w:cstheme="minorBidi"/>
      <w:b/>
      <w:sz w:val="32"/>
      <w:szCs w:val="24"/>
      <w:lang w:val="ru-RU" w:eastAsia="en-US"/>
    </w:rPr>
  </w:style>
  <w:style w:type="character" w:styleId="1070" w:customStyle="1">
    <w:name w:val="Заг_1 Знак"/>
    <w:basedOn w:val="853"/>
    <w:link w:val="1069"/>
    <w:rPr>
      <w:rFonts w:asciiTheme="minorHAnsi" w:hAnsiTheme="minorHAnsi" w:cstheme="minorBidi"/>
      <w:b/>
      <w:sz w:val="32"/>
      <w:szCs w:val="24"/>
      <w:lang w:eastAsia="en-US"/>
    </w:rPr>
  </w:style>
  <w:style w:type="paragraph" w:styleId="1071">
    <w:name w:val="table of figures"/>
    <w:basedOn w:val="843"/>
    <w:next w:val="843"/>
    <w:uiPriority w:val="99"/>
    <w:unhideWhenUsed/>
    <w:pPr>
      <w:spacing w:before="120" w:after="120" w:line="276" w:lineRule="auto"/>
    </w:pPr>
    <w:rPr>
      <w:rFonts w:ascii="Times New Roman" w:hAnsi="Times New Roman" w:cstheme="minorBidi"/>
      <w:sz w:val="24"/>
      <w:szCs w:val="24"/>
      <w:lang w:val="ru-RU" w:eastAsia="en-US"/>
    </w:rPr>
  </w:style>
  <w:style w:type="paragraph" w:styleId="1072">
    <w:name w:val="table of authorities"/>
    <w:basedOn w:val="843"/>
    <w:next w:val="843"/>
    <w:uiPriority w:val="99"/>
    <w:semiHidden/>
    <w:unhideWhenUsed/>
    <w:pPr>
      <w:ind w:left="240" w:hanging="240"/>
      <w:spacing w:line="276" w:lineRule="auto"/>
    </w:pPr>
    <w:rPr>
      <w:rFonts w:asciiTheme="minorHAnsi" w:hAnsiTheme="minorHAnsi" w:cstheme="minorBidi"/>
      <w:sz w:val="24"/>
      <w:szCs w:val="24"/>
      <w:lang w:val="ru-RU" w:eastAsia="en-US"/>
    </w:rPr>
  </w:style>
  <w:style w:type="table" w:styleId="1073" w:customStyle="1">
    <w:name w:val="Стиль1"/>
    <w:basedOn w:val="854"/>
    <w:uiPriority w:val="99"/>
    <w:rPr>
      <w:rFonts w:asciiTheme="minorHAnsi" w:hAnsiTheme="minorHAnsi" w:cstheme="minorBidi"/>
      <w:sz w:val="24"/>
      <w:szCs w:val="24"/>
      <w:lang w:eastAsia="en-US"/>
    </w:rPr>
    <w:tblPr/>
    <w:tblStylePr w:type="firstRow">
      <w:rPr>
        <w:rFonts w:ascii="Times New Roman" w:hAnsi="Times New Roman"/>
        <w:color w:val="auto"/>
        <w:sz w:val="24"/>
      </w:rPr>
    </w:tblStylePr>
  </w:style>
  <w:style w:type="paragraph" w:styleId="1074" w:customStyle="1">
    <w:name w:val="Заголовок  1"/>
    <w:basedOn w:val="1094"/>
    <w:next w:val="1024"/>
    <w:link w:val="1076"/>
  </w:style>
  <w:style w:type="paragraph" w:styleId="1075" w:customStyle="1">
    <w:name w:val="Заголовок  2"/>
    <w:basedOn w:val="843"/>
    <w:next w:val="843"/>
    <w:link w:val="1078"/>
    <w:pPr>
      <w:spacing w:after="120" w:line="276" w:lineRule="auto"/>
    </w:pPr>
    <w:rPr>
      <w:rFonts w:asciiTheme="minorHAnsi" w:hAnsiTheme="minorHAnsi" w:cstheme="minorBidi"/>
      <w:sz w:val="24"/>
      <w:szCs w:val="24"/>
      <w:lang w:val="ru-RU" w:eastAsia="en-US"/>
    </w:rPr>
  </w:style>
  <w:style w:type="character" w:styleId="1076" w:customStyle="1">
    <w:name w:val="Заголовок  1 Знак"/>
    <w:basedOn w:val="853"/>
    <w:link w:val="1074"/>
    <w:rPr>
      <w:rFonts w:cstheme="minorBidi"/>
      <w:sz w:val="24"/>
      <w:szCs w:val="24"/>
      <w:lang w:eastAsia="en-US"/>
    </w:rPr>
  </w:style>
  <w:style w:type="paragraph" w:styleId="1077" w:customStyle="1">
    <w:name w:val="Номер таблицы"/>
    <w:basedOn w:val="843"/>
    <w:next w:val="1024"/>
    <w:pPr>
      <w:spacing w:after="120" w:line="276" w:lineRule="auto"/>
    </w:pPr>
    <w:rPr>
      <w:rFonts w:asciiTheme="minorHAnsi" w:hAnsiTheme="minorHAnsi" w:cstheme="minorBidi"/>
      <w:sz w:val="24"/>
      <w:szCs w:val="24"/>
      <w:lang w:val="ru-RU" w:eastAsia="en-US"/>
    </w:rPr>
  </w:style>
  <w:style w:type="character" w:styleId="1078" w:customStyle="1">
    <w:name w:val="Заголовок  2 Знак"/>
    <w:basedOn w:val="853"/>
    <w:link w:val="1075"/>
    <w:rPr>
      <w:rFonts w:asciiTheme="minorHAnsi" w:hAnsiTheme="minorHAnsi" w:cstheme="minorBidi"/>
      <w:sz w:val="24"/>
      <w:szCs w:val="24"/>
      <w:lang w:eastAsia="en-US"/>
    </w:rPr>
  </w:style>
  <w:style w:type="paragraph" w:styleId="1079">
    <w:name w:val="Subtitle"/>
    <w:basedOn w:val="843"/>
    <w:next w:val="843"/>
    <w:link w:val="1080"/>
    <w:uiPriority w:val="11"/>
    <w:qFormat/>
    <w:pPr>
      <w:numPr>
        <w:ilvl w:val="1"/>
      </w:numPr>
      <w:spacing w:after="120" w:line="276" w:lineRule="auto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ru-RU" w:eastAsia="en-US"/>
    </w:rPr>
  </w:style>
  <w:style w:type="character" w:styleId="1080" w:customStyle="1">
    <w:name w:val="Подзаголовок Знак"/>
    <w:basedOn w:val="853"/>
    <w:link w:val="107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1081">
    <w:name w:val="Strong"/>
    <w:basedOn w:val="853"/>
    <w:uiPriority w:val="22"/>
    <w:qFormat/>
    <w:rPr>
      <w:b/>
      <w:bCs/>
    </w:rPr>
  </w:style>
  <w:style w:type="paragraph" w:styleId="1082">
    <w:name w:val="Quote"/>
    <w:basedOn w:val="843"/>
    <w:next w:val="843"/>
    <w:link w:val="1083"/>
    <w:uiPriority w:val="29"/>
    <w:qFormat/>
    <w:pPr>
      <w:spacing w:after="120" w:line="276" w:lineRule="auto"/>
    </w:pPr>
    <w:rPr>
      <w:rFonts w:asciiTheme="minorHAnsi" w:hAnsiTheme="minorHAnsi" w:cstheme="minorBidi"/>
      <w:i/>
      <w:iCs/>
      <w:color w:val="000000" w:themeColor="text1"/>
      <w:sz w:val="24"/>
      <w:szCs w:val="24"/>
      <w:lang w:val="ru-RU" w:eastAsia="en-US"/>
    </w:rPr>
  </w:style>
  <w:style w:type="character" w:styleId="1083" w:customStyle="1">
    <w:name w:val="Цитата 2 Знак"/>
    <w:basedOn w:val="853"/>
    <w:link w:val="1082"/>
    <w:uiPriority w:val="29"/>
    <w:rPr>
      <w:rFonts w:asciiTheme="minorHAnsi" w:hAnsiTheme="minorHAnsi" w:cstheme="minorBidi"/>
      <w:i/>
      <w:iCs/>
      <w:color w:val="000000" w:themeColor="text1"/>
      <w:sz w:val="24"/>
      <w:szCs w:val="24"/>
      <w:lang w:eastAsia="en-US"/>
    </w:rPr>
  </w:style>
  <w:style w:type="paragraph" w:styleId="1084">
    <w:name w:val="Intense Quote"/>
    <w:basedOn w:val="843"/>
    <w:next w:val="843"/>
    <w:link w:val="1085"/>
    <w:uiPriority w:val="30"/>
    <w:qFormat/>
    <w:pPr>
      <w:ind w:left="936" w:right="936"/>
      <w:spacing w:before="200" w:after="280" w:line="276" w:lineRule="auto"/>
      <w:pBdr>
        <w:bottom w:val="single" w:color="4F81BD" w:themeColor="accent1" w:sz="4" w:space="4"/>
      </w:pBdr>
    </w:pPr>
    <w:rPr>
      <w:rFonts w:asciiTheme="minorHAnsi" w:hAnsiTheme="minorHAnsi" w:cstheme="minorBidi"/>
      <w:b/>
      <w:bCs/>
      <w:i/>
      <w:iCs/>
      <w:color w:val="4f81bd" w:themeColor="accent1"/>
      <w:sz w:val="24"/>
      <w:szCs w:val="24"/>
      <w:lang w:val="ru-RU" w:eastAsia="en-US"/>
    </w:rPr>
  </w:style>
  <w:style w:type="character" w:styleId="1085" w:customStyle="1">
    <w:name w:val="Выделенная цитата Знак"/>
    <w:basedOn w:val="853"/>
    <w:link w:val="1084"/>
    <w:uiPriority w:val="30"/>
    <w:rPr>
      <w:rFonts w:asciiTheme="minorHAnsi" w:hAnsiTheme="minorHAnsi" w:cstheme="minorBidi"/>
      <w:b/>
      <w:bCs/>
      <w:i/>
      <w:iCs/>
      <w:color w:val="4f81bd" w:themeColor="accent1"/>
      <w:sz w:val="24"/>
      <w:szCs w:val="24"/>
      <w:lang w:eastAsia="en-US"/>
    </w:rPr>
  </w:style>
  <w:style w:type="character" w:styleId="1086">
    <w:name w:val="Subtle Emphasis"/>
    <w:basedOn w:val="853"/>
    <w:uiPriority w:val="19"/>
    <w:qFormat/>
    <w:rPr>
      <w:i/>
      <w:iCs/>
      <w:color w:val="808080" w:themeColor="text1" w:themeTint="7F"/>
    </w:rPr>
  </w:style>
  <w:style w:type="character" w:styleId="1087">
    <w:name w:val="Intense Emphasis"/>
    <w:basedOn w:val="853"/>
    <w:uiPriority w:val="21"/>
    <w:qFormat/>
    <w:rPr>
      <w:b/>
      <w:bCs/>
      <w:i/>
      <w:iCs/>
      <w:color w:val="4f81bd" w:themeColor="accent1"/>
    </w:rPr>
  </w:style>
  <w:style w:type="character" w:styleId="1088">
    <w:name w:val="Subtle Reference"/>
    <w:basedOn w:val="853"/>
    <w:uiPriority w:val="31"/>
    <w:qFormat/>
    <w:rPr>
      <w:smallCaps/>
      <w:color w:val="c0504d" w:themeColor="accent2"/>
      <w:u w:val="single"/>
    </w:rPr>
  </w:style>
  <w:style w:type="character" w:styleId="1089">
    <w:name w:val="Intense Reference"/>
    <w:basedOn w:val="853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1090">
    <w:name w:val="Book Title"/>
    <w:basedOn w:val="853"/>
    <w:uiPriority w:val="33"/>
    <w:qFormat/>
    <w:rPr>
      <w:b/>
      <w:bCs/>
      <w:smallCaps/>
      <w:spacing w:val="5"/>
    </w:rPr>
  </w:style>
  <w:style w:type="paragraph" w:styleId="1091" w:customStyle="1">
    <w:name w:val="Стиль 20"/>
    <w:basedOn w:val="843"/>
    <w:qFormat/>
    <w:pPr>
      <w:spacing w:after="120" w:line="276" w:lineRule="auto"/>
    </w:pPr>
    <w:rPr>
      <w:rFonts w:ascii="Times New Roman" w:hAnsi="Times New Roman" w:cstheme="minorBidi"/>
      <w:sz w:val="24"/>
      <w:szCs w:val="24"/>
      <w:lang w:val="ru-RU" w:eastAsia="en-US"/>
    </w:rPr>
  </w:style>
  <w:style w:type="numbering" w:styleId="1092" w:customStyle="1">
    <w:name w:val="Стиль  1"/>
    <w:uiPriority w:val="99"/>
    <w:pPr>
      <w:numPr>
        <w:ilvl w:val="0"/>
        <w:numId w:val="31"/>
      </w:numPr>
    </w:pPr>
  </w:style>
  <w:style w:type="numbering" w:styleId="1093" w:customStyle="1">
    <w:name w:val="Стиль  3"/>
    <w:uiPriority w:val="99"/>
    <w:pPr>
      <w:numPr>
        <w:ilvl w:val="0"/>
        <w:numId w:val="32"/>
      </w:numPr>
    </w:pPr>
  </w:style>
  <w:style w:type="paragraph" w:styleId="1094" w:customStyle="1">
    <w:name w:val="Стиль авт.номер."/>
    <w:basedOn w:val="843"/>
    <w:next w:val="1074"/>
    <w:link w:val="1095"/>
    <w:qFormat/>
    <w:pPr>
      <w:spacing w:after="120" w:line="276" w:lineRule="auto"/>
    </w:pPr>
    <w:rPr>
      <w:rFonts w:ascii="Times New Roman" w:hAnsi="Times New Roman" w:cstheme="minorBidi"/>
      <w:sz w:val="24"/>
      <w:szCs w:val="24"/>
      <w:lang w:val="ru-RU" w:eastAsia="en-US"/>
    </w:rPr>
  </w:style>
  <w:style w:type="character" w:styleId="1095" w:customStyle="1">
    <w:name w:val="Стиль авт.номер. Знак"/>
    <w:basedOn w:val="853"/>
    <w:link w:val="1094"/>
    <w:rPr>
      <w:rFonts w:cstheme="minorBidi"/>
      <w:sz w:val="24"/>
      <w:szCs w:val="24"/>
      <w:lang w:eastAsia="en-US"/>
    </w:rPr>
  </w:style>
  <w:style w:type="numbering" w:styleId="1096" w:customStyle="1">
    <w:name w:val="Стиль 5"/>
    <w:uiPriority w:val="99"/>
    <w:pPr>
      <w:numPr>
        <w:ilvl w:val="0"/>
        <w:numId w:val="33"/>
      </w:numPr>
    </w:pPr>
  </w:style>
  <w:style w:type="numbering" w:styleId="1097" w:customStyle="1">
    <w:name w:val="Стиль 7"/>
    <w:uiPriority w:val="99"/>
    <w:pPr>
      <w:numPr>
        <w:ilvl w:val="0"/>
        <w:numId w:val="34"/>
      </w:numPr>
    </w:pPr>
  </w:style>
  <w:style w:type="paragraph" w:styleId="1098">
    <w:name w:val="toc 4"/>
    <w:basedOn w:val="843"/>
    <w:next w:val="843"/>
    <w:uiPriority w:val="39"/>
    <w:unhideWhenUsed/>
    <w:pPr>
      <w:ind w:left="660"/>
      <w:spacing w:line="276" w:lineRule="auto"/>
      <w:tabs>
        <w:tab w:val="left" w:pos="1320" w:leader="none"/>
        <w:tab w:val="right" w:pos="9345" w:leader="dot"/>
      </w:tabs>
    </w:pPr>
    <w:rPr>
      <w:rFonts w:asciiTheme="minorHAnsi" w:hAnsiTheme="minorHAnsi" w:cstheme="minorBidi"/>
      <w:sz w:val="18"/>
      <w:szCs w:val="24"/>
      <w:lang w:val="ru-RU" w:eastAsia="en-US"/>
    </w:rPr>
  </w:style>
  <w:style w:type="paragraph" w:styleId="1099">
    <w:name w:val="toc 5"/>
    <w:basedOn w:val="843"/>
    <w:next w:val="843"/>
    <w:uiPriority w:val="39"/>
    <w:unhideWhenUsed/>
    <w:pPr>
      <w:ind w:left="880"/>
      <w:spacing w:line="276" w:lineRule="auto"/>
    </w:pPr>
    <w:rPr>
      <w:rFonts w:asciiTheme="minorHAnsi" w:hAnsiTheme="minorHAnsi" w:cstheme="minorBidi"/>
      <w:sz w:val="18"/>
      <w:szCs w:val="18"/>
      <w:lang w:val="ru-RU" w:eastAsia="en-US"/>
    </w:rPr>
  </w:style>
  <w:style w:type="paragraph" w:styleId="1100">
    <w:name w:val="toc 6"/>
    <w:basedOn w:val="843"/>
    <w:next w:val="843"/>
    <w:uiPriority w:val="39"/>
    <w:unhideWhenUsed/>
    <w:pPr>
      <w:ind w:left="1100"/>
      <w:spacing w:line="276" w:lineRule="auto"/>
    </w:pPr>
    <w:rPr>
      <w:rFonts w:asciiTheme="minorHAnsi" w:hAnsiTheme="minorHAnsi" w:cstheme="minorBidi"/>
      <w:sz w:val="18"/>
      <w:szCs w:val="18"/>
      <w:lang w:val="ru-RU" w:eastAsia="en-US"/>
    </w:rPr>
  </w:style>
  <w:style w:type="paragraph" w:styleId="1101">
    <w:name w:val="toc 7"/>
    <w:basedOn w:val="843"/>
    <w:next w:val="843"/>
    <w:uiPriority w:val="39"/>
    <w:unhideWhenUsed/>
    <w:pPr>
      <w:ind w:left="1320"/>
      <w:spacing w:line="276" w:lineRule="auto"/>
    </w:pPr>
    <w:rPr>
      <w:rFonts w:asciiTheme="minorHAnsi" w:hAnsiTheme="minorHAnsi" w:cstheme="minorBidi"/>
      <w:sz w:val="18"/>
      <w:szCs w:val="18"/>
      <w:lang w:val="ru-RU" w:eastAsia="en-US"/>
    </w:rPr>
  </w:style>
  <w:style w:type="paragraph" w:styleId="1102">
    <w:name w:val="toc 8"/>
    <w:basedOn w:val="843"/>
    <w:next w:val="843"/>
    <w:uiPriority w:val="39"/>
    <w:unhideWhenUsed/>
    <w:pPr>
      <w:ind w:left="1540"/>
      <w:spacing w:line="276" w:lineRule="auto"/>
    </w:pPr>
    <w:rPr>
      <w:rFonts w:asciiTheme="minorHAnsi" w:hAnsiTheme="minorHAnsi" w:cstheme="minorBidi"/>
      <w:sz w:val="18"/>
      <w:szCs w:val="18"/>
      <w:lang w:val="ru-RU" w:eastAsia="en-US"/>
    </w:rPr>
  </w:style>
  <w:style w:type="paragraph" w:styleId="1103">
    <w:name w:val="toc 9"/>
    <w:basedOn w:val="843"/>
    <w:next w:val="843"/>
    <w:uiPriority w:val="39"/>
    <w:unhideWhenUsed/>
    <w:pPr>
      <w:ind w:left="1760"/>
      <w:spacing w:line="276" w:lineRule="auto"/>
    </w:pPr>
    <w:rPr>
      <w:rFonts w:asciiTheme="minorHAnsi" w:hAnsiTheme="minorHAnsi" w:cstheme="minorBidi"/>
      <w:sz w:val="18"/>
      <w:szCs w:val="18"/>
      <w:lang w:val="ru-RU" w:eastAsia="en-US"/>
    </w:rPr>
  </w:style>
  <w:style w:type="paragraph" w:styleId="1104" w:customStyle="1">
    <w:name w:val="Заголовок М1"/>
    <w:basedOn w:val="843"/>
    <w:qFormat/>
    <w:pPr>
      <w:numPr>
        <w:ilvl w:val="0"/>
        <w:numId w:val="35"/>
      </w:numPr>
      <w:jc w:val="center"/>
    </w:pPr>
    <w:rPr>
      <w:rFonts w:ascii="Times New Roman" w:hAnsi="Times New Roman" w:cstheme="minorBidi"/>
      <w:b/>
      <w:sz w:val="24"/>
      <w:szCs w:val="24"/>
      <w:lang w:val="ru-RU" w:eastAsia="en-US"/>
    </w:rPr>
  </w:style>
  <w:style w:type="paragraph" w:styleId="1105" w:customStyle="1">
    <w:name w:val="Заголовок М2"/>
    <w:basedOn w:val="843"/>
    <w:qFormat/>
    <w:pPr>
      <w:numPr>
        <w:ilvl w:val="1"/>
        <w:numId w:val="35"/>
      </w:numPr>
      <w:jc w:val="center"/>
    </w:pPr>
    <w:rPr>
      <w:rFonts w:ascii="Times New Roman" w:hAnsi="Times New Roman"/>
      <w:b/>
      <w:sz w:val="24"/>
      <w:szCs w:val="24"/>
      <w:lang w:val="ru-RU" w:eastAsia="en-US"/>
    </w:rPr>
  </w:style>
  <w:style w:type="paragraph" w:styleId="1106" w:customStyle="1">
    <w:name w:val="Заголово М введение"/>
    <w:basedOn w:val="843"/>
    <w:qFormat/>
    <w:pPr>
      <w:jc w:val="center"/>
      <w:spacing w:after="120" w:line="276" w:lineRule="auto"/>
    </w:pPr>
    <w:rPr>
      <w:rFonts w:ascii="Times New Roman" w:hAnsi="Times New Roman"/>
      <w:b/>
      <w:sz w:val="24"/>
      <w:szCs w:val="24"/>
      <w:lang w:val="ru-RU" w:eastAsia="en-US"/>
    </w:rPr>
  </w:style>
  <w:style w:type="paragraph" w:styleId="1107" w:customStyle="1">
    <w:name w:val="Стиль ТАБЛИЦ"/>
    <w:basedOn w:val="843"/>
    <w:link w:val="1108"/>
    <w:qFormat/>
    <w:pPr>
      <w:tabs>
        <w:tab w:val="left" w:pos="-284" w:leader="none"/>
        <w:tab w:val="left" w:pos="-142" w:leader="none"/>
        <w:tab w:val="left" w:pos="0" w:leader="none"/>
      </w:tabs>
    </w:pPr>
    <w:rPr>
      <w:rFonts w:ascii="Times New Roman" w:hAnsi="Times New Roman" w:eastAsia="Times New Roman"/>
      <w:sz w:val="24"/>
      <w:szCs w:val="24"/>
      <w:lang w:val="ru-RU"/>
    </w:rPr>
  </w:style>
  <w:style w:type="character" w:styleId="1108" w:customStyle="1">
    <w:name w:val="Стиль ТАБЛИЦ Знак"/>
    <w:basedOn w:val="853"/>
    <w:link w:val="1107"/>
    <w:rPr>
      <w:rFonts w:eastAsia="Times New Roman"/>
      <w:sz w:val="24"/>
      <w:szCs w:val="24"/>
    </w:rPr>
  </w:style>
  <w:style w:type="paragraph" w:styleId="1109" w:customStyle="1">
    <w:name w:val="Заголовок М3"/>
    <w:basedOn w:val="1074"/>
    <w:qFormat/>
    <w:pPr>
      <w:numPr>
        <w:ilvl w:val="0"/>
        <w:numId w:val="37"/>
      </w:numPr>
      <w:ind w:left="1068"/>
      <w:spacing w:after="0" w:line="240" w:lineRule="auto"/>
    </w:pPr>
    <w:rPr>
      <w:b/>
    </w:rPr>
  </w:style>
  <w:style w:type="paragraph" w:styleId="1110" w:customStyle="1">
    <w:name w:val="Стиль2"/>
    <w:basedOn w:val="1109"/>
    <w:qFormat/>
    <w:pPr>
      <w:ind w:left="226" w:hanging="113"/>
    </w:pPr>
  </w:style>
  <w:style w:type="paragraph" w:styleId="1111" w:customStyle="1">
    <w:name w:val="Стиль3"/>
    <w:basedOn w:val="1109"/>
    <w:qFormat/>
    <w:pPr>
      <w:ind w:left="714" w:hanging="357"/>
      <w:spacing w:before="200"/>
    </w:pPr>
  </w:style>
  <w:style w:type="paragraph" w:styleId="1112" w:customStyle="1">
    <w:name w:val="Стиль4"/>
    <w:basedOn w:val="1109"/>
    <w:qFormat/>
    <w:pPr>
      <w:ind w:left="720"/>
      <w:spacing w:before="200" w:after="400"/>
    </w:pPr>
  </w:style>
  <w:style w:type="table" w:styleId="1113" w:customStyle="1">
    <w:name w:val="Стиль11"/>
    <w:basedOn w:val="854"/>
    <w:uiPriority w:val="99"/>
    <w:rPr>
      <w:rFonts w:asciiTheme="minorHAnsi" w:hAnsiTheme="minorHAnsi" w:cstheme="minorBidi"/>
      <w:sz w:val="24"/>
      <w:szCs w:val="24"/>
      <w:lang w:eastAsia="en-US"/>
    </w:rPr>
    <w:tblPr/>
    <w:tblStylePr w:type="firstRow">
      <w:rPr>
        <w:rFonts w:ascii="Times New Roman" w:hAnsi="Times New Roman"/>
        <w:color w:val="auto"/>
        <w:sz w:val="24"/>
      </w:rPr>
    </w:tblStylePr>
  </w:style>
  <w:style w:type="paragraph" w:styleId="1114">
    <w:name w:val="footnote text"/>
    <w:basedOn w:val="843"/>
    <w:link w:val="1115"/>
    <w:uiPriority w:val="99"/>
    <w:semiHidden/>
    <w:unhideWhenUsed/>
    <w:rPr>
      <w:rFonts w:asciiTheme="minorHAnsi" w:hAnsiTheme="minorHAnsi" w:cstheme="minorBidi"/>
      <w:lang w:val="ru-RU" w:eastAsia="en-US"/>
    </w:rPr>
  </w:style>
  <w:style w:type="character" w:styleId="1115" w:customStyle="1">
    <w:name w:val="Текст сноски Знак"/>
    <w:basedOn w:val="853"/>
    <w:link w:val="1114"/>
    <w:uiPriority w:val="99"/>
    <w:semiHidden/>
    <w:rPr>
      <w:rFonts w:asciiTheme="minorHAnsi" w:hAnsiTheme="minorHAnsi" w:cstheme="minorBidi"/>
      <w:sz w:val="20"/>
      <w:szCs w:val="20"/>
      <w:lang w:eastAsia="en-US"/>
    </w:rPr>
  </w:style>
  <w:style w:type="character" w:styleId="1116">
    <w:name w:val="footnote reference"/>
    <w:basedOn w:val="853"/>
    <w:uiPriority w:val="99"/>
    <w:semiHidden/>
    <w:unhideWhenUsed/>
    <w:rPr>
      <w:vertAlign w:val="superscript"/>
    </w:rPr>
  </w:style>
  <w:style w:type="paragraph" w:styleId="1117" w:customStyle="1">
    <w:name w:val="Новый стиль"/>
    <w:basedOn w:val="843"/>
    <w:qFormat/>
    <w:pPr>
      <w:jc w:val="center"/>
      <w:spacing w:after="120" w:line="276" w:lineRule="auto"/>
    </w:pPr>
    <w:rPr>
      <w:rFonts w:ascii="Times New Roman" w:hAnsi="Times New Roman" w:cstheme="minorBidi"/>
      <w:b/>
      <w:sz w:val="24"/>
      <w:szCs w:val="24"/>
      <w:lang w:val="ru-RU" w:eastAsia="en-US"/>
    </w:rPr>
  </w:style>
  <w:style w:type="paragraph" w:styleId="1118" w:customStyle="1">
    <w:name w:val="Рисунки"/>
    <w:basedOn w:val="1107"/>
    <w:qFormat/>
    <w:pPr>
      <w:jc w:val="center"/>
      <w:spacing w:before="200"/>
    </w:pPr>
    <w:rPr>
      <w:color w:val="000000" w:themeColor="text1"/>
      <w:szCs w:val="20"/>
    </w:rPr>
  </w:style>
  <w:style w:type="paragraph" w:styleId="1119" w:customStyle="1">
    <w:name w:val="Основной текст док."/>
    <w:basedOn w:val="843"/>
    <w:link w:val="1120"/>
    <w:pPr>
      <w:ind w:firstLine="709"/>
      <w:jc w:val="both"/>
      <w:spacing w:line="360" w:lineRule="auto"/>
      <w:widowControl w:val="off"/>
    </w:pPr>
    <w:rPr>
      <w:rFonts w:ascii="Arial" w:hAnsi="Arial" w:eastAsia="Times New Roman"/>
      <w:sz w:val="24"/>
      <w:lang w:val="ru-RU"/>
    </w:rPr>
  </w:style>
  <w:style w:type="character" w:styleId="1120" w:customStyle="1">
    <w:name w:val="Основной текст док. Знак"/>
    <w:link w:val="1119"/>
    <w:rPr>
      <w:rFonts w:ascii="Arial" w:hAnsi="Arial" w:eastAsia="Times New Roman"/>
      <w:sz w:val="24"/>
      <w:szCs w:val="20"/>
    </w:rPr>
  </w:style>
  <w:style w:type="character" w:styleId="1121" w:customStyle="1">
    <w:name w:val="st1"/>
    <w:basedOn w:val="853"/>
  </w:style>
  <w:style w:type="character" w:styleId="1122" w:customStyle="1">
    <w:name w:val="Неразрешенное упоминание1"/>
    <w:basedOn w:val="853"/>
    <w:uiPriority w:val="99"/>
    <w:semiHidden/>
    <w:unhideWhenUsed/>
    <w:rPr>
      <w:color w:val="605e5c"/>
      <w:shd w:val="clear" w:color="auto" w:fill="e1dfdd"/>
    </w:rPr>
  </w:style>
  <w:style w:type="paragraph" w:styleId="1123" w:customStyle="1">
    <w:name w:val="Название таблицы"/>
    <w:basedOn w:val="843"/>
    <w:qFormat/>
    <w:rPr>
      <w:rFonts w:ascii="Times New Roman" w:hAnsi="Times New Roman" w:eastAsia="Times New Roman"/>
      <w:sz w:val="24"/>
      <w:szCs w:val="22"/>
      <w:lang w:val="ru-RU" w:eastAsia="en-US"/>
    </w:rPr>
  </w:style>
  <w:style w:type="table" w:styleId="1124" w:customStyle="1">
    <w:name w:val="Table Normal"/>
    <w:uiPriority w:val="2"/>
    <w:semiHidden/>
    <w:unhideWhenUsed/>
    <w:qFormat/>
    <w:pPr>
      <w:widowControl w:val="off"/>
    </w:pPr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1125" w:customStyle="1">
    <w:name w:val="Сетка таблицы5"/>
    <w:rPr>
      <w:rFonts w:asciiTheme="minorHAnsi" w:hAnsiTheme="minorHAnsi" w:cstheme="minorBidi"/>
    </w:rPr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1126">
    <w:name w:val="endnote text"/>
    <w:basedOn w:val="843"/>
    <w:link w:val="1127"/>
    <w:uiPriority w:val="99"/>
    <w:semiHidden/>
    <w:unhideWhenUsed/>
    <w:rPr>
      <w:rFonts w:asciiTheme="minorHAnsi" w:hAnsiTheme="minorHAnsi" w:cstheme="minorBidi"/>
      <w:lang w:val="ru-RU" w:eastAsia="en-US"/>
    </w:rPr>
  </w:style>
  <w:style w:type="character" w:styleId="1127" w:customStyle="1">
    <w:name w:val="Текст концевой сноски Знак"/>
    <w:basedOn w:val="853"/>
    <w:link w:val="1126"/>
    <w:uiPriority w:val="99"/>
    <w:semiHidden/>
    <w:rPr>
      <w:rFonts w:asciiTheme="minorHAnsi" w:hAnsiTheme="minorHAnsi" w:cstheme="minorBidi"/>
      <w:sz w:val="20"/>
      <w:szCs w:val="20"/>
      <w:lang w:eastAsia="en-US"/>
    </w:rPr>
  </w:style>
  <w:style w:type="character" w:styleId="1128">
    <w:name w:val="endnote reference"/>
    <w:basedOn w:val="853"/>
    <w:uiPriority w:val="99"/>
    <w:semiHidden/>
    <w:unhideWhenUsed/>
    <w:rPr>
      <w:vertAlign w:val="superscript"/>
    </w:rPr>
  </w:style>
  <w:style w:type="table" w:styleId="1129" w:customStyle="1">
    <w:name w:val="Сетка таблицы5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30" w:customStyle="1">
    <w:name w:val="Сетка таблицы6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31" w:customStyle="1">
    <w:name w:val="Сетка таблицы7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32" w:customStyle="1">
    <w:name w:val="Сетка таблицы8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33" w:customStyle="1">
    <w:name w:val="Сетка таблицы9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34" w:customStyle="1">
    <w:name w:val="Сетка таблицы10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35" w:customStyle="1">
    <w:name w:val="Сетка таблицы11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136" w:customStyle="1">
    <w:name w:val="v1v1msonormal"/>
    <w:basedOn w:val="843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  <w:lang w:val="ru-RU"/>
    </w:rPr>
  </w:style>
  <w:style w:type="table" w:styleId="1137" w:customStyle="1">
    <w:name w:val="Сетка таблицы12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38" w:customStyle="1">
    <w:name w:val="Сетка таблицы13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39" w:customStyle="1">
    <w:name w:val="Сетка таблицы14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40" w:customStyle="1">
    <w:name w:val="Сетка таблицы15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41" w:customStyle="1">
    <w:name w:val="Сетка таблицы16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42" w:customStyle="1">
    <w:name w:val="Сетка таблицы17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43" w:customStyle="1">
    <w:name w:val="Сетка таблицы18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44" w:customStyle="1">
    <w:name w:val="Сетка таблицы19"/>
    <w:basedOn w:val="854"/>
    <w:next w:val="1019"/>
    <w:uiPriority w:val="39"/>
    <w:rPr>
      <w:rFonts w:ascii="Calibri" w:hAnsi="Calibri" w:eastAsia="Calibr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145" w:customStyle="1">
    <w:name w:val="Сетка таблицы20"/>
    <w:basedOn w:val="854"/>
    <w:next w:val="1019"/>
    <w:uiPriority w:val="39"/>
    <w:pPr>
      <w:widowControl w:val="off"/>
    </w:pPr>
    <w:rPr>
      <w:rFonts w:asciiTheme="minorHAnsi" w:hAnsiTheme="minorHAnsi" w:eastAsiaTheme="minorHAnsi" w:cstheme="minorBidi"/>
      <w:lang w:val="en-US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_1599" w:customStyle="1">
    <w:name w:val="Заголовок главы"/>
    <w:basedOn w:val="1772"/>
    <w:link w:val="1782"/>
    <w:qFormat/>
    <w:pPr>
      <w:contextualSpacing w:val="0"/>
      <w:ind w:left="0" w:right="0" w:firstLine="0"/>
      <w:jc w:val="center"/>
      <w:keepLines w:val="0"/>
      <w:keepNext w:val="0"/>
      <w:pageBreakBefore w:val="0"/>
      <w:spacing w:before="142" w:beforeAutospacing="0" w:after="57" w:afterAutospacing="0" w:line="36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 Narrow" w:hAnsi="Arial Narrow" w:eastAsia="Arial Narrow" w:cs="Arial Narrow"/>
      <w:b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C51A52-FBBD-4D33-A941-66932DB8A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Company>v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Сергей</dc:creator>
  <cp:keywords/>
  <dc:description/>
  <cp:lastModifiedBy>khaliullin.ad</cp:lastModifiedBy>
  <cp:revision>18</cp:revision>
  <dcterms:created xsi:type="dcterms:W3CDTF">2025-04-22T06:19:00Z</dcterms:created>
  <dcterms:modified xsi:type="dcterms:W3CDTF">2025-07-23T05:18:58Z</dcterms:modified>
</cp:coreProperties>
</file>