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9BA" w14:textId="6E5016E0" w:rsidR="00C65653" w:rsidRDefault="00B838C6">
      <w:pPr>
        <w:pStyle w:val="Textoindependiente"/>
        <w:ind w:left="0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118A8DC8" wp14:editId="43B622A3">
                <wp:simplePos x="0" y="0"/>
                <wp:positionH relativeFrom="column">
                  <wp:posOffset>-214630</wp:posOffset>
                </wp:positionH>
                <wp:positionV relativeFrom="paragraph">
                  <wp:posOffset>43180</wp:posOffset>
                </wp:positionV>
                <wp:extent cx="1310640" cy="228600"/>
                <wp:effectExtent l="0" t="0" r="22860" b="19050"/>
                <wp:wrapNone/>
                <wp:docPr id="6917507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0DF81" id="Rectángulo 2" o:spid="_x0000_s1026" style="position:absolute;margin-left:-16.9pt;margin-top:3.4pt;width:103.2pt;height:18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" fillcolor="black [3200]" strokecolor="black [480]" strokeweight="2pt"/>
            </w:pict>
          </mc:Fallback>
        </mc:AlternateContent>
      </w:r>
    </w:p>
    <w:p w14:paraId="22AE8142" w14:textId="77777777" w:rsidR="00C65653" w:rsidRDefault="00C65653">
      <w:pPr>
        <w:pStyle w:val="Textoindependiente"/>
        <w:ind w:left="0"/>
        <w:rPr>
          <w:sz w:val="54"/>
        </w:rPr>
      </w:pPr>
    </w:p>
    <w:p w14:paraId="1BA18EE8" w14:textId="77777777" w:rsidR="00C65653" w:rsidRDefault="00C65653">
      <w:pPr>
        <w:pStyle w:val="Textoindependiente"/>
        <w:ind w:left="0"/>
        <w:rPr>
          <w:sz w:val="54"/>
        </w:rPr>
      </w:pPr>
    </w:p>
    <w:p w14:paraId="1FF40A2A" w14:textId="77777777" w:rsidR="00C65653" w:rsidRDefault="00C65653">
      <w:pPr>
        <w:pStyle w:val="Textoindependiente"/>
        <w:spacing w:before="554"/>
        <w:ind w:left="0"/>
        <w:rPr>
          <w:sz w:val="54"/>
        </w:rPr>
      </w:pPr>
    </w:p>
    <w:p w14:paraId="7036A35A" w14:textId="77777777" w:rsidR="00C65653" w:rsidRDefault="00000000">
      <w:pPr>
        <w:pStyle w:val="Ttulo1"/>
        <w:ind w:left="6637" w:right="35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F4E66D" wp14:editId="1C389E6B">
                <wp:simplePos x="0" y="0"/>
                <wp:positionH relativeFrom="page">
                  <wp:posOffset>3552190</wp:posOffset>
                </wp:positionH>
                <wp:positionV relativeFrom="paragraph">
                  <wp:posOffset>420884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2DF02C11" w14:textId="77777777" w:rsidR="00C65653" w:rsidRDefault="00000000">
                            <w:pPr>
                              <w:spacing w:before="111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4E6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5pt;width:453.75pt;height:28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" fillcolor="#f70d12" stroked="f">
                <v:textbox inset="0,0,0,0">
                  <w:txbxContent>
                    <w:p w14:paraId="2DF02C11" w14:textId="77777777" w:rsidR="00C65653" w:rsidRDefault="00000000">
                      <w:pPr>
                        <w:spacing w:before="111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CERTIFICADO</w:t>
      </w:r>
    </w:p>
    <w:p w14:paraId="33EC7710" w14:textId="46DEF9D8" w:rsidR="00B838C6" w:rsidRDefault="00000000">
      <w:pPr>
        <w:pStyle w:val="Ttulo3"/>
        <w:spacing w:line="276" w:lineRule="auto"/>
        <w:ind w:left="6637" w:right="3493"/>
      </w:pPr>
      <w:r>
        <w:t>A: CARLOS BLADIMIR BERROCAL HUAMÁN</w:t>
      </w:r>
      <w:r>
        <w:rPr>
          <w:spacing w:val="-7"/>
        </w:rPr>
      </w:r>
      <w:r w:rsidR="00B838C6" w:rsidRPr="00B838C6"/>
    </w:p>
    <w:p w14:paraId="7B25B970" w14:textId="2BB879F2" w:rsidR="00C65653" w:rsidRDefault="00000000">
      <w:pPr>
        <w:pStyle w:val="Ttulo3"/>
        <w:spacing w:line="276" w:lineRule="auto"/>
        <w:ind w:left="6637" w:right="3493"/>
      </w:pPr>
      <w:r>
        <w:t>DNI 46327710</w:t>
      </w:r>
      <w:r w:rsidR="00B838C6" w:rsidRPr="00B838C6"/>
    </w:p>
    <w:p w14:paraId="714806BB" w14:textId="77777777" w:rsidR="00C65653" w:rsidRDefault="00000000">
      <w:pPr>
        <w:spacing w:before="2"/>
        <w:ind w:left="3167" w:right="17"/>
        <w:jc w:val="center"/>
        <w:rPr>
          <w:sz w:val="27"/>
        </w:rPr>
      </w:pPr>
      <w:r>
        <w:rPr>
          <w:sz w:val="27"/>
        </w:rPr>
        <w:t>El</w:t>
      </w:r>
      <w:r>
        <w:rPr>
          <w:spacing w:val="-6"/>
          <w:sz w:val="27"/>
        </w:rPr>
        <w:t xml:space="preserve"> </w:t>
      </w:r>
      <w:r>
        <w:rPr>
          <w:sz w:val="27"/>
        </w:rPr>
        <w:t>presente</w:t>
      </w:r>
      <w:r>
        <w:rPr>
          <w:spacing w:val="-5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6"/>
          <w:sz w:val="27"/>
        </w:rPr>
        <w:t xml:space="preserve"> </w:t>
      </w:r>
      <w:r>
        <w:rPr>
          <w:sz w:val="27"/>
        </w:rPr>
        <w:t>por</w:t>
      </w:r>
      <w:r>
        <w:rPr>
          <w:spacing w:val="-7"/>
          <w:sz w:val="27"/>
        </w:rPr>
        <w:t xml:space="preserve"> </w:t>
      </w:r>
      <w:r>
        <w:rPr>
          <w:sz w:val="27"/>
        </w:rPr>
        <w:t>haber</w:t>
      </w:r>
      <w:r>
        <w:rPr>
          <w:spacing w:val="-5"/>
          <w:sz w:val="27"/>
        </w:rPr>
        <w:t xml:space="preserve"> </w:t>
      </w:r>
      <w:r>
        <w:rPr>
          <w:sz w:val="27"/>
        </w:rPr>
        <w:t>aprobado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9"/>
          <w:sz w:val="27"/>
        </w:rPr>
        <w:t xml:space="preserve"> </w:t>
      </w:r>
      <w:r>
        <w:rPr>
          <w:sz w:val="27"/>
        </w:rPr>
        <w:t>curso</w:t>
      </w:r>
      <w:r>
        <w:rPr>
          <w:spacing w:val="1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73371650" w14:textId="77777777" w:rsidR="00C65653" w:rsidRDefault="00000000">
      <w:pPr>
        <w:pStyle w:val="Ttulo2"/>
      </w:pPr>
      <w:r>
        <w:t>"SEGURIDAD</w:t>
      </w:r>
      <w:r>
        <w:rPr>
          <w:spacing w:val="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IZAJE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CARGAS"</w:t>
      </w:r>
    </w:p>
    <w:p w14:paraId="235FE7EF" w14:textId="5D691DA5" w:rsidR="00C65653" w:rsidRDefault="00000000">
      <w:pPr>
        <w:pStyle w:val="Textoindependiente"/>
        <w:spacing w:before="75" w:line="268" w:lineRule="auto"/>
        <w:ind w:left="3706" w:right="120"/>
        <w:jc w:val="both"/>
      </w:pPr>
      <w:r>
        <w:t>Organizado por FIRELIGHT PROTECTION E.I.R.L RUC: 20610585613, ubicado en la ciudad de Lima - Perú, con una duración de 08 horas académicas teórico practico, de acuerdo con Ley 29783, G.050 y normas internacionales ASME P30.1 (planificación de izajes), ASME B30.5 (grúas móviles) y regulaciones OSHA - 29 CFR 1910.179. Proporcionan a los participantes los conocimientos y habilidades necesarias para identificar los riesgos Laborales en los trabajos de izaje de cargas. El día 12 julio del 2026. En la Ciudad de Lima.</w:t>
      </w:r>
      <w:proofErr w:type="spellStart"/>
      <w:r/>
      <w:proofErr w:type="spellEnd"/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9"/>
        </w:rPr>
      </w:r>
      <w:r/>
      <w:r>
        <w:rPr>
          <w:spacing w:val="-11"/>
        </w:rPr>
      </w:r>
      <w:r/>
      <w:r>
        <w:rPr>
          <w:spacing w:val="-10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10"/>
        </w:rPr>
      </w:r>
      <w:r/>
      <w:r>
        <w:rPr>
          <w:spacing w:val="-11"/>
        </w:rPr>
      </w:r>
      <w:r/>
      <w:r w:rsidR="00B838C6"/>
      <w:r/>
      <w:r w:rsidR="00B838C6"/>
      <w:r/>
    </w:p>
    <w:p w14:paraId="315192D1" w14:textId="02945C4F" w:rsidR="00C65653" w:rsidRDefault="00000000">
      <w:pPr>
        <w:spacing w:before="24"/>
        <w:ind w:right="119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>
        <w:rPr>
          <w:b/>
          <w:spacing w:val="-6"/>
          <w:sz w:val="27"/>
        </w:rPr>
      </w:r>
      <w:r w:rsidR="00B838C6">
        <w:rPr>
          <w:b/>
          <w:sz w:val="27"/>
        </w:rPr>
      </w:r>
      <w:r>
        <w:rPr>
          <w:b/>
          <w:spacing w:val="-1"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217A3159" w14:textId="77777777" w:rsidR="00C65653" w:rsidRDefault="00C65653">
      <w:pPr>
        <w:pStyle w:val="Textoindependiente"/>
        <w:spacing w:before="5"/>
        <w:ind w:left="0"/>
        <w:rPr>
          <w:b/>
          <w:sz w:val="17"/>
        </w:rPr>
      </w:pPr>
    </w:p>
    <w:p w14:paraId="67C3D981" w14:textId="77777777" w:rsidR="00C65653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432238E6" wp14:editId="12EDBB14">
            <wp:extent cx="571499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1037" w14:textId="77777777" w:rsidR="00C65653" w:rsidRDefault="00C65653">
      <w:pPr>
        <w:rPr>
          <w:sz w:val="20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space="720"/>
        </w:sectPr>
      </w:pPr>
    </w:p>
    <w:p w14:paraId="3586EC77" w14:textId="037FF333" w:rsidR="00C65653" w:rsidRDefault="00000000">
      <w:pPr>
        <w:spacing w:before="81" w:line="247" w:lineRule="auto"/>
        <w:ind w:left="607" w:right="595"/>
        <w:jc w:val="center"/>
        <w:rPr>
          <w:b/>
          <w:sz w:val="27"/>
        </w:rPr>
      </w:pPr>
      <w:r>
        <w:rPr>
          <w:b/>
          <w:noProof/>
          <w:sz w:val="27"/>
        </w:rPr>
        <w:t>Serial Numer Reg: REF: IC-002207</w:t>
      </w:r>
      <w:r>
        <w:rPr>
          <w:b/>
          <w:sz w:val="27"/>
        </w:rPr>
      </w:r>
      <w:r>
        <w:rPr>
          <w:b/>
          <w:spacing w:val="-18"/>
          <w:sz w:val="27"/>
        </w:rPr>
      </w:r>
      <w:r>
        <w:rPr>
          <w:b/>
          <w:sz w:val="27"/>
        </w:rPr>
      </w:r>
      <w:r>
        <w:rPr>
          <w:b/>
          <w:spacing w:val="-21"/>
          <w:sz w:val="27"/>
        </w:rPr>
      </w:r>
      <w:r>
        <w:rPr>
          <w:b/>
          <w:sz w:val="27"/>
        </w:rPr>
      </w:r>
      <w:r w:rsidR="00B838C6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B838C6">
        <w:rPr>
          <w:b/>
          <w:spacing w:val="-2"/>
          <w:sz w:val="27"/>
        </w:rPr>
      </w:r>
    </w:p>
    <w:p w14:paraId="142A6CF2" w14:textId="1A12B62C" w:rsidR="00C65653" w:rsidRDefault="00000000">
      <w:pPr>
        <w:spacing w:before="1"/>
        <w:ind w:left="12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4"/>
          <w:sz w:val="27"/>
        </w:rPr>
      </w:r>
      <w:r>
        <w:rPr>
          <w:b/>
          <w:sz w:val="27"/>
        </w:rPr>
      </w:r>
      <w:r>
        <w:rPr>
          <w:b/>
          <w:spacing w:val="-5"/>
          <w:sz w:val="27"/>
        </w:rPr>
      </w:r>
      <w:r w:rsidR="00B838C6">
        <w:rPr>
          <w:b/>
          <w:sz w:val="27"/>
        </w:rPr>
      </w:r>
      <w:r>
        <w:rPr>
          <w:b/>
          <w:spacing w:val="-7"/>
          <w:sz w:val="27"/>
        </w:rPr>
      </w:r>
      <w:r>
        <w:rPr>
          <w:b/>
          <w:sz w:val="27"/>
        </w:rPr>
      </w:r>
      <w:r>
        <w:rPr>
          <w:b/>
          <w:spacing w:val="-3"/>
          <w:sz w:val="27"/>
        </w:rPr>
      </w:r>
      <w:r>
        <w:rPr>
          <w:b/>
          <w:spacing w:val="-4"/>
          <w:sz w:val="27"/>
        </w:rPr>
      </w:r>
    </w:p>
    <w:p w14:paraId="3AA23FFA" w14:textId="77777777" w:rsidR="00C65653" w:rsidRDefault="00000000">
      <w:pPr>
        <w:pStyle w:val="Textoindependiente"/>
        <w:spacing w:before="49"/>
        <w:ind w:left="0"/>
        <w:rPr>
          <w:b/>
          <w:sz w:val="27"/>
        </w:rPr>
      </w:pPr>
      <w:r>
        <w:br w:type="column"/>
      </w:r>
    </w:p>
    <w:p w14:paraId="7D7D3F45" w14:textId="77777777" w:rsidR="00C65653" w:rsidRDefault="00000000">
      <w:pPr>
        <w:ind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30176" behindDoc="0" locked="0" layoutInCell="1" allowOverlap="1" wp14:anchorId="45C1626D" wp14:editId="26E9C83D">
            <wp:simplePos x="0" y="0"/>
            <wp:positionH relativeFrom="page">
              <wp:posOffset>5283200</wp:posOffset>
            </wp:positionH>
            <wp:positionV relativeFrom="paragraph">
              <wp:posOffset>-527350</wp:posOffset>
            </wp:positionV>
            <wp:extent cx="536575" cy="3975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7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Ing.(B)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2"/>
          <w:sz w:val="27"/>
        </w:rPr>
        <w:t xml:space="preserve"> Garrido</w:t>
      </w:r>
    </w:p>
    <w:p w14:paraId="48F13805" w14:textId="77777777" w:rsidR="00C65653" w:rsidRDefault="00000000">
      <w:pPr>
        <w:spacing w:before="11"/>
        <w:ind w:left="3" w:right="4163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15729664" behindDoc="0" locked="0" layoutInCell="1" allowOverlap="1" wp14:anchorId="71B3A16D" wp14:editId="1344C790">
            <wp:simplePos x="0" y="0"/>
            <wp:positionH relativeFrom="page">
              <wp:posOffset>8416925</wp:posOffset>
            </wp:positionH>
            <wp:positionV relativeFrom="paragraph">
              <wp:posOffset>-604105</wp:posOffset>
            </wp:positionV>
            <wp:extent cx="1664334" cy="91875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334" cy="91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CEO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68FEFEB1" w14:textId="77777777" w:rsidR="00C65653" w:rsidRDefault="00C65653">
      <w:pPr>
        <w:jc w:val="center"/>
        <w:rPr>
          <w:b/>
          <w:sz w:val="27"/>
        </w:rPr>
        <w:sectPr w:rsidR="00C65653">
          <w:type w:val="continuous"/>
          <w:pgSz w:w="16850" w:h="11920" w:orient="landscape"/>
          <w:pgMar w:top="40" w:right="283" w:bottom="280" w:left="566" w:header="720" w:footer="720" w:gutter="0"/>
          <w:cols w:num="2" w:space="720" w:equalWidth="0">
            <w:col w:w="3334" w:space="987"/>
            <w:col w:w="11680"/>
          </w:cols>
        </w:sectPr>
      </w:pPr>
    </w:p>
    <w:p w14:paraId="197DB534" w14:textId="77777777" w:rsidR="00C65653" w:rsidRDefault="00000000">
      <w:pPr>
        <w:pStyle w:val="Textoindependiente"/>
        <w:spacing w:before="372"/>
        <w:ind w:left="0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50464" behindDoc="1" locked="0" layoutInCell="1" allowOverlap="1" wp14:anchorId="50A8A79E" wp14:editId="71333D19">
            <wp:simplePos x="0" y="0"/>
            <wp:positionH relativeFrom="page">
              <wp:posOffset>35561</wp:posOffset>
            </wp:positionH>
            <wp:positionV relativeFrom="page">
              <wp:posOffset>38099</wp:posOffset>
            </wp:positionV>
            <wp:extent cx="10160000" cy="39623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0" cy="396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4AC2" w14:textId="77777777" w:rsidR="00C65653" w:rsidRDefault="00000000">
      <w:pPr>
        <w:pStyle w:val="Ttulo1"/>
      </w:pPr>
      <w:r>
        <w:t>TEMA</w:t>
      </w:r>
      <w:r>
        <w:rPr>
          <w:spacing w:val="-4"/>
        </w:rPr>
        <w:t xml:space="preserve"> </w:t>
      </w:r>
      <w:r>
        <w:rPr>
          <w:spacing w:val="-2"/>
        </w:rPr>
        <w:t>IMPARTIDO</w:t>
      </w:r>
    </w:p>
    <w:p w14:paraId="5B49B7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246"/>
        </w:tabs>
        <w:spacing w:before="545"/>
        <w:ind w:left="1246" w:hanging="197"/>
        <w:rPr>
          <w:sz w:val="24"/>
        </w:rPr>
      </w:pPr>
      <w:r>
        <w:rPr>
          <w:sz w:val="24"/>
        </w:rPr>
        <w:t>Introducción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Marco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Legal</w:t>
      </w:r>
    </w:p>
    <w:p w14:paraId="3604930F" w14:textId="77777777" w:rsidR="00C65653" w:rsidRDefault="00000000">
      <w:pPr>
        <w:pStyle w:val="Textoindependiente"/>
      </w:pPr>
      <w:r>
        <w:t>Conceptos</w:t>
      </w:r>
      <w:r>
        <w:rPr>
          <w:spacing w:val="-3"/>
        </w:rPr>
        <w:t xml:space="preserve"> </w:t>
      </w:r>
      <w:r>
        <w:t>fundamentales:</w:t>
      </w:r>
      <w:r>
        <w:rPr>
          <w:spacing w:val="-1"/>
        </w:rPr>
        <w:t xml:space="preserve"> </w:t>
      </w:r>
      <w:r>
        <w:t>Definición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izaje,</w:t>
      </w:r>
      <w:r>
        <w:rPr>
          <w:spacing w:val="-1"/>
        </w:rPr>
        <w:t xml:space="preserve"> </w:t>
      </w:r>
      <w:r>
        <w:t>terminología</w:t>
      </w:r>
      <w:r>
        <w:rPr>
          <w:spacing w:val="-2"/>
        </w:rPr>
        <w:t xml:space="preserve"> </w:t>
      </w:r>
      <w:r>
        <w:t>técnica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equipos.</w:t>
      </w:r>
    </w:p>
    <w:p w14:paraId="688A8741" w14:textId="77777777" w:rsidR="00C65653" w:rsidRDefault="00000000">
      <w:pPr>
        <w:pStyle w:val="Textoindependiente"/>
        <w:spacing w:line="275" w:lineRule="exact"/>
      </w:pPr>
      <w:r>
        <w:t>Normativa</w:t>
      </w:r>
      <w:r>
        <w:rPr>
          <w:spacing w:val="-1"/>
        </w:rPr>
        <w:t xml:space="preserve"> </w:t>
      </w:r>
      <w:r>
        <w:t>vigente: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estándares</w:t>
      </w:r>
      <w:r>
        <w:rPr>
          <w:spacing w:val="-2"/>
        </w:rPr>
        <w:t xml:space="preserve"> </w:t>
      </w:r>
      <w:r>
        <w:t>internacionales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ASME</w:t>
      </w:r>
      <w:r>
        <w:rPr>
          <w:spacing w:val="1"/>
        </w:rPr>
        <w:t xml:space="preserve"> </w:t>
      </w:r>
      <w:r>
        <w:t>P30.1</w:t>
      </w:r>
      <w:r>
        <w:rPr>
          <w:spacing w:val="-1"/>
        </w:rPr>
        <w:t xml:space="preserve"> </w:t>
      </w:r>
      <w:r>
        <w:t>(planificación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izajes</w:t>
      </w:r>
      <w:proofErr w:type="spellEnd"/>
      <w:r>
        <w:t>),</w:t>
      </w:r>
      <w:r>
        <w:rPr>
          <w:spacing w:val="-1"/>
        </w:rPr>
        <w:t xml:space="preserve"> </w:t>
      </w:r>
      <w:r>
        <w:t>ASME</w:t>
      </w:r>
      <w:r>
        <w:rPr>
          <w:spacing w:val="-1"/>
        </w:rPr>
        <w:t xml:space="preserve"> </w:t>
      </w:r>
      <w:r>
        <w:t>B30.5</w:t>
      </w:r>
      <w:r>
        <w:rPr>
          <w:spacing w:val="-1"/>
        </w:rPr>
        <w:t xml:space="preserve"> </w:t>
      </w:r>
      <w:r>
        <w:t>(grúas</w:t>
      </w:r>
      <w:r>
        <w:rPr>
          <w:spacing w:val="-2"/>
        </w:rPr>
        <w:t xml:space="preserve"> </w:t>
      </w:r>
      <w:r>
        <w:t>móviles)</w:t>
      </w:r>
      <w:r>
        <w:rPr>
          <w:spacing w:val="-1"/>
        </w:rPr>
        <w:t xml:space="preserve"> </w:t>
      </w:r>
      <w:r>
        <w:rPr>
          <w:spacing w:val="-10"/>
        </w:rPr>
        <w:t>y</w:t>
      </w:r>
    </w:p>
    <w:p w14:paraId="2573BC87" w14:textId="77777777" w:rsidR="00C65653" w:rsidRDefault="00000000">
      <w:pPr>
        <w:pStyle w:val="Textoindependiente"/>
        <w:spacing w:line="275" w:lineRule="exact"/>
      </w:pPr>
      <w:r>
        <w:t>regulaciones</w:t>
      </w:r>
      <w:r>
        <w:rPr>
          <w:spacing w:val="-3"/>
        </w:rPr>
        <w:t xml:space="preserve"> </w:t>
      </w:r>
      <w:r>
        <w:t>OSHA</w:t>
      </w:r>
      <w:r>
        <w:rPr>
          <w:spacing w:val="-4"/>
        </w:rPr>
        <w:t xml:space="preserve"> </w:t>
      </w:r>
      <w:r>
        <w:t>(29</w:t>
      </w:r>
      <w:r>
        <w:rPr>
          <w:spacing w:val="-4"/>
        </w:rPr>
        <w:t xml:space="preserve"> </w:t>
      </w:r>
      <w:r>
        <w:t>CFR</w:t>
      </w:r>
      <w:r>
        <w:rPr>
          <w:spacing w:val="-3"/>
        </w:rPr>
        <w:t xml:space="preserve"> </w:t>
      </w:r>
      <w:r>
        <w:rPr>
          <w:spacing w:val="-2"/>
        </w:rPr>
        <w:t>1910.179).</w:t>
      </w:r>
    </w:p>
    <w:p w14:paraId="641460CE" w14:textId="77777777" w:rsidR="00C65653" w:rsidRDefault="00000000">
      <w:pPr>
        <w:pStyle w:val="Textoindependiente"/>
        <w:spacing w:line="275" w:lineRule="exact"/>
      </w:pP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responsabilidades:</w:t>
      </w:r>
      <w:r>
        <w:rPr>
          <w:spacing w:val="-1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operador,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izaje</w:t>
      </w:r>
      <w:r>
        <w:rPr>
          <w:spacing w:val="-2"/>
        </w:rPr>
        <w:t xml:space="preserve"> </w:t>
      </w:r>
      <w:r>
        <w:t>y el</w:t>
      </w:r>
      <w:r>
        <w:rPr>
          <w:spacing w:val="-1"/>
        </w:rPr>
        <w:t xml:space="preserve"> </w:t>
      </w:r>
      <w:proofErr w:type="spellStart"/>
      <w:r>
        <w:t>rigger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(señalero/maniobrista).</w:t>
      </w:r>
    </w:p>
    <w:p w14:paraId="7CD2AFE6" w14:textId="77777777" w:rsidR="00C65653" w:rsidRDefault="00000000">
      <w:pPr>
        <w:pStyle w:val="Prrafodelista"/>
        <w:numPr>
          <w:ilvl w:val="0"/>
          <w:numId w:val="1"/>
        </w:numPr>
        <w:tabs>
          <w:tab w:val="left" w:pos="1326"/>
        </w:tabs>
        <w:spacing w:line="275" w:lineRule="exact"/>
        <w:ind w:left="1326" w:hanging="277"/>
        <w:rPr>
          <w:sz w:val="24"/>
        </w:rPr>
      </w:pPr>
      <w:r>
        <w:rPr>
          <w:sz w:val="24"/>
        </w:rPr>
        <w:t>Accesorios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Elementos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Izaje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(Aparejos)</w:t>
      </w:r>
    </w:p>
    <w:p w14:paraId="39B30E6E" w14:textId="77777777" w:rsidR="00C65653" w:rsidRDefault="00000000">
      <w:pPr>
        <w:pStyle w:val="Textoindependiente"/>
        <w:ind w:right="3853"/>
      </w:pPr>
      <w:r>
        <w:t>Tipos de accesorios: Inspección y uso de eslingas (sintéticas, cadena, cable), grilletes, ganchos y argollas. 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rechazo:</w:t>
      </w:r>
      <w:r>
        <w:rPr>
          <w:spacing w:val="-1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desgastes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daños</w:t>
      </w:r>
      <w:r>
        <w:rPr>
          <w:spacing w:val="-4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ASME</w:t>
      </w:r>
      <w:r>
        <w:rPr>
          <w:spacing w:val="-3"/>
        </w:rPr>
        <w:t xml:space="preserve"> </w:t>
      </w:r>
      <w:r>
        <w:t>B30.9</w:t>
      </w:r>
      <w:r>
        <w:rPr>
          <w:spacing w:val="-3"/>
        </w:rPr>
        <w:t xml:space="preserve"> </w:t>
      </w:r>
      <w:r>
        <w:t>(eslingas)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B30.10</w:t>
      </w:r>
      <w:r>
        <w:rPr>
          <w:spacing w:val="-3"/>
        </w:rPr>
        <w:t xml:space="preserve"> </w:t>
      </w:r>
      <w:r>
        <w:t>(ganchos). Cálculo de capacidades: Interpretación de tablas de carga y factores de seguridad.</w:t>
      </w:r>
    </w:p>
    <w:p w14:paraId="253D5FD0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05"/>
        </w:tabs>
        <w:spacing w:line="272" w:lineRule="exact"/>
        <w:ind w:left="1405" w:hanging="356"/>
        <w:rPr>
          <w:sz w:val="24"/>
        </w:rPr>
      </w:pPr>
      <w:r>
        <w:rPr>
          <w:sz w:val="24"/>
        </w:rPr>
        <w:t>Planificación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Seguridad </w:t>
      </w:r>
      <w:r>
        <w:rPr>
          <w:spacing w:val="-2"/>
          <w:sz w:val="24"/>
        </w:rPr>
        <w:t>Operativa</w:t>
      </w:r>
    </w:p>
    <w:p w14:paraId="3E917DD6" w14:textId="77777777" w:rsidR="00C65653" w:rsidRDefault="00000000">
      <w:pPr>
        <w:pStyle w:val="Textoindependiente"/>
        <w:spacing w:line="275" w:lineRule="exact"/>
      </w:pP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carga:</w:t>
      </w:r>
      <w:r>
        <w:rPr>
          <w:spacing w:val="-1"/>
        </w:rPr>
        <w:t xml:space="preserve"> </w:t>
      </w:r>
      <w:r>
        <w:t>Determinación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localización</w:t>
      </w:r>
      <w:r>
        <w:rPr>
          <w:spacing w:val="-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gravedad.</w:t>
      </w:r>
    </w:p>
    <w:p w14:paraId="6E955B52" w14:textId="77777777" w:rsidR="00C65653" w:rsidRDefault="00000000">
      <w:pPr>
        <w:pStyle w:val="Textoindependiente"/>
        <w:ind w:right="5025"/>
      </w:pPr>
      <w:r>
        <w:t>Plan de Izaje (</w:t>
      </w:r>
      <w:proofErr w:type="spellStart"/>
      <w:r>
        <w:t>Rigging</w:t>
      </w:r>
      <w:proofErr w:type="spellEnd"/>
      <w:r>
        <w:t xml:space="preserve"> Plan): Elaboración de documentos para </w:t>
      </w:r>
      <w:proofErr w:type="spellStart"/>
      <w:r>
        <w:t>izajes</w:t>
      </w:r>
      <w:proofErr w:type="spellEnd"/>
      <w:r>
        <w:t xml:space="preserve"> críticos y no críticos. Configuración del equipo: Estabilización de grúas, uso de platos (</w:t>
      </w:r>
      <w:proofErr w:type="spellStart"/>
      <w:r>
        <w:t>pads</w:t>
      </w:r>
      <w:proofErr w:type="spellEnd"/>
      <w:r>
        <w:t>) y análisis del terreno. Sistemas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comunicación: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internacional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señales</w:t>
      </w:r>
      <w:r>
        <w:rPr>
          <w:spacing w:val="-4"/>
        </w:rPr>
        <w:t xml:space="preserve"> </w:t>
      </w:r>
      <w:r>
        <w:t>manuales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radiofrecuencia.</w:t>
      </w:r>
    </w:p>
    <w:p w14:paraId="72DD5E29" w14:textId="77777777" w:rsidR="00C65653" w:rsidRDefault="00000000">
      <w:pPr>
        <w:pStyle w:val="Prrafodelista"/>
        <w:numPr>
          <w:ilvl w:val="0"/>
          <w:numId w:val="1"/>
        </w:numPr>
        <w:tabs>
          <w:tab w:val="left" w:pos="1420"/>
        </w:tabs>
        <w:spacing w:line="273" w:lineRule="exact"/>
        <w:ind w:left="1420" w:hanging="371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Riesgos</w:t>
      </w:r>
    </w:p>
    <w:p w14:paraId="31723106" w14:textId="77777777" w:rsidR="00C65653" w:rsidRDefault="00000000">
      <w:pPr>
        <w:pStyle w:val="Textoindependiente"/>
        <w:ind w:right="5025"/>
      </w:pPr>
      <w:r>
        <w:t>Peligros</w:t>
      </w:r>
      <w:r>
        <w:rPr>
          <w:spacing w:val="-4"/>
        </w:rPr>
        <w:t xml:space="preserve"> </w:t>
      </w:r>
      <w:r>
        <w:t>comunes:</w:t>
      </w:r>
      <w:r>
        <w:rPr>
          <w:spacing w:val="-3"/>
        </w:rPr>
        <w:t xml:space="preserve"> </w:t>
      </w:r>
      <w:r>
        <w:t>Líneas</w:t>
      </w:r>
      <w:r>
        <w:rPr>
          <w:spacing w:val="-4"/>
        </w:rPr>
        <w:t xml:space="preserve"> </w:t>
      </w:r>
      <w:r>
        <w:t>eléctricas</w:t>
      </w:r>
      <w:r>
        <w:rPr>
          <w:spacing w:val="-4"/>
        </w:rPr>
        <w:t xml:space="preserve"> </w:t>
      </w:r>
      <w:r>
        <w:t>energizadas,</w:t>
      </w:r>
      <w:r>
        <w:rPr>
          <w:spacing w:val="-1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climáticas</w:t>
      </w:r>
      <w:r>
        <w:rPr>
          <w:spacing w:val="-4"/>
        </w:rPr>
        <w:t xml:space="preserve"> </w:t>
      </w:r>
      <w:r>
        <w:t>(viento)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giro. Permisos de trabajo: Procedimientos de seguridad antes de iniciar la maniobra (AST/APR).</w:t>
      </w:r>
    </w:p>
    <w:p w14:paraId="04CF7CD7" w14:textId="77777777" w:rsidR="00C65653" w:rsidRDefault="00000000">
      <w:pPr>
        <w:pStyle w:val="Textoindependiente"/>
      </w:pPr>
      <w:r>
        <w:t>Prevención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incidentes:</w:t>
      </w:r>
      <w:r>
        <w:rPr>
          <w:spacing w:val="-1"/>
        </w:rPr>
        <w:t xml:space="preserve"> </w:t>
      </w:r>
      <w:r>
        <w:t>Delimitación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influencia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prohibición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paso</w:t>
      </w:r>
      <w:r>
        <w:rPr>
          <w:spacing w:val="-1"/>
        </w:rPr>
        <w:t xml:space="preserve"> </w:t>
      </w:r>
      <w:r>
        <w:t>bajo</w:t>
      </w:r>
      <w:r>
        <w:rPr>
          <w:spacing w:val="-1"/>
        </w:rPr>
        <w:t xml:space="preserve"> </w:t>
      </w:r>
      <w:r>
        <w:t>carga</w:t>
      </w:r>
      <w:r>
        <w:rPr>
          <w:spacing w:val="-2"/>
        </w:rPr>
        <w:t xml:space="preserve"> suspendida.</w:t>
      </w:r>
    </w:p>
    <w:sectPr w:rsidR="00C65653">
      <w:pgSz w:w="16850" w:h="11920" w:orient="landscape"/>
      <w:pgMar w:top="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903"/>
    <w:multiLevelType w:val="hybridMultilevel"/>
    <w:tmpl w:val="F050B7EC"/>
    <w:lvl w:ilvl="0" w:tplc="81BA58C0">
      <w:start w:val="1"/>
      <w:numFmt w:val="upperRoman"/>
      <w:lvlText w:val="%1."/>
      <w:lvlJc w:val="left"/>
      <w:pPr>
        <w:ind w:left="1248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59D6CA02">
      <w:numFmt w:val="bullet"/>
      <w:lvlText w:val="•"/>
      <w:lvlJc w:val="left"/>
      <w:pPr>
        <w:ind w:left="2715" w:hanging="199"/>
      </w:pPr>
      <w:rPr>
        <w:rFonts w:hint="default"/>
        <w:lang w:val="es-ES" w:eastAsia="en-US" w:bidi="ar-SA"/>
      </w:rPr>
    </w:lvl>
    <w:lvl w:ilvl="2" w:tplc="678CC78E">
      <w:numFmt w:val="bullet"/>
      <w:lvlText w:val="•"/>
      <w:lvlJc w:val="left"/>
      <w:pPr>
        <w:ind w:left="4190" w:hanging="199"/>
      </w:pPr>
      <w:rPr>
        <w:rFonts w:hint="default"/>
        <w:lang w:val="es-ES" w:eastAsia="en-US" w:bidi="ar-SA"/>
      </w:rPr>
    </w:lvl>
    <w:lvl w:ilvl="3" w:tplc="2AC4224E">
      <w:numFmt w:val="bullet"/>
      <w:lvlText w:val="•"/>
      <w:lvlJc w:val="left"/>
      <w:pPr>
        <w:ind w:left="5665" w:hanging="199"/>
      </w:pPr>
      <w:rPr>
        <w:rFonts w:hint="default"/>
        <w:lang w:val="es-ES" w:eastAsia="en-US" w:bidi="ar-SA"/>
      </w:rPr>
    </w:lvl>
    <w:lvl w:ilvl="4" w:tplc="69229B22">
      <w:numFmt w:val="bullet"/>
      <w:lvlText w:val="•"/>
      <w:lvlJc w:val="left"/>
      <w:pPr>
        <w:ind w:left="7140" w:hanging="199"/>
      </w:pPr>
      <w:rPr>
        <w:rFonts w:hint="default"/>
        <w:lang w:val="es-ES" w:eastAsia="en-US" w:bidi="ar-SA"/>
      </w:rPr>
    </w:lvl>
    <w:lvl w:ilvl="5" w:tplc="115683C6">
      <w:numFmt w:val="bullet"/>
      <w:lvlText w:val="•"/>
      <w:lvlJc w:val="left"/>
      <w:pPr>
        <w:ind w:left="8615" w:hanging="199"/>
      </w:pPr>
      <w:rPr>
        <w:rFonts w:hint="default"/>
        <w:lang w:val="es-ES" w:eastAsia="en-US" w:bidi="ar-SA"/>
      </w:rPr>
    </w:lvl>
    <w:lvl w:ilvl="6" w:tplc="B5D09EE2">
      <w:numFmt w:val="bullet"/>
      <w:lvlText w:val="•"/>
      <w:lvlJc w:val="left"/>
      <w:pPr>
        <w:ind w:left="10091" w:hanging="199"/>
      </w:pPr>
      <w:rPr>
        <w:rFonts w:hint="default"/>
        <w:lang w:val="es-ES" w:eastAsia="en-US" w:bidi="ar-SA"/>
      </w:rPr>
    </w:lvl>
    <w:lvl w:ilvl="7" w:tplc="F3047232">
      <w:numFmt w:val="bullet"/>
      <w:lvlText w:val="•"/>
      <w:lvlJc w:val="left"/>
      <w:pPr>
        <w:ind w:left="11566" w:hanging="199"/>
      </w:pPr>
      <w:rPr>
        <w:rFonts w:hint="default"/>
        <w:lang w:val="es-ES" w:eastAsia="en-US" w:bidi="ar-SA"/>
      </w:rPr>
    </w:lvl>
    <w:lvl w:ilvl="8" w:tplc="455EB802">
      <w:numFmt w:val="bullet"/>
      <w:lvlText w:val="•"/>
      <w:lvlJc w:val="left"/>
      <w:pPr>
        <w:ind w:left="13041" w:hanging="199"/>
      </w:pPr>
      <w:rPr>
        <w:rFonts w:hint="default"/>
        <w:lang w:val="es-ES" w:eastAsia="en-US" w:bidi="ar-SA"/>
      </w:rPr>
    </w:lvl>
  </w:abstractNum>
  <w:num w:numId="1" w16cid:durableId="107269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53"/>
    <w:rsid w:val="000160DC"/>
    <w:rsid w:val="00685181"/>
    <w:rsid w:val="00B838C6"/>
    <w:rsid w:val="00C6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B542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right="1006"/>
      <w:jc w:val="center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62"/>
      <w:ind w:left="3167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5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19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46" w:hanging="3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6911F-ACAA-4552-B53B-9B8A8A52F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DELL</dc:creator>
  <cp:lastModifiedBy>Soporte SSOMA 2</cp:lastModifiedBy>
  <cp:revision>2</cp:revision>
  <cp:lastPrinted>2026-06-16T21:25:00Z</cp:lastPrinted>
  <dcterms:created xsi:type="dcterms:W3CDTF">2026-06-16T21:26:00Z</dcterms:created>
  <dcterms:modified xsi:type="dcterms:W3CDTF">2026-06-16T21:26:00Z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para Microsoft 365</vt:lpwstr>
  </property>
</Properties>
</file>