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4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0" w:type="dxa"/>
          <w:bottom w:w="0" w:type="dxa"/>
          <w:right w:w="70" w:type="dxa"/>
        </w:tblCellMar>
        <w:tblLook w:val="0000"/>
      </w:tblPr>
      <w:tblGrid>
        <w:gridCol w:w="4356"/>
        <w:gridCol w:w="4688"/>
      </w:tblGrid>
      <w:tr>
        <w:trPr>
          <w:trHeight w:val="1133" w:hRule="atLeast"/>
        </w:trPr>
        <w:tc>
          <w:tcPr>
            <w:tcW w:w="9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spacing w:lineRule="auto" w:line="480"/>
              <w:jc w:val="left"/>
              <w:rPr/>
            </w:pPr>
            <w:r>
              <w:rPr>
                <w:b/>
                <w:sz w:val="24"/>
                <w:szCs w:val="24"/>
              </w:rPr>
              <w:t xml:space="preserve">Nom de l’activité :        </w:t>
            </w:r>
          </w:p>
          <w:p>
            <w:pPr>
              <w:pStyle w:val="Normal"/>
              <w:spacing w:lineRule="auto" w:line="276"/>
              <w:jc w:val="center"/>
              <w:rPr>
                <w:sz w:val="24"/>
                <w:szCs w:val="24"/>
              </w:rPr>
            </w:pPr>
            <w:r>
              <w:rPr>
                <w:b/>
                <w:bCs/>
                <w:color w:val="800000"/>
                <w:sz w:val="28"/>
                <w:szCs w:val="28"/>
              </w:rPr>
              <w:t>Lecture du paysage « les enfants mènent l’enquête »</w:t>
            </w:r>
          </w:p>
        </w:tc>
      </w:tr>
      <w:tr>
        <w:trPr>
          <w:trHeight w:val="1170" w:hRule="atLeast"/>
        </w:trPr>
        <w:tc>
          <w:tcPr>
            <w:tcW w:w="9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pPr>
            <w:r>
              <w:rPr>
                <w:b/>
                <w:sz w:val="24"/>
                <w:szCs w:val="24"/>
              </w:rPr>
              <w:t xml:space="preserve">Public : </w:t>
            </w:r>
            <w:r>
              <w:rPr>
                <w:b w:val="false"/>
                <w:bCs w:val="false"/>
                <w:sz w:val="24"/>
                <w:szCs w:val="24"/>
              </w:rPr>
              <w:t>14 e</w:t>
            </w:r>
            <w:r>
              <w:rPr>
                <w:sz w:val="24"/>
                <w:szCs w:val="24"/>
              </w:rPr>
              <w:t xml:space="preserve">nfants de l’ALSH de 5 à 10ans , socialement en difficultés, </w:t>
            </w:r>
            <w:r>
              <w:rPr>
                <w:sz w:val="24"/>
                <w:szCs w:val="24"/>
              </w:rPr>
              <w:t>fratrie.</w:t>
            </w:r>
          </w:p>
        </w:tc>
      </w:tr>
      <w:tr>
        <w:trPr>
          <w:trHeight w:val="1053" w:hRule="atLeast"/>
        </w:trPr>
        <w:tc>
          <w:tcPr>
            <w:tcW w:w="4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pPr>
            <w:r>
              <w:rPr>
                <w:b/>
                <w:sz w:val="24"/>
                <w:szCs w:val="24"/>
              </w:rPr>
              <w:t xml:space="preserve">Durée de l’activité : </w:t>
            </w:r>
            <w:r>
              <w:rPr>
                <w:b/>
                <w:sz w:val="24"/>
                <w:szCs w:val="24"/>
              </w:rPr>
              <w:t>1h30</w:t>
            </w:r>
            <w:r>
              <w:rPr>
                <w:sz w:val="24"/>
                <w:szCs w:val="24"/>
              </w:rPr>
              <w:t xml:space="preserve"> Heures</w:t>
            </w:r>
          </w:p>
        </w:tc>
        <w:tc>
          <w:tcPr>
            <w:tcW w:w="4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pPr>
            <w:r>
              <w:rPr>
                <w:b/>
                <w:sz w:val="24"/>
                <w:szCs w:val="24"/>
              </w:rPr>
              <w:t xml:space="preserve">Date et lieu : </w:t>
            </w:r>
            <w:r>
              <w:rPr>
                <w:sz w:val="24"/>
                <w:szCs w:val="24"/>
              </w:rPr>
              <w:t>6 Février 2017 Millau ,Cantarane</w:t>
            </w:r>
          </w:p>
        </w:tc>
      </w:tr>
      <w:tr>
        <w:trPr>
          <w:trHeight w:val="2757" w:hRule="atLeast"/>
        </w:trPr>
        <w:tc>
          <w:tcPr>
            <w:tcW w:w="4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b/>
                <w:b/>
                <w:sz w:val="24"/>
                <w:szCs w:val="24"/>
              </w:rPr>
            </w:pPr>
            <w:r>
              <w:rPr>
                <w:b/>
                <w:sz w:val="24"/>
                <w:szCs w:val="24"/>
              </w:rPr>
              <w:t>Besoins humains et matériels :</w:t>
            </w:r>
          </w:p>
          <w:p>
            <w:pPr>
              <w:pStyle w:val="Normal"/>
              <w:rPr/>
            </w:pPr>
            <w:r>
              <w:rPr>
                <w:sz w:val="24"/>
                <w:szCs w:val="24"/>
              </w:rPr>
              <w:t xml:space="preserve">1 animatrice et une </w:t>
            </w:r>
            <w:r>
              <w:rPr>
                <w:sz w:val="24"/>
                <w:szCs w:val="24"/>
              </w:rPr>
              <w:t xml:space="preserve">personne en </w:t>
            </w:r>
            <w:r>
              <w:rPr>
                <w:sz w:val="24"/>
                <w:szCs w:val="24"/>
              </w:rPr>
              <w:t>service civique</w:t>
            </w:r>
          </w:p>
          <w:p>
            <w:pPr>
              <w:pStyle w:val="Normal"/>
              <w:rPr>
                <w:sz w:val="24"/>
                <w:szCs w:val="24"/>
              </w:rPr>
            </w:pPr>
            <w:r>
              <w:rPr>
                <w:sz w:val="24"/>
                <w:szCs w:val="24"/>
              </w:rPr>
              <w:t>Crayons, papiers, crayons de couleurs, supports, cadre en bois.</w:t>
            </w:r>
          </w:p>
          <w:p>
            <w:pPr>
              <w:pStyle w:val="Normal"/>
              <w:rPr>
                <w:sz w:val="24"/>
                <w:szCs w:val="24"/>
              </w:rPr>
            </w:pPr>
            <w:r>
              <w:rPr>
                <w:sz w:val="24"/>
                <w:szCs w:val="24"/>
              </w:rPr>
            </w:r>
          </w:p>
        </w:tc>
        <w:tc>
          <w:tcPr>
            <w:tcW w:w="4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b/>
                <w:b/>
                <w:sz w:val="24"/>
                <w:szCs w:val="24"/>
              </w:rPr>
            </w:pPr>
            <w:r>
              <w:rPr>
                <w:b/>
                <w:sz w:val="24"/>
                <w:szCs w:val="24"/>
              </w:rPr>
              <w:t>Objectifs :</w:t>
            </w:r>
          </w:p>
          <w:p>
            <w:pPr>
              <w:pStyle w:val="ListParagraph"/>
              <w:numPr>
                <w:ilvl w:val="0"/>
                <w:numId w:val="0"/>
              </w:numPr>
              <w:rPr>
                <w:u w:val="single"/>
              </w:rPr>
            </w:pPr>
            <w:r>
              <w:rPr>
                <w:sz w:val="24"/>
                <w:szCs w:val="24"/>
                <w:u w:val="single"/>
              </w:rPr>
              <w:t>Généraux :</w:t>
            </w:r>
          </w:p>
          <w:p>
            <w:pPr>
              <w:pStyle w:val="ListParagraph"/>
              <w:numPr>
                <w:ilvl w:val="0"/>
                <w:numId w:val="1"/>
              </w:numPr>
              <w:rPr>
                <w:sz w:val="24"/>
                <w:szCs w:val="24"/>
              </w:rPr>
            </w:pPr>
            <w:r>
              <w:rPr>
                <w:sz w:val="24"/>
                <w:szCs w:val="24"/>
              </w:rPr>
              <w:t>Amener l’enfant à observer ce qui l’entoure, son environnement</w:t>
            </w:r>
          </w:p>
          <w:p>
            <w:pPr>
              <w:pStyle w:val="ListParagraph"/>
              <w:numPr>
                <w:ilvl w:val="0"/>
                <w:numId w:val="1"/>
              </w:numPr>
              <w:rPr/>
            </w:pPr>
            <w:r>
              <w:rPr>
                <w:sz w:val="24"/>
                <w:szCs w:val="24"/>
              </w:rPr>
              <w:t>faire une lecture de son environnement</w:t>
            </w:r>
          </w:p>
          <w:p>
            <w:pPr>
              <w:pStyle w:val="ListParagraph"/>
              <w:numPr>
                <w:ilvl w:val="0"/>
                <w:numId w:val="0"/>
              </w:numPr>
              <w:rPr>
                <w:u w:val="single"/>
              </w:rPr>
            </w:pPr>
            <w:r>
              <w:rPr>
                <w:sz w:val="24"/>
                <w:szCs w:val="24"/>
                <w:u w:val="single"/>
              </w:rPr>
              <w:t>Opérationnels :</w:t>
            </w:r>
          </w:p>
          <w:p>
            <w:pPr>
              <w:pStyle w:val="ListParagraph"/>
              <w:numPr>
                <w:ilvl w:val="0"/>
                <w:numId w:val="1"/>
              </w:numPr>
              <w:rPr/>
            </w:pPr>
            <w:r>
              <w:rPr>
                <w:sz w:val="24"/>
                <w:szCs w:val="24"/>
              </w:rPr>
              <w:t>Enquêter sur la présence de la nature autour du centre</w:t>
            </w:r>
          </w:p>
          <w:p>
            <w:pPr>
              <w:pStyle w:val="ListParagraph"/>
              <w:numPr>
                <w:ilvl w:val="0"/>
                <w:numId w:val="1"/>
              </w:numPr>
              <w:rPr/>
            </w:pPr>
            <w:r>
              <w:rPr>
                <w:sz w:val="24"/>
                <w:szCs w:val="24"/>
              </w:rPr>
              <w:t>dessiner le paysage à partir d'un périmètre délimité</w:t>
            </w:r>
          </w:p>
        </w:tc>
      </w:tr>
      <w:tr>
        <w:trPr>
          <w:trHeight w:val="2737" w:hRule="atLeast"/>
        </w:trPr>
        <w:tc>
          <w:tcPr>
            <w:tcW w:w="9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b/>
                <w:b/>
                <w:sz w:val="24"/>
                <w:szCs w:val="24"/>
              </w:rPr>
            </w:pPr>
            <w:r>
              <w:rPr>
                <w:b/>
                <w:sz w:val="24"/>
                <w:szCs w:val="24"/>
              </w:rPr>
              <w:t>Déroulement :</w:t>
            </w:r>
          </w:p>
          <w:p>
            <w:pPr>
              <w:pStyle w:val="Normal"/>
              <w:rPr>
                <w:sz w:val="24"/>
                <w:szCs w:val="24"/>
              </w:rPr>
            </w:pPr>
            <w:r>
              <w:rPr>
                <w:sz w:val="24"/>
                <w:szCs w:val="24"/>
              </w:rPr>
              <w:t>Le groupe se rend sur le lieu, prend un temps pour observer ce qui l’entoure. Puis dans un périmètre définit, il pli une feuille A4 et fais le dessin de ce qu’il voit en un temps donné.</w:t>
            </w:r>
          </w:p>
          <w:p>
            <w:pPr>
              <w:pStyle w:val="Normal"/>
              <w:rPr>
                <w:sz w:val="24"/>
                <w:szCs w:val="24"/>
              </w:rPr>
            </w:pPr>
            <w:r>
              <w:rPr>
                <w:sz w:val="24"/>
                <w:szCs w:val="24"/>
              </w:rPr>
              <w:t>Ensuite on ramasse des éléments naturels dans un sac et on rentre au local.</w:t>
            </w:r>
          </w:p>
          <w:p>
            <w:pPr>
              <w:pStyle w:val="Normal"/>
              <w:rPr>
                <w:sz w:val="24"/>
                <w:szCs w:val="24"/>
              </w:rPr>
            </w:pPr>
            <w:r>
              <w:rPr>
                <w:sz w:val="24"/>
                <w:szCs w:val="24"/>
              </w:rPr>
              <w:t>On délimite un nouveau périmètre autour du local et on le dessine sur l’autre partie de la feuille avec le même temps donné.</w:t>
            </w:r>
          </w:p>
          <w:p>
            <w:pPr>
              <w:pStyle w:val="Normal"/>
              <w:rPr>
                <w:sz w:val="24"/>
                <w:szCs w:val="24"/>
              </w:rPr>
            </w:pPr>
            <w:r>
              <w:rPr>
                <w:sz w:val="24"/>
                <w:szCs w:val="24"/>
              </w:rPr>
            </w:r>
          </w:p>
        </w:tc>
      </w:tr>
      <w:tr>
        <w:trPr>
          <w:trHeight w:val="4140" w:hRule="atLeast"/>
        </w:trPr>
        <w:tc>
          <w:tcPr>
            <w:tcW w:w="9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0" w:type="dxa"/>
            </w:tcMar>
          </w:tcPr>
          <w:p>
            <w:pPr>
              <w:pStyle w:val="Normal"/>
              <w:rPr/>
            </w:pPr>
            <w:r>
              <w:rPr>
                <w:b/>
                <w:sz w:val="24"/>
                <w:szCs w:val="24"/>
              </w:rPr>
              <w:t>bilan :</w:t>
            </w:r>
          </w:p>
          <w:p>
            <w:pPr>
              <w:pStyle w:val="Normal"/>
              <w:rPr/>
            </w:pPr>
            <w:r>
              <w:rPr>
                <w:sz w:val="24"/>
                <w:szCs w:val="24"/>
              </w:rPr>
              <w:t>Dans l'ensemble, l'activité a été bien perçue, tous les enfants ont dessiné ce qu'ils voyaient, en rentrant devant le local, il faisait froid et ils voulaient rentrer et pas très envie de dessiner le quartier, à part quelque uns. Ils ont dessiné vite fait et se sont mis à sortir des jeux et à colorier, certains ont colorié leur dessin. Avec un enfant, on a affiché les dessins de nature et à coté ceux du quartier. Je voulais leur faire comparer les 2 dessins, mais ils n'étaient plus à l'écoute,,,</w:t>
            </w:r>
          </w:p>
          <w:p>
            <w:pPr>
              <w:pStyle w:val="Normal"/>
              <w:rPr>
                <w:sz w:val="24"/>
                <w:szCs w:val="24"/>
              </w:rPr>
            </w:pPr>
            <w:r>
              <w:rPr>
                <w:sz w:val="24"/>
                <w:szCs w:val="24"/>
              </w:rPr>
            </w:r>
          </w:p>
        </w:tc>
      </w:tr>
    </w:tbl>
    <w:p>
      <w:pPr>
        <w:pStyle w:val="Normal"/>
        <w:rPr/>
      </w:pPr>
      <w:r>
        <w:rPr/>
      </w:r>
    </w:p>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center"/>
      <w:rPr>
        <w:b/>
        <w:b/>
        <w:sz w:val="32"/>
        <w:szCs w:val="32"/>
      </w:rPr>
    </w:pPr>
    <w:r>
      <w:rPr>
        <w:b/>
        <w:sz w:val="32"/>
        <w:szCs w:val="32"/>
        <w:highlight w:val="green"/>
      </w:rPr>
      <w:t>FICHE TECHNIQUE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7e82"/>
    <w:pPr>
      <w:widowControl/>
      <w:bidi w:val="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semiHidden/>
    <w:qFormat/>
    <w:rsid w:val="00795103"/>
    <w:rPr/>
  </w:style>
  <w:style w:type="character" w:styleId="PieddepageCar" w:customStyle="1">
    <w:name w:val="Pied de page Car"/>
    <w:basedOn w:val="DefaultParagraphFont"/>
    <w:link w:val="Pieddepage"/>
    <w:uiPriority w:val="99"/>
    <w:semiHidden/>
    <w:qFormat/>
    <w:rsid w:val="00795103"/>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alibri"/>
      <w:sz w:val="24"/>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alibri"/>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ucida Sans"/>
    </w:rPr>
  </w:style>
  <w:style w:type="paragraph" w:styleId="Lgende">
    <w:name w:val="Légende"/>
    <w:basedOn w:val="Normal"/>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
    <w:name w:val="En-tête"/>
    <w:basedOn w:val="Normal"/>
    <w:link w:val="En-tteCar"/>
    <w:uiPriority w:val="99"/>
    <w:semiHidden/>
    <w:unhideWhenUsed/>
    <w:rsid w:val="00795103"/>
    <w:pPr>
      <w:tabs>
        <w:tab w:val="center" w:pos="4536" w:leader="none"/>
        <w:tab w:val="right" w:pos="9072" w:leader="none"/>
      </w:tabs>
    </w:pPr>
    <w:rPr/>
  </w:style>
  <w:style w:type="paragraph" w:styleId="Pieddepage">
    <w:name w:val="Pied de page"/>
    <w:basedOn w:val="Normal"/>
    <w:link w:val="PieddepageCar"/>
    <w:uiPriority w:val="99"/>
    <w:semiHidden/>
    <w:unhideWhenUsed/>
    <w:rsid w:val="00795103"/>
    <w:pPr>
      <w:tabs>
        <w:tab w:val="center" w:pos="4536" w:leader="none"/>
        <w:tab w:val="right" w:pos="9072" w:leader="none"/>
      </w:tabs>
    </w:pPr>
    <w:rPr/>
  </w:style>
  <w:style w:type="paragraph" w:styleId="ListParagraph">
    <w:name w:val="List Paragraph"/>
    <w:basedOn w:val="Normal"/>
    <w:uiPriority w:val="34"/>
    <w:qFormat/>
    <w:rsid w:val="00a86bbd"/>
    <w:pPr>
      <w:spacing w:before="0" w:after="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9FDF6-B707-4139-8259-A0AAC06D1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Application>LibreOffice/5.0.5.2$Windows_x86 LibreOffice_project/55b006a02d247b5f7215fc6ea0fde844b30035b3</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2017-01-09T13:59:00Z</dcterms:created>
  <dc:creator>Myriade</dc:creator>
  <dc:language>fr-FR</dc:language>
  <dcterms:modified xsi:type="dcterms:W3CDTF">2017-03-02T15:14:59Z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