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13D19F5A" w:rsidR="00A65AD2" w:rsidRDefault="00E81DCF" w:rsidP="00A65AD2">
      <w:pPr>
        <w:pStyle w:val="FirstPageTitle"/>
      </w:pPr>
      <w:bookmarkStart w:id="0" w:name="_Hlk220876114"/>
      <w:r w:rsidRPr="00C328E9">
        <w:t>MRZ Scanning and Travel Doc</w:t>
      </w:r>
      <w:r w:rsidR="00C328E9" w:rsidRPr="00C328E9">
        <w:t>ument</w:t>
      </w:r>
      <w:r w:rsidRPr="00C328E9">
        <w:t xml:space="preserve"> </w:t>
      </w:r>
      <w:r w:rsidR="00C328E9" w:rsidRPr="00C328E9">
        <w:t>Check</w:t>
      </w:r>
      <w:r w:rsidRPr="00C328E9">
        <w:t xml:space="preserve"> APIs for Web Check</w:t>
      </w:r>
      <w:r w:rsidRPr="00C328E9">
        <w:rPr>
          <w:rFonts w:ascii="Cambria Math" w:hAnsi="Cambria Math" w:cs="Cambria Math"/>
        </w:rPr>
        <w:t>‑</w:t>
      </w:r>
      <w:r w:rsidRPr="00C328E9">
        <w:t>In</w:t>
      </w:r>
      <w:bookmarkEnd w:id="0"/>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51FF080D" w:rsidR="00A65AD2" w:rsidRPr="008B4FA5" w:rsidRDefault="00205BF7" w:rsidP="00A65AD2">
      <w:pPr>
        <w:pStyle w:val="FirstPageTitle"/>
      </w:pPr>
      <w:r w:rsidRPr="00205BF7">
        <w:t>13 April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8F874"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" fillcolor="#28648c" stroked="f"/>
            </w:pict>
          </mc:Fallback>
        </mc:AlternateContent>
      </w:r>
    </w:p>
    <w:p w14:paraId="42D8DE37" w14:textId="37199EED" w:rsidR="00A65AD2" w:rsidRPr="008B4FA5" w:rsidRDefault="00E656CA"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05087777">
                <wp:simplePos x="0" y="0"/>
                <wp:positionH relativeFrom="column">
                  <wp:posOffset>-996950</wp:posOffset>
                </wp:positionH>
                <wp:positionV relativeFrom="paragraph">
                  <wp:posOffset>184150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55069"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pt,14.5pt" to="52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T4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" strokecolor="white"/>
            </w:pict>
          </mc:Fallback>
        </mc:AlternateContent>
      </w:r>
      <w:r w:rsidRPr="00E656CA">
        <w:rPr>
          <w:rFonts w:asciiTheme="minorHAnsi" w:hAnsiTheme="minorHAnsi" w:cstheme="minorHAnsi"/>
          <w:b/>
          <w:bCs/>
          <w:sz w:val="22"/>
          <w:szCs w:val="22"/>
        </w:rPr>
        <w:t>REQUEST FOR INFORMATION</w: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1" w:name="_Toc140736489"/>
      <w:bookmarkStart w:id="2" w:name="_Toc224139208"/>
      <w:r w:rsidRPr="008B4FA5">
        <w:lastRenderedPageBreak/>
        <w:t>CONTACT DETAILS</w:t>
      </w:r>
      <w:bookmarkEnd w:id="1"/>
      <w:bookmarkEnd w:id="2"/>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320E12">
        <w:trPr>
          <w:trHeight w:val="485"/>
        </w:trPr>
        <w:tc>
          <w:tcPr>
            <w:tcW w:w="4363" w:type="dxa"/>
            <w:tcBorders>
              <w:top w:val="single" w:sz="4" w:space="0" w:color="auto"/>
            </w:tcBorders>
            <w:vAlign w:val="center"/>
          </w:tcPr>
          <w:p w14:paraId="7A04D2CE" w14:textId="6EBB12D2" w:rsidR="00A65AD2" w:rsidRPr="008E19CD" w:rsidRDefault="00E81DCF" w:rsidP="00320E12">
            <w:pPr>
              <w:pStyle w:val="disclaimer"/>
              <w:spacing w:after="0"/>
              <w:jc w:val="left"/>
              <w:rPr>
                <w:sz w:val="22"/>
                <w:szCs w:val="22"/>
                <w:highlight w:val="yellow"/>
              </w:rPr>
            </w:pPr>
            <w:r w:rsidRPr="00E81DCF">
              <w:rPr>
                <w:sz w:val="22"/>
                <w:szCs w:val="22"/>
                <w:highlight w:val="yellow"/>
              </w:rPr>
              <w:t>Gaurav Yadav</w:t>
            </w:r>
            <w:r w:rsidR="00E656CA">
              <w:rPr>
                <w:sz w:val="22"/>
                <w:szCs w:val="22"/>
                <w:highlight w:val="yellow"/>
              </w:rPr>
              <w:t xml:space="preserve">, </w:t>
            </w:r>
            <w:bookmarkStart w:id="3" w:name="_Hlk224139960"/>
            <w:r w:rsidR="00E656CA">
              <w:rPr>
                <w:sz w:val="22"/>
                <w:szCs w:val="22"/>
                <w:highlight w:val="yellow"/>
              </w:rPr>
              <w:t>Ashwani Sharma</w:t>
            </w:r>
            <w:bookmarkEnd w:id="3"/>
          </w:p>
        </w:tc>
      </w:tr>
      <w:tr w:rsidR="00A65AD2" w:rsidRPr="00CF4D5E" w14:paraId="014D6654" w14:textId="77777777" w:rsidTr="00320E12">
        <w:trPr>
          <w:trHeight w:val="485"/>
        </w:trPr>
        <w:tc>
          <w:tcPr>
            <w:tcW w:w="4363" w:type="dxa"/>
            <w:tcBorders>
              <w:bottom w:val="single" w:sz="4" w:space="0" w:color="auto"/>
            </w:tcBorders>
            <w:vAlign w:val="center"/>
          </w:tcPr>
          <w:p w14:paraId="070260EF" w14:textId="19CDED4A" w:rsidR="00A65AD2" w:rsidRPr="00E656CA" w:rsidRDefault="00A4127C" w:rsidP="00E656CA">
            <w:pPr>
              <w:pStyle w:val="disclaimer"/>
              <w:rPr>
                <w:color w:val="000000"/>
                <w:sz w:val="22"/>
                <w:szCs w:val="22"/>
              </w:rPr>
            </w:pPr>
            <w:r>
              <w:rPr>
                <w:rStyle w:val="normaltextrun"/>
                <w:rFonts w:ascii="Calibri" w:hAnsi="Calibri" w:cs="Calibri"/>
                <w:i w:val="0"/>
                <w:iCs/>
                <w:color w:val="000000"/>
                <w:sz w:val="22"/>
                <w:szCs w:val="22"/>
              </w:rPr>
              <w:t>Email:</w:t>
            </w:r>
            <w:hyperlink r:id="rId12" w:history="1">
              <w:r w:rsidR="00E656CA" w:rsidRPr="0097432F">
                <w:rPr>
                  <w:rStyle w:val="Hyperlink"/>
                  <w:rFonts w:ascii="Calibri" w:hAnsi="Calibri" w:cs="Calibri"/>
                  <w:i w:val="0"/>
                  <w:iCs/>
                  <w:sz w:val="22"/>
                  <w:szCs w:val="22"/>
                </w:rPr>
                <w:t>Gaurav.yadav3@GOINDIGO.IN</w:t>
              </w:r>
            </w:hyperlink>
            <w:r w:rsidR="00E656CA">
              <w:rPr>
                <w:rStyle w:val="normaltextrun"/>
                <w:rFonts w:ascii="Calibri" w:hAnsi="Calibri" w:cs="Calibri"/>
                <w:i w:val="0"/>
                <w:iCs/>
                <w:color w:val="000000"/>
                <w:sz w:val="22"/>
                <w:szCs w:val="22"/>
              </w:rPr>
              <w:br/>
            </w:r>
            <w:r w:rsidR="00E656CA" w:rsidRPr="00E656CA">
              <w:rPr>
                <w:color w:val="000000"/>
                <w:sz w:val="22"/>
                <w:szCs w:val="22"/>
              </w:rPr>
              <w:t xml:space="preserve">  </w:t>
            </w:r>
            <w:hyperlink r:id="rId13" w:history="1">
              <w:r w:rsidR="00E656CA" w:rsidRPr="00E656CA">
                <w:rPr>
                  <w:rStyle w:val="Hyperlink"/>
                  <w:rFonts w:cstheme="minorHAnsi"/>
                  <w:i w:val="0"/>
                  <w:sz w:val="22"/>
                  <w:szCs w:val="22"/>
                </w:rPr>
                <w:t>ashwani.sharma@goindigo.in</w:t>
              </w:r>
            </w:hyperlink>
            <w:r w:rsidR="00E656CA" w:rsidRPr="00E656CA">
              <w:rPr>
                <w:i w:val="0"/>
                <w:color w:val="000000"/>
                <w:sz w:val="22"/>
                <w:szCs w:val="22"/>
              </w:rPr>
              <w:t xml:space="preserve"> </w:t>
            </w:r>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4" w:name="_Toc116113018"/>
      <w:r w:rsidRPr="008B4FA5">
        <w:rPr>
          <w:rFonts w:asciiTheme="minorHAnsi" w:hAnsiTheme="minorHAnsi" w:cstheme="minorHAnsi"/>
          <w:sz w:val="22"/>
          <w:szCs w:val="22"/>
        </w:rPr>
        <w:t>Table of Contents</w:t>
      </w:r>
      <w:bookmarkEnd w:id="4"/>
    </w:p>
    <w:p w14:paraId="79BA4CD3" w14:textId="1BE423C3" w:rsidR="0026228C" w:rsidRPr="0026228C" w:rsidRDefault="00A65AD2">
      <w:pPr>
        <w:pStyle w:val="TOC1"/>
        <w:tabs>
          <w:tab w:val="right" w:leader="dot" w:pos="9739"/>
        </w:tabs>
        <w:rPr>
          <w:rFonts w:asciiTheme="minorHAnsi" w:eastAsiaTheme="minorEastAsia" w:hAnsiTheme="minorHAnsi" w:cstheme="minorBidi"/>
          <w:b w:val="0"/>
          <w:bCs w:val="0"/>
          <w:caps w:val="0"/>
          <w:noProof/>
          <w:sz w:val="20"/>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24139208" w:history="1">
        <w:r w:rsidR="0026228C" w:rsidRPr="0026228C">
          <w:rPr>
            <w:rStyle w:val="Hyperlink"/>
            <w:b w:val="0"/>
            <w:noProof/>
            <w:sz w:val="20"/>
          </w:rPr>
          <w:t>CONTACT DETAILS</w:t>
        </w:r>
        <w:r w:rsidR="0026228C" w:rsidRPr="0026228C">
          <w:rPr>
            <w:b w:val="0"/>
            <w:noProof/>
            <w:webHidden/>
            <w:sz w:val="20"/>
          </w:rPr>
          <w:tab/>
        </w:r>
        <w:r w:rsidR="0026228C" w:rsidRPr="0026228C">
          <w:rPr>
            <w:b w:val="0"/>
            <w:noProof/>
            <w:webHidden/>
            <w:sz w:val="20"/>
          </w:rPr>
          <w:fldChar w:fldCharType="begin"/>
        </w:r>
        <w:r w:rsidR="0026228C" w:rsidRPr="0026228C">
          <w:rPr>
            <w:b w:val="0"/>
            <w:noProof/>
            <w:webHidden/>
            <w:sz w:val="20"/>
          </w:rPr>
          <w:instrText xml:space="preserve"> PAGEREF _Toc224139208 \h </w:instrText>
        </w:r>
        <w:r w:rsidR="0026228C" w:rsidRPr="0026228C">
          <w:rPr>
            <w:b w:val="0"/>
            <w:noProof/>
            <w:webHidden/>
            <w:sz w:val="20"/>
          </w:rPr>
        </w:r>
        <w:r w:rsidR="0026228C" w:rsidRPr="0026228C">
          <w:rPr>
            <w:b w:val="0"/>
            <w:noProof/>
            <w:webHidden/>
            <w:sz w:val="20"/>
          </w:rPr>
          <w:fldChar w:fldCharType="separate"/>
        </w:r>
        <w:r w:rsidR="00092C1F">
          <w:rPr>
            <w:b w:val="0"/>
            <w:noProof/>
            <w:webHidden/>
            <w:sz w:val="20"/>
          </w:rPr>
          <w:t>2</w:t>
        </w:r>
        <w:r w:rsidR="0026228C" w:rsidRPr="0026228C">
          <w:rPr>
            <w:b w:val="0"/>
            <w:noProof/>
            <w:webHidden/>
            <w:sz w:val="20"/>
          </w:rPr>
          <w:fldChar w:fldCharType="end"/>
        </w:r>
      </w:hyperlink>
    </w:p>
    <w:p w14:paraId="7B222D5D" w14:textId="2DB27928" w:rsidR="0026228C" w:rsidRPr="0026228C" w:rsidRDefault="00E921FD">
      <w:pPr>
        <w:pStyle w:val="TOC1"/>
        <w:tabs>
          <w:tab w:val="right" w:leader="dot" w:pos="9739"/>
        </w:tabs>
        <w:rPr>
          <w:rFonts w:asciiTheme="minorHAnsi" w:eastAsiaTheme="minorEastAsia" w:hAnsiTheme="minorHAnsi" w:cstheme="minorBidi"/>
          <w:b w:val="0"/>
          <w:bCs w:val="0"/>
          <w:caps w:val="0"/>
          <w:noProof/>
          <w:sz w:val="20"/>
          <w:szCs w:val="22"/>
        </w:rPr>
      </w:pPr>
      <w:hyperlink w:anchor="_Toc224139209" w:history="1">
        <w:r w:rsidR="0026228C" w:rsidRPr="0026228C">
          <w:rPr>
            <w:rStyle w:val="Hyperlink"/>
            <w:b w:val="0"/>
            <w:noProof/>
            <w:sz w:val="20"/>
          </w:rPr>
          <w:t>InterGlobe Aviation Limited</w:t>
        </w:r>
        <w:r w:rsidR="0026228C" w:rsidRPr="0026228C">
          <w:rPr>
            <w:b w:val="0"/>
            <w:noProof/>
            <w:webHidden/>
            <w:sz w:val="20"/>
          </w:rPr>
          <w:tab/>
        </w:r>
        <w:r w:rsidR="0026228C" w:rsidRPr="0026228C">
          <w:rPr>
            <w:b w:val="0"/>
            <w:noProof/>
            <w:webHidden/>
            <w:sz w:val="20"/>
          </w:rPr>
          <w:fldChar w:fldCharType="begin"/>
        </w:r>
        <w:r w:rsidR="0026228C" w:rsidRPr="0026228C">
          <w:rPr>
            <w:b w:val="0"/>
            <w:noProof/>
            <w:webHidden/>
            <w:sz w:val="20"/>
          </w:rPr>
          <w:instrText xml:space="preserve"> PAGEREF _Toc224139209 \h </w:instrText>
        </w:r>
        <w:r w:rsidR="0026228C" w:rsidRPr="0026228C">
          <w:rPr>
            <w:b w:val="0"/>
            <w:noProof/>
            <w:webHidden/>
            <w:sz w:val="20"/>
          </w:rPr>
        </w:r>
        <w:r w:rsidR="0026228C" w:rsidRPr="0026228C">
          <w:rPr>
            <w:b w:val="0"/>
            <w:noProof/>
            <w:webHidden/>
            <w:sz w:val="20"/>
          </w:rPr>
          <w:fldChar w:fldCharType="separate"/>
        </w:r>
        <w:r w:rsidR="00092C1F">
          <w:rPr>
            <w:b w:val="0"/>
            <w:noProof/>
            <w:webHidden/>
            <w:sz w:val="20"/>
          </w:rPr>
          <w:t>4</w:t>
        </w:r>
        <w:r w:rsidR="0026228C" w:rsidRPr="0026228C">
          <w:rPr>
            <w:b w:val="0"/>
            <w:noProof/>
            <w:webHidden/>
            <w:sz w:val="20"/>
          </w:rPr>
          <w:fldChar w:fldCharType="end"/>
        </w:r>
      </w:hyperlink>
    </w:p>
    <w:p w14:paraId="69334C95" w14:textId="23D37CBA" w:rsidR="0026228C" w:rsidRDefault="00E921FD">
      <w:pPr>
        <w:pStyle w:val="TOC1"/>
        <w:tabs>
          <w:tab w:val="right" w:leader="dot" w:pos="9739"/>
        </w:tabs>
        <w:rPr>
          <w:rFonts w:asciiTheme="minorHAnsi" w:eastAsiaTheme="minorEastAsia" w:hAnsiTheme="minorHAnsi" w:cstheme="minorBidi"/>
          <w:b w:val="0"/>
          <w:bCs w:val="0"/>
          <w:caps w:val="0"/>
          <w:noProof/>
          <w:szCs w:val="22"/>
        </w:rPr>
      </w:pPr>
      <w:hyperlink w:anchor="_Toc224139210" w:history="1">
        <w:r w:rsidR="0026228C" w:rsidRPr="0026228C">
          <w:rPr>
            <w:rStyle w:val="Hyperlink"/>
            <w:b w:val="0"/>
            <w:noProof/>
            <w:sz w:val="20"/>
          </w:rPr>
          <w:t>Schedule a - Information for potential suppliers</w:t>
        </w:r>
        <w:r w:rsidR="0026228C" w:rsidRPr="0026228C">
          <w:rPr>
            <w:b w:val="0"/>
            <w:noProof/>
            <w:webHidden/>
            <w:sz w:val="20"/>
          </w:rPr>
          <w:tab/>
        </w:r>
        <w:r w:rsidR="0026228C" w:rsidRPr="0026228C">
          <w:rPr>
            <w:b w:val="0"/>
            <w:noProof/>
            <w:webHidden/>
            <w:sz w:val="20"/>
          </w:rPr>
          <w:fldChar w:fldCharType="begin"/>
        </w:r>
        <w:r w:rsidR="0026228C" w:rsidRPr="0026228C">
          <w:rPr>
            <w:b w:val="0"/>
            <w:noProof/>
            <w:webHidden/>
            <w:sz w:val="20"/>
          </w:rPr>
          <w:instrText xml:space="preserve"> PAGEREF _Toc224139210 \h </w:instrText>
        </w:r>
        <w:r w:rsidR="0026228C" w:rsidRPr="0026228C">
          <w:rPr>
            <w:b w:val="0"/>
            <w:noProof/>
            <w:webHidden/>
            <w:sz w:val="20"/>
          </w:rPr>
        </w:r>
        <w:r w:rsidR="0026228C" w:rsidRPr="0026228C">
          <w:rPr>
            <w:b w:val="0"/>
            <w:noProof/>
            <w:webHidden/>
            <w:sz w:val="20"/>
          </w:rPr>
          <w:fldChar w:fldCharType="separate"/>
        </w:r>
        <w:r w:rsidR="00092C1F">
          <w:rPr>
            <w:b w:val="0"/>
            <w:noProof/>
            <w:webHidden/>
            <w:sz w:val="20"/>
          </w:rPr>
          <w:t>5</w:t>
        </w:r>
        <w:r w:rsidR="0026228C" w:rsidRPr="0026228C">
          <w:rPr>
            <w:b w:val="0"/>
            <w:noProof/>
            <w:webHidden/>
            <w:sz w:val="20"/>
          </w:rPr>
          <w:fldChar w:fldCharType="end"/>
        </w:r>
      </w:hyperlink>
    </w:p>
    <w:p w14:paraId="700DDD72" w14:textId="48DCC283"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1" w:history="1">
        <w:r w:rsidR="0026228C" w:rsidRPr="003243F3">
          <w:rPr>
            <w:rStyle w:val="Hyperlink"/>
            <w:rFonts w:cstheme="minorHAnsi"/>
            <w:noProof/>
          </w:rPr>
          <w:t>1</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Objective</w:t>
        </w:r>
        <w:r w:rsidR="0026228C">
          <w:rPr>
            <w:noProof/>
            <w:webHidden/>
          </w:rPr>
          <w:tab/>
        </w:r>
        <w:r w:rsidR="0026228C">
          <w:rPr>
            <w:noProof/>
            <w:webHidden/>
          </w:rPr>
          <w:fldChar w:fldCharType="begin"/>
        </w:r>
        <w:r w:rsidR="0026228C">
          <w:rPr>
            <w:noProof/>
            <w:webHidden/>
          </w:rPr>
          <w:instrText xml:space="preserve"> PAGEREF _Toc224139211 \h </w:instrText>
        </w:r>
        <w:r w:rsidR="0026228C">
          <w:rPr>
            <w:noProof/>
            <w:webHidden/>
          </w:rPr>
        </w:r>
        <w:r w:rsidR="0026228C">
          <w:rPr>
            <w:noProof/>
            <w:webHidden/>
          </w:rPr>
          <w:fldChar w:fldCharType="separate"/>
        </w:r>
        <w:r w:rsidR="00092C1F">
          <w:rPr>
            <w:noProof/>
            <w:webHidden/>
          </w:rPr>
          <w:t>5</w:t>
        </w:r>
        <w:r w:rsidR="0026228C">
          <w:rPr>
            <w:noProof/>
            <w:webHidden/>
          </w:rPr>
          <w:fldChar w:fldCharType="end"/>
        </w:r>
      </w:hyperlink>
    </w:p>
    <w:p w14:paraId="5EF55F24" w14:textId="34A3A6B0"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2" w:history="1">
        <w:r w:rsidR="0026228C" w:rsidRPr="003243F3">
          <w:rPr>
            <w:rStyle w:val="Hyperlink"/>
            <w:rFonts w:cstheme="minorHAnsi"/>
            <w:noProof/>
          </w:rPr>
          <w:t>2</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Critical Capabilities &amp; High-Level Scope of Work</w:t>
        </w:r>
        <w:r w:rsidR="0026228C">
          <w:rPr>
            <w:noProof/>
            <w:webHidden/>
          </w:rPr>
          <w:tab/>
        </w:r>
        <w:r w:rsidR="0026228C">
          <w:rPr>
            <w:noProof/>
            <w:webHidden/>
          </w:rPr>
          <w:fldChar w:fldCharType="begin"/>
        </w:r>
        <w:r w:rsidR="0026228C">
          <w:rPr>
            <w:noProof/>
            <w:webHidden/>
          </w:rPr>
          <w:instrText xml:space="preserve"> PAGEREF _Toc224139212 \h </w:instrText>
        </w:r>
        <w:r w:rsidR="0026228C">
          <w:rPr>
            <w:noProof/>
            <w:webHidden/>
          </w:rPr>
        </w:r>
        <w:r w:rsidR="0026228C">
          <w:rPr>
            <w:noProof/>
            <w:webHidden/>
          </w:rPr>
          <w:fldChar w:fldCharType="separate"/>
        </w:r>
        <w:r w:rsidR="00092C1F">
          <w:rPr>
            <w:noProof/>
            <w:webHidden/>
          </w:rPr>
          <w:t>5</w:t>
        </w:r>
        <w:r w:rsidR="0026228C">
          <w:rPr>
            <w:noProof/>
            <w:webHidden/>
          </w:rPr>
          <w:fldChar w:fldCharType="end"/>
        </w:r>
      </w:hyperlink>
    </w:p>
    <w:p w14:paraId="064FC452" w14:textId="4ABDB109"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3" w:history="1">
        <w:r w:rsidR="0026228C" w:rsidRPr="003243F3">
          <w:rPr>
            <w:rStyle w:val="Hyperlink"/>
            <w:rFonts w:cstheme="minorHAnsi"/>
            <w:noProof/>
          </w:rPr>
          <w:t>3</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Functional Detailed Requirements</w:t>
        </w:r>
        <w:r w:rsidR="0026228C">
          <w:rPr>
            <w:noProof/>
            <w:webHidden/>
          </w:rPr>
          <w:tab/>
        </w:r>
        <w:r w:rsidR="0026228C">
          <w:rPr>
            <w:noProof/>
            <w:webHidden/>
          </w:rPr>
          <w:fldChar w:fldCharType="begin"/>
        </w:r>
        <w:r w:rsidR="0026228C">
          <w:rPr>
            <w:noProof/>
            <w:webHidden/>
          </w:rPr>
          <w:instrText xml:space="preserve"> PAGEREF _Toc224139213 \h </w:instrText>
        </w:r>
        <w:r w:rsidR="0026228C">
          <w:rPr>
            <w:noProof/>
            <w:webHidden/>
          </w:rPr>
        </w:r>
        <w:r w:rsidR="0026228C">
          <w:rPr>
            <w:noProof/>
            <w:webHidden/>
          </w:rPr>
          <w:fldChar w:fldCharType="separate"/>
        </w:r>
        <w:r w:rsidR="00092C1F">
          <w:rPr>
            <w:noProof/>
            <w:webHidden/>
          </w:rPr>
          <w:t>5</w:t>
        </w:r>
        <w:r w:rsidR="0026228C">
          <w:rPr>
            <w:noProof/>
            <w:webHidden/>
          </w:rPr>
          <w:fldChar w:fldCharType="end"/>
        </w:r>
      </w:hyperlink>
    </w:p>
    <w:p w14:paraId="3D2B21E8" w14:textId="52B9573E"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4" w:history="1">
        <w:r w:rsidR="0026228C" w:rsidRPr="003243F3">
          <w:rPr>
            <w:rStyle w:val="Hyperlink"/>
            <w:rFonts w:cstheme="minorHAnsi"/>
            <w:noProof/>
          </w:rPr>
          <w:t>4</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Non-Functional Detailed Requirements</w:t>
        </w:r>
        <w:r w:rsidR="0026228C">
          <w:rPr>
            <w:noProof/>
            <w:webHidden/>
          </w:rPr>
          <w:tab/>
        </w:r>
        <w:r w:rsidR="0026228C">
          <w:rPr>
            <w:noProof/>
            <w:webHidden/>
          </w:rPr>
          <w:fldChar w:fldCharType="begin"/>
        </w:r>
        <w:r w:rsidR="0026228C">
          <w:rPr>
            <w:noProof/>
            <w:webHidden/>
          </w:rPr>
          <w:instrText xml:space="preserve"> PAGEREF _Toc224139214 \h </w:instrText>
        </w:r>
        <w:r w:rsidR="0026228C">
          <w:rPr>
            <w:noProof/>
            <w:webHidden/>
          </w:rPr>
        </w:r>
        <w:r w:rsidR="0026228C">
          <w:rPr>
            <w:noProof/>
            <w:webHidden/>
          </w:rPr>
          <w:fldChar w:fldCharType="separate"/>
        </w:r>
        <w:r w:rsidR="00092C1F">
          <w:rPr>
            <w:noProof/>
            <w:webHidden/>
          </w:rPr>
          <w:t>6</w:t>
        </w:r>
        <w:r w:rsidR="0026228C">
          <w:rPr>
            <w:noProof/>
            <w:webHidden/>
          </w:rPr>
          <w:fldChar w:fldCharType="end"/>
        </w:r>
      </w:hyperlink>
    </w:p>
    <w:p w14:paraId="3AC089E3" w14:textId="6DD39DBB"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5" w:history="1">
        <w:r w:rsidR="0026228C" w:rsidRPr="003243F3">
          <w:rPr>
            <w:rStyle w:val="Hyperlink"/>
            <w:rFonts w:cstheme="minorHAnsi"/>
            <w:noProof/>
          </w:rPr>
          <w:t>5</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Vendor Capability and Information solicited.</w:t>
        </w:r>
        <w:r w:rsidR="0026228C">
          <w:rPr>
            <w:noProof/>
            <w:webHidden/>
          </w:rPr>
          <w:tab/>
        </w:r>
        <w:r w:rsidR="0026228C">
          <w:rPr>
            <w:noProof/>
            <w:webHidden/>
          </w:rPr>
          <w:fldChar w:fldCharType="begin"/>
        </w:r>
        <w:r w:rsidR="0026228C">
          <w:rPr>
            <w:noProof/>
            <w:webHidden/>
          </w:rPr>
          <w:instrText xml:space="preserve"> PAGEREF _Toc224139215 \h </w:instrText>
        </w:r>
        <w:r w:rsidR="0026228C">
          <w:rPr>
            <w:noProof/>
            <w:webHidden/>
          </w:rPr>
        </w:r>
        <w:r w:rsidR="0026228C">
          <w:rPr>
            <w:noProof/>
            <w:webHidden/>
          </w:rPr>
          <w:fldChar w:fldCharType="separate"/>
        </w:r>
        <w:r w:rsidR="00092C1F">
          <w:rPr>
            <w:noProof/>
            <w:webHidden/>
          </w:rPr>
          <w:t>7</w:t>
        </w:r>
        <w:r w:rsidR="0026228C">
          <w:rPr>
            <w:noProof/>
            <w:webHidden/>
          </w:rPr>
          <w:fldChar w:fldCharType="end"/>
        </w:r>
      </w:hyperlink>
    </w:p>
    <w:p w14:paraId="0776A3AF" w14:textId="257CEB0A"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6" w:history="1">
        <w:r w:rsidR="0026228C" w:rsidRPr="003243F3">
          <w:rPr>
            <w:rStyle w:val="Hyperlink"/>
            <w:rFonts w:cstheme="minorHAnsi"/>
            <w:noProof/>
          </w:rPr>
          <w:t>6</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RFP MILESTONES:</w:t>
        </w:r>
        <w:r w:rsidR="0026228C">
          <w:rPr>
            <w:noProof/>
            <w:webHidden/>
          </w:rPr>
          <w:tab/>
        </w:r>
        <w:r w:rsidR="0026228C">
          <w:rPr>
            <w:noProof/>
            <w:webHidden/>
          </w:rPr>
          <w:fldChar w:fldCharType="begin"/>
        </w:r>
        <w:r w:rsidR="0026228C">
          <w:rPr>
            <w:noProof/>
            <w:webHidden/>
          </w:rPr>
          <w:instrText xml:space="preserve"> PAGEREF _Toc224139216 \h </w:instrText>
        </w:r>
        <w:r w:rsidR="0026228C">
          <w:rPr>
            <w:noProof/>
            <w:webHidden/>
          </w:rPr>
        </w:r>
        <w:r w:rsidR="0026228C">
          <w:rPr>
            <w:noProof/>
            <w:webHidden/>
          </w:rPr>
          <w:fldChar w:fldCharType="separate"/>
        </w:r>
        <w:r w:rsidR="00092C1F">
          <w:rPr>
            <w:noProof/>
            <w:webHidden/>
          </w:rPr>
          <w:t>11</w:t>
        </w:r>
        <w:r w:rsidR="0026228C">
          <w:rPr>
            <w:noProof/>
            <w:webHidden/>
          </w:rPr>
          <w:fldChar w:fldCharType="end"/>
        </w:r>
      </w:hyperlink>
    </w:p>
    <w:p w14:paraId="6D72185C" w14:textId="089B6B22"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7" w:history="1">
        <w:r w:rsidR="0026228C" w:rsidRPr="003243F3">
          <w:rPr>
            <w:rStyle w:val="Hyperlink"/>
            <w:rFonts w:cstheme="minorHAnsi"/>
            <w:noProof/>
          </w:rPr>
          <w:t>7</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Terms</w:t>
        </w:r>
        <w:r w:rsidR="0026228C">
          <w:rPr>
            <w:noProof/>
            <w:webHidden/>
          </w:rPr>
          <w:tab/>
        </w:r>
        <w:r w:rsidR="0026228C">
          <w:rPr>
            <w:noProof/>
            <w:webHidden/>
          </w:rPr>
          <w:fldChar w:fldCharType="begin"/>
        </w:r>
        <w:r w:rsidR="0026228C">
          <w:rPr>
            <w:noProof/>
            <w:webHidden/>
          </w:rPr>
          <w:instrText xml:space="preserve"> PAGEREF _Toc224139217 \h </w:instrText>
        </w:r>
        <w:r w:rsidR="0026228C">
          <w:rPr>
            <w:noProof/>
            <w:webHidden/>
          </w:rPr>
        </w:r>
        <w:r w:rsidR="0026228C">
          <w:rPr>
            <w:noProof/>
            <w:webHidden/>
          </w:rPr>
          <w:fldChar w:fldCharType="separate"/>
        </w:r>
        <w:r w:rsidR="00092C1F">
          <w:rPr>
            <w:noProof/>
            <w:webHidden/>
          </w:rPr>
          <w:t>11</w:t>
        </w:r>
        <w:r w:rsidR="0026228C">
          <w:rPr>
            <w:noProof/>
            <w:webHidden/>
          </w:rPr>
          <w:fldChar w:fldCharType="end"/>
        </w:r>
      </w:hyperlink>
    </w:p>
    <w:p w14:paraId="4D1D6C92" w14:textId="68418A67"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8" w:history="1">
        <w:r w:rsidR="0026228C" w:rsidRPr="003243F3">
          <w:rPr>
            <w:rStyle w:val="Hyperlink"/>
            <w:rFonts w:cstheme="minorHAnsi"/>
            <w:noProof/>
          </w:rPr>
          <w:t>8</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Commercial</w:t>
        </w:r>
        <w:r w:rsidR="0026228C">
          <w:rPr>
            <w:noProof/>
            <w:webHidden/>
          </w:rPr>
          <w:tab/>
        </w:r>
        <w:r w:rsidR="0026228C">
          <w:rPr>
            <w:noProof/>
            <w:webHidden/>
          </w:rPr>
          <w:fldChar w:fldCharType="begin"/>
        </w:r>
        <w:r w:rsidR="0026228C">
          <w:rPr>
            <w:noProof/>
            <w:webHidden/>
          </w:rPr>
          <w:instrText xml:space="preserve"> PAGEREF _Toc224139218 \h </w:instrText>
        </w:r>
        <w:r w:rsidR="0026228C">
          <w:rPr>
            <w:noProof/>
            <w:webHidden/>
          </w:rPr>
        </w:r>
        <w:r w:rsidR="0026228C">
          <w:rPr>
            <w:noProof/>
            <w:webHidden/>
          </w:rPr>
          <w:fldChar w:fldCharType="separate"/>
        </w:r>
        <w:r w:rsidR="00092C1F">
          <w:rPr>
            <w:noProof/>
            <w:webHidden/>
          </w:rPr>
          <w:t>17</w:t>
        </w:r>
        <w:r w:rsidR="0026228C">
          <w:rPr>
            <w:noProof/>
            <w:webHidden/>
          </w:rPr>
          <w:fldChar w:fldCharType="end"/>
        </w:r>
      </w:hyperlink>
    </w:p>
    <w:p w14:paraId="7CDAED49" w14:textId="5F9845F6" w:rsidR="0026228C" w:rsidRDefault="00E921FD">
      <w:pPr>
        <w:pStyle w:val="TOC2"/>
        <w:tabs>
          <w:tab w:val="left" w:pos="660"/>
          <w:tab w:val="right" w:leader="dot" w:pos="9739"/>
        </w:tabs>
        <w:rPr>
          <w:rFonts w:asciiTheme="minorHAnsi" w:eastAsiaTheme="minorEastAsia" w:hAnsiTheme="minorHAnsi" w:cstheme="minorBidi"/>
          <w:smallCaps w:val="0"/>
          <w:noProof/>
          <w:szCs w:val="22"/>
        </w:rPr>
      </w:pPr>
      <w:hyperlink w:anchor="_Toc224139219" w:history="1">
        <w:r w:rsidR="0026228C" w:rsidRPr="003243F3">
          <w:rPr>
            <w:rStyle w:val="Hyperlink"/>
            <w:noProof/>
          </w:rPr>
          <w:t>9</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Annexure - Glossary</w:t>
        </w:r>
        <w:r w:rsidR="0026228C">
          <w:rPr>
            <w:noProof/>
            <w:webHidden/>
          </w:rPr>
          <w:tab/>
        </w:r>
        <w:r w:rsidR="0026228C">
          <w:rPr>
            <w:noProof/>
            <w:webHidden/>
          </w:rPr>
          <w:fldChar w:fldCharType="begin"/>
        </w:r>
        <w:r w:rsidR="0026228C">
          <w:rPr>
            <w:noProof/>
            <w:webHidden/>
          </w:rPr>
          <w:instrText xml:space="preserve"> PAGEREF _Toc224139219 \h </w:instrText>
        </w:r>
        <w:r w:rsidR="0026228C">
          <w:rPr>
            <w:noProof/>
            <w:webHidden/>
          </w:rPr>
        </w:r>
        <w:r w:rsidR="0026228C">
          <w:rPr>
            <w:noProof/>
            <w:webHidden/>
          </w:rPr>
          <w:fldChar w:fldCharType="separate"/>
        </w:r>
        <w:r w:rsidR="00092C1F">
          <w:rPr>
            <w:noProof/>
            <w:webHidden/>
          </w:rPr>
          <w:t>18</w:t>
        </w:r>
        <w:r w:rsidR="0026228C">
          <w:rPr>
            <w:noProof/>
            <w:webHidden/>
          </w:rPr>
          <w:fldChar w:fldCharType="end"/>
        </w:r>
      </w:hyperlink>
    </w:p>
    <w:p w14:paraId="75CDF7F6" w14:textId="5300FD16" w:rsidR="0026228C" w:rsidRDefault="00E921FD">
      <w:pPr>
        <w:pStyle w:val="TOC2"/>
        <w:tabs>
          <w:tab w:val="left" w:pos="880"/>
          <w:tab w:val="right" w:leader="dot" w:pos="9739"/>
        </w:tabs>
        <w:rPr>
          <w:rFonts w:asciiTheme="minorHAnsi" w:eastAsiaTheme="minorEastAsia" w:hAnsiTheme="minorHAnsi" w:cstheme="minorBidi"/>
          <w:smallCaps w:val="0"/>
          <w:noProof/>
          <w:szCs w:val="22"/>
        </w:rPr>
      </w:pPr>
      <w:hyperlink w:anchor="_Toc224139220" w:history="1">
        <w:r w:rsidR="0026228C" w:rsidRPr="003243F3">
          <w:rPr>
            <w:rStyle w:val="Hyperlink"/>
            <w:rFonts w:cstheme="minorHAnsi"/>
            <w:noProof/>
          </w:rPr>
          <w:t>10</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Annexure – Architecture Checklist</w:t>
        </w:r>
        <w:r w:rsidR="0026228C">
          <w:rPr>
            <w:noProof/>
            <w:webHidden/>
          </w:rPr>
          <w:tab/>
        </w:r>
        <w:r w:rsidR="0026228C">
          <w:rPr>
            <w:noProof/>
            <w:webHidden/>
          </w:rPr>
          <w:fldChar w:fldCharType="begin"/>
        </w:r>
        <w:r w:rsidR="0026228C">
          <w:rPr>
            <w:noProof/>
            <w:webHidden/>
          </w:rPr>
          <w:instrText xml:space="preserve"> PAGEREF _Toc224139220 \h </w:instrText>
        </w:r>
        <w:r w:rsidR="0026228C">
          <w:rPr>
            <w:noProof/>
            <w:webHidden/>
          </w:rPr>
        </w:r>
        <w:r w:rsidR="0026228C">
          <w:rPr>
            <w:noProof/>
            <w:webHidden/>
          </w:rPr>
          <w:fldChar w:fldCharType="separate"/>
        </w:r>
        <w:r w:rsidR="00092C1F">
          <w:rPr>
            <w:noProof/>
            <w:webHidden/>
          </w:rPr>
          <w:t>18</w:t>
        </w:r>
        <w:r w:rsidR="0026228C">
          <w:rPr>
            <w:noProof/>
            <w:webHidden/>
          </w:rPr>
          <w:fldChar w:fldCharType="end"/>
        </w:r>
      </w:hyperlink>
    </w:p>
    <w:p w14:paraId="79AE8EAD" w14:textId="01F1F235" w:rsidR="0026228C" w:rsidRDefault="00E921FD">
      <w:pPr>
        <w:pStyle w:val="TOC2"/>
        <w:tabs>
          <w:tab w:val="left" w:pos="880"/>
          <w:tab w:val="right" w:leader="dot" w:pos="9739"/>
        </w:tabs>
        <w:rPr>
          <w:rFonts w:asciiTheme="minorHAnsi" w:eastAsiaTheme="minorEastAsia" w:hAnsiTheme="minorHAnsi" w:cstheme="minorBidi"/>
          <w:smallCaps w:val="0"/>
          <w:noProof/>
          <w:szCs w:val="22"/>
        </w:rPr>
      </w:pPr>
      <w:hyperlink w:anchor="_Toc224139221" w:history="1">
        <w:r w:rsidR="0026228C" w:rsidRPr="003243F3">
          <w:rPr>
            <w:rStyle w:val="Hyperlink"/>
            <w:rFonts w:cstheme="minorHAnsi"/>
            <w:noProof/>
          </w:rPr>
          <w:t>11</w:t>
        </w:r>
        <w:r w:rsidR="0026228C">
          <w:rPr>
            <w:rFonts w:asciiTheme="minorHAnsi" w:eastAsiaTheme="minorEastAsia" w:hAnsiTheme="minorHAnsi" w:cstheme="minorBidi"/>
            <w:smallCaps w:val="0"/>
            <w:noProof/>
            <w:szCs w:val="22"/>
          </w:rPr>
          <w:tab/>
        </w:r>
        <w:r w:rsidR="0026228C" w:rsidRPr="003243F3">
          <w:rPr>
            <w:rStyle w:val="Hyperlink"/>
            <w:rFonts w:cstheme="minorHAnsi"/>
            <w:noProof/>
          </w:rPr>
          <w:t>Annexure – Info Sec requirement</w:t>
        </w:r>
        <w:r w:rsidR="0026228C">
          <w:rPr>
            <w:noProof/>
            <w:webHidden/>
          </w:rPr>
          <w:tab/>
        </w:r>
        <w:r w:rsidR="0026228C">
          <w:rPr>
            <w:noProof/>
            <w:webHidden/>
          </w:rPr>
          <w:fldChar w:fldCharType="begin"/>
        </w:r>
        <w:r w:rsidR="0026228C">
          <w:rPr>
            <w:noProof/>
            <w:webHidden/>
          </w:rPr>
          <w:instrText xml:space="preserve"> PAGEREF _Toc224139221 \h </w:instrText>
        </w:r>
        <w:r w:rsidR="0026228C">
          <w:rPr>
            <w:noProof/>
            <w:webHidden/>
          </w:rPr>
        </w:r>
        <w:r w:rsidR="0026228C">
          <w:rPr>
            <w:noProof/>
            <w:webHidden/>
          </w:rPr>
          <w:fldChar w:fldCharType="separate"/>
        </w:r>
        <w:r w:rsidR="00092C1F">
          <w:rPr>
            <w:noProof/>
            <w:webHidden/>
          </w:rPr>
          <w:t>19</w:t>
        </w:r>
        <w:r w:rsidR="0026228C">
          <w:rPr>
            <w:noProof/>
            <w:webHidden/>
          </w:rPr>
          <w:fldChar w:fldCharType="end"/>
        </w:r>
      </w:hyperlink>
    </w:p>
    <w:p w14:paraId="7F6B77C8" w14:textId="2EFEA2DA"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5" w:name="_Toc140736490"/>
      <w:bookmarkStart w:id="6" w:name="_Toc224139209"/>
      <w:r w:rsidRPr="008B4FA5">
        <w:lastRenderedPageBreak/>
        <w:t>InterGlobe Aviation Limited</w:t>
      </w:r>
      <w:bookmarkEnd w:id="5"/>
      <w:bookmarkEnd w:id="6"/>
      <w:r w:rsidRPr="008B4FA5">
        <w:t xml:space="preserve"> </w:t>
      </w:r>
    </w:p>
    <w:p w14:paraId="365FD414" w14:textId="71A227F9" w:rsidR="00E81DCF" w:rsidRDefault="00E81DCF"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InterGlobe Aviation Limited is a low cost/no -frill airline which offers great reliability, service, and quality. IndiGo is a scheduled airline with the largest market share of domestic air travel in India and follows a low-cost carrier model with a current fleet of </w:t>
      </w:r>
      <w:r w:rsidR="00EC4252">
        <w:rPr>
          <w:rStyle w:val="normaltextrun"/>
          <w:rFonts w:ascii="Calibri" w:hAnsi="Calibri" w:cs="Calibri"/>
          <w:sz w:val="22"/>
          <w:szCs w:val="22"/>
        </w:rPr>
        <w:t>400+</w:t>
      </w:r>
      <w:r>
        <w:rPr>
          <w:rStyle w:val="normaltextrun"/>
          <w:rFonts w:ascii="Calibri" w:hAnsi="Calibri" w:cs="Calibri"/>
          <w:sz w:val="22"/>
          <w:szCs w:val="22"/>
        </w:rPr>
        <w:t xml:space="preserve"> aircrafts. The airline currently offers 121 destinations including </w:t>
      </w:r>
      <w:r w:rsidR="00AD59C6">
        <w:rPr>
          <w:rStyle w:val="normaltextrun"/>
          <w:rFonts w:ascii="Calibri" w:hAnsi="Calibri" w:cs="Calibri"/>
          <w:sz w:val="22"/>
          <w:szCs w:val="22"/>
        </w:rPr>
        <w:t>95+</w:t>
      </w:r>
      <w:r>
        <w:rPr>
          <w:rStyle w:val="normaltextrun"/>
          <w:rFonts w:ascii="Calibri" w:hAnsi="Calibri" w:cs="Calibri"/>
          <w:sz w:val="22"/>
          <w:szCs w:val="22"/>
        </w:rPr>
        <w:t xml:space="preserve"> domestic destinations within India and 4</w:t>
      </w:r>
      <w:r w:rsidR="00AD59C6">
        <w:rPr>
          <w:rStyle w:val="normaltextrun"/>
          <w:rFonts w:ascii="Calibri" w:hAnsi="Calibri" w:cs="Calibri"/>
          <w:sz w:val="22"/>
          <w:szCs w:val="22"/>
        </w:rPr>
        <w:t>0+</w:t>
      </w:r>
      <w:r>
        <w:rPr>
          <w:rStyle w:val="normaltextrun"/>
          <w:rFonts w:ascii="Calibri" w:hAnsi="Calibri" w:cs="Calibri"/>
          <w:sz w:val="22"/>
          <w:szCs w:val="22"/>
        </w:rPr>
        <w:t> international destinations. IndiGo is headquartered in Gurgaon, India.</w:t>
      </w:r>
      <w:r>
        <w:rPr>
          <w:rStyle w:val="eop"/>
          <w:rFonts w:ascii="Calibri" w:hAnsi="Calibri" w:cs="Calibri"/>
          <w:sz w:val="22"/>
          <w:szCs w:val="22"/>
        </w:rPr>
        <w:t> </w:t>
      </w:r>
    </w:p>
    <w:p w14:paraId="1557C86D" w14:textId="77777777" w:rsidR="00E81DCF" w:rsidRDefault="00E81DCF" w:rsidP="0095712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3B0CA2C" w14:textId="543E8118" w:rsidR="00E81DCF" w:rsidRDefault="00E81DCF"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IndiGo is inviting suppliers of repute and experience, with capabilities to provide</w:t>
      </w:r>
      <w:r w:rsidR="00117F67" w:rsidRPr="00117F67">
        <w:t xml:space="preserve"> </w:t>
      </w:r>
      <w:r w:rsidR="00117F67" w:rsidRPr="00117F67">
        <w:rPr>
          <w:rStyle w:val="normaltextrun"/>
          <w:rFonts w:ascii="Calibri" w:hAnsi="Calibri" w:cs="Calibri"/>
          <w:sz w:val="22"/>
          <w:szCs w:val="22"/>
        </w:rPr>
        <w:t>MRZ Scanning and Travel Doc</w:t>
      </w:r>
      <w:r w:rsidR="00C328E9">
        <w:rPr>
          <w:rStyle w:val="normaltextrun"/>
          <w:rFonts w:ascii="Calibri" w:hAnsi="Calibri" w:cs="Calibri"/>
          <w:sz w:val="22"/>
          <w:szCs w:val="22"/>
        </w:rPr>
        <w:t>ument</w:t>
      </w:r>
      <w:r w:rsidR="00117F67" w:rsidRPr="00117F67">
        <w:rPr>
          <w:rStyle w:val="normaltextrun"/>
          <w:rFonts w:ascii="Calibri" w:hAnsi="Calibri" w:cs="Calibri"/>
          <w:sz w:val="22"/>
          <w:szCs w:val="22"/>
        </w:rPr>
        <w:t xml:space="preserve"> </w:t>
      </w:r>
      <w:r w:rsidR="00C328E9">
        <w:rPr>
          <w:rStyle w:val="normaltextrun"/>
          <w:rFonts w:ascii="Calibri" w:hAnsi="Calibri" w:cs="Calibri"/>
          <w:sz w:val="22"/>
          <w:szCs w:val="22"/>
        </w:rPr>
        <w:t>Check</w:t>
      </w:r>
      <w:r w:rsidR="00117F67" w:rsidRPr="00117F67">
        <w:rPr>
          <w:rStyle w:val="normaltextrun"/>
          <w:rFonts w:ascii="Calibri" w:hAnsi="Calibri" w:cs="Calibri"/>
          <w:sz w:val="22"/>
          <w:szCs w:val="22"/>
        </w:rPr>
        <w:t xml:space="preserve"> APIs for Web Check</w:t>
      </w:r>
      <w:r w:rsidR="00117F67" w:rsidRPr="00117F67">
        <w:rPr>
          <w:rStyle w:val="normaltextrun"/>
          <w:rFonts w:ascii="Cambria Math" w:hAnsi="Cambria Math" w:cs="Cambria Math"/>
          <w:sz w:val="22"/>
          <w:szCs w:val="22"/>
        </w:rPr>
        <w:t>‑</w:t>
      </w:r>
      <w:r w:rsidR="00117F67" w:rsidRPr="00117F67">
        <w:rPr>
          <w:rStyle w:val="normaltextrun"/>
          <w:rFonts w:ascii="Calibri" w:hAnsi="Calibri" w:cs="Calibri"/>
          <w:sz w:val="22"/>
          <w:szCs w:val="22"/>
        </w:rPr>
        <w:t>In</w:t>
      </w:r>
      <w:r>
        <w:rPr>
          <w:rStyle w:val="normaltextrun"/>
          <w:rFonts w:ascii="Calibri" w:hAnsi="Calibri" w:cs="Calibri"/>
          <w:sz w:val="22"/>
          <w:szCs w:val="22"/>
        </w:rPr>
        <w:t> solution to IndiGo by submitting their proposal in this regard. </w:t>
      </w:r>
      <w:r>
        <w:rPr>
          <w:rStyle w:val="eop"/>
          <w:rFonts w:ascii="Calibri" w:hAnsi="Calibri" w:cs="Calibri"/>
          <w:sz w:val="22"/>
          <w:szCs w:val="22"/>
        </w:rPr>
        <w:t> </w:t>
      </w:r>
    </w:p>
    <w:p w14:paraId="1048EC41" w14:textId="77777777" w:rsidR="00E81DCF" w:rsidRDefault="00E81DCF" w:rsidP="0095712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89C2D2A" w14:textId="77777777" w:rsidR="00E81DCF" w:rsidRDefault="00E81DCF"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r>
        <w:rPr>
          <w:rStyle w:val="eop"/>
          <w:rFonts w:ascii="Calibri" w:hAnsi="Calibri" w:cs="Calibri"/>
          <w:sz w:val="22"/>
          <w:szCs w:val="22"/>
        </w:rPr>
        <w:t> </w:t>
      </w:r>
    </w:p>
    <w:p w14:paraId="7C05CF52" w14:textId="085BDA58" w:rsidR="00A65AD2" w:rsidRPr="008B4FA5" w:rsidRDefault="00A65AD2" w:rsidP="0095712C">
      <w:pPr>
        <w:rPr>
          <w:rFonts w:asciiTheme="minorHAnsi" w:hAnsiTheme="minorHAnsi" w:cstheme="minorHAnsi"/>
          <w:sz w:val="22"/>
          <w:szCs w:val="22"/>
        </w:rPr>
      </w:pPr>
    </w:p>
    <w:p w14:paraId="05EF665E" w14:textId="3B71B78F" w:rsidR="00A65AD2" w:rsidRPr="008B4FA5" w:rsidRDefault="00A65AD2" w:rsidP="0095712C">
      <w:pPr>
        <w:pStyle w:val="Heading1"/>
      </w:pPr>
      <w:bookmarkStart w:id="7" w:name="_Toc140736491"/>
      <w:bookmarkStart w:id="8" w:name="_Toc224139210"/>
      <w:r w:rsidRPr="008B4FA5">
        <w:lastRenderedPageBreak/>
        <w:t>Schedule a - Information for potential suppliers</w:t>
      </w:r>
      <w:bookmarkEnd w:id="7"/>
      <w:bookmarkEnd w:id="8"/>
    </w:p>
    <w:p w14:paraId="4C36D514" w14:textId="77777777" w:rsidR="00A65AD2" w:rsidRPr="008B4FA5" w:rsidRDefault="00A65AD2" w:rsidP="00E162DE">
      <w:pPr>
        <w:pStyle w:val="Heading2"/>
        <w:numPr>
          <w:ilvl w:val="0"/>
          <w:numId w:val="8"/>
        </w:numPr>
        <w:rPr>
          <w:rFonts w:asciiTheme="minorHAnsi" w:hAnsiTheme="minorHAnsi" w:cstheme="minorHAnsi"/>
          <w:szCs w:val="22"/>
        </w:rPr>
      </w:pPr>
      <w:bookmarkStart w:id="9" w:name="_Toc140736492"/>
      <w:bookmarkStart w:id="10" w:name="_Toc224139211"/>
      <w:r w:rsidRPr="008B4FA5">
        <w:rPr>
          <w:rFonts w:asciiTheme="minorHAnsi" w:hAnsiTheme="minorHAnsi" w:cstheme="minorHAnsi"/>
          <w:szCs w:val="22"/>
        </w:rPr>
        <w:t>Objective</w:t>
      </w:r>
      <w:bookmarkEnd w:id="9"/>
      <w:bookmarkEnd w:id="10"/>
    </w:p>
    <w:p w14:paraId="6E992B31" w14:textId="008BF822" w:rsidR="00A65AD2" w:rsidRDefault="00A65AD2" w:rsidP="0095712C">
      <w:pPr>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E81DCF" w:rsidRPr="00E81DCF">
        <w:rPr>
          <w:rFonts w:asciiTheme="minorHAnsi" w:hAnsiTheme="minorHAnsi" w:cstheme="minorHAnsi"/>
          <w:sz w:val="22"/>
          <w:szCs w:val="22"/>
        </w:rPr>
        <w:t>MRZ Scanning and Travel Doc</w:t>
      </w:r>
      <w:r w:rsidR="00C328E9">
        <w:rPr>
          <w:rFonts w:asciiTheme="minorHAnsi" w:hAnsiTheme="minorHAnsi" w:cstheme="minorHAnsi"/>
          <w:sz w:val="22"/>
          <w:szCs w:val="22"/>
        </w:rPr>
        <w:t>ument</w:t>
      </w:r>
      <w:r w:rsidR="00E81DCF" w:rsidRPr="00E81DCF">
        <w:rPr>
          <w:rFonts w:asciiTheme="minorHAnsi" w:hAnsiTheme="minorHAnsi" w:cstheme="minorHAnsi"/>
          <w:sz w:val="22"/>
          <w:szCs w:val="22"/>
        </w:rPr>
        <w:t xml:space="preserve"> </w:t>
      </w:r>
      <w:r w:rsidR="00C328E9">
        <w:rPr>
          <w:rFonts w:asciiTheme="minorHAnsi" w:hAnsiTheme="minorHAnsi" w:cstheme="minorHAnsi"/>
          <w:sz w:val="22"/>
          <w:szCs w:val="22"/>
        </w:rPr>
        <w:t>Check</w:t>
      </w:r>
      <w:r w:rsidR="00E81DCF" w:rsidRPr="00E81DCF">
        <w:rPr>
          <w:rFonts w:asciiTheme="minorHAnsi" w:hAnsiTheme="minorHAnsi" w:cstheme="minorHAnsi"/>
          <w:sz w:val="22"/>
          <w:szCs w:val="22"/>
        </w:rPr>
        <w:t xml:space="preserve"> APIs for</w:t>
      </w:r>
      <w:r w:rsidR="00E81DCF">
        <w:rPr>
          <w:rFonts w:asciiTheme="minorHAnsi" w:hAnsiTheme="minorHAnsi" w:cstheme="minorHAnsi"/>
          <w:sz w:val="22"/>
          <w:szCs w:val="22"/>
        </w:rPr>
        <w:t xml:space="preserve"> </w:t>
      </w:r>
      <w:r w:rsidR="00E81DCF" w:rsidRPr="00E81DCF">
        <w:rPr>
          <w:rFonts w:asciiTheme="minorHAnsi" w:hAnsiTheme="minorHAnsi" w:cstheme="minorHAnsi"/>
          <w:sz w:val="22"/>
          <w:szCs w:val="22"/>
        </w:rPr>
        <w:t>Check</w:t>
      </w:r>
      <w:r w:rsidR="00E81DCF" w:rsidRPr="00E81DCF">
        <w:rPr>
          <w:rFonts w:ascii="Cambria Math" w:hAnsi="Cambria Math" w:cs="Cambria Math"/>
          <w:sz w:val="22"/>
          <w:szCs w:val="22"/>
        </w:rPr>
        <w:t>‑</w:t>
      </w:r>
      <w:r w:rsidR="00E81DCF" w:rsidRPr="00E81DCF">
        <w:rPr>
          <w:rFonts w:asciiTheme="minorHAnsi" w:hAnsiTheme="minorHAnsi" w:cstheme="minorHAnsi"/>
          <w:sz w:val="22"/>
          <w:szCs w:val="22"/>
        </w:rPr>
        <w:t>In</w:t>
      </w:r>
      <w:r w:rsidR="00E81DCF">
        <w:rPr>
          <w:rFonts w:asciiTheme="minorHAnsi" w:hAnsiTheme="minorHAnsi" w:cstheme="minorHAnsi"/>
          <w:sz w:val="22"/>
          <w:szCs w:val="22"/>
        </w:rPr>
        <w:t xml:space="preserve"> </w:t>
      </w:r>
      <w:r w:rsidR="00E81DCF">
        <w:rPr>
          <w:rStyle w:val="normaltextrun"/>
          <w:rFonts w:ascii="Calibri" w:hAnsi="Calibri" w:cs="Calibri"/>
          <w:color w:val="000000"/>
          <w:sz w:val="22"/>
          <w:szCs w:val="22"/>
          <w:shd w:val="clear" w:color="auto" w:fill="FFFFFF"/>
        </w:rPr>
        <w:t>into our digital platforms</w:t>
      </w:r>
      <w:r w:rsidR="00C141C5">
        <w:rPr>
          <w:rStyle w:val="normaltextrun"/>
          <w:rFonts w:ascii="Calibri" w:hAnsi="Calibri" w:cs="Calibri"/>
          <w:color w:val="000000"/>
          <w:sz w:val="22"/>
          <w:szCs w:val="22"/>
          <w:shd w:val="clear" w:color="auto" w:fill="FFFFFF"/>
        </w:rPr>
        <w:t xml:space="preserve">. </w:t>
      </w:r>
      <w:r w:rsidR="00E81DCF">
        <w:rPr>
          <w:rStyle w:val="normaltextrun"/>
          <w:rFonts w:ascii="Calibri" w:hAnsi="Calibri" w:cs="Calibri"/>
          <w:color w:val="000000"/>
          <w:sz w:val="22"/>
          <w:szCs w:val="22"/>
          <w:shd w:val="clear" w:color="auto" w:fill="FFFFFF"/>
        </w:rPr>
        <w:t>This initiative is part of IndiGo’s commitment to enhancing passenger experience through secure, seamless, and technology-driven solutions.</w:t>
      </w:r>
      <w:r w:rsidR="00E81DCF">
        <w:rPr>
          <w:rStyle w:val="eop"/>
          <w:rFonts w:ascii="Calibri" w:hAnsi="Calibri" w:cs="Calibri"/>
          <w:color w:val="000000"/>
          <w:sz w:val="22"/>
          <w:szCs w:val="22"/>
          <w:shd w:val="clear" w:color="auto" w:fill="FFFFFF"/>
        </w:rPr>
        <w:t> </w:t>
      </w:r>
    </w:p>
    <w:p w14:paraId="051AE938" w14:textId="77777777" w:rsidR="00A65AD2" w:rsidRDefault="00A65AD2" w:rsidP="0095712C">
      <w:pPr>
        <w:rPr>
          <w:rFonts w:asciiTheme="minorHAnsi" w:hAnsiTheme="minorHAnsi" w:cstheme="minorHAnsi"/>
          <w:sz w:val="22"/>
          <w:szCs w:val="22"/>
        </w:rPr>
      </w:pPr>
    </w:p>
    <w:p w14:paraId="7471CAE7" w14:textId="2743AC25" w:rsidR="00A65AD2" w:rsidRDefault="00A65AD2" w:rsidP="0095712C">
      <w:pPr>
        <w:rPr>
          <w:rFonts w:asciiTheme="minorHAnsi" w:hAnsiTheme="minorHAnsi" w:cstheme="minorHAnsi"/>
          <w:sz w:val="22"/>
          <w:szCs w:val="22"/>
        </w:rPr>
      </w:pPr>
      <w:r>
        <w:rPr>
          <w:rFonts w:asciiTheme="minorHAnsi" w:hAnsiTheme="minorHAnsi" w:cstheme="minorHAnsi"/>
          <w:sz w:val="22"/>
          <w:szCs w:val="22"/>
        </w:rPr>
        <w:t>At a very high level, below would be the key objectives:</w:t>
      </w:r>
    </w:p>
    <w:p w14:paraId="6A2FDBCF" w14:textId="77777777" w:rsidR="007308A3" w:rsidRDefault="007308A3" w:rsidP="0095712C">
      <w:pPr>
        <w:rPr>
          <w:rFonts w:asciiTheme="minorHAnsi" w:hAnsiTheme="minorHAnsi" w:cstheme="minorHAnsi"/>
          <w:sz w:val="22"/>
          <w:szCs w:val="22"/>
        </w:rPr>
      </w:pPr>
    </w:p>
    <w:p w14:paraId="6237E0ED" w14:textId="1231AC81" w:rsidR="00EE00F2" w:rsidRPr="00A67E45" w:rsidRDefault="00EE00F2" w:rsidP="00E162DE">
      <w:pPr>
        <w:pStyle w:val="ListParagraph"/>
        <w:numPr>
          <w:ilvl w:val="1"/>
          <w:numId w:val="19"/>
        </w:numPr>
        <w:rPr>
          <w:rFonts w:asciiTheme="minorHAnsi" w:hAnsiTheme="minorHAnsi" w:cstheme="minorHAnsi"/>
          <w:sz w:val="22"/>
          <w:szCs w:val="22"/>
        </w:rPr>
      </w:pPr>
      <w:r w:rsidRPr="00590982">
        <w:rPr>
          <w:rFonts w:asciiTheme="minorHAnsi" w:hAnsiTheme="minorHAnsi" w:cstheme="minorHAnsi"/>
          <w:sz w:val="22"/>
          <w:szCs w:val="22"/>
        </w:rPr>
        <w:t>Enable automated travel document scanning</w:t>
      </w:r>
      <w:r w:rsidR="00A6580F" w:rsidRPr="00590982">
        <w:rPr>
          <w:rFonts w:asciiTheme="minorHAnsi" w:hAnsiTheme="minorHAnsi" w:cstheme="minorHAnsi"/>
          <w:sz w:val="22"/>
          <w:szCs w:val="22"/>
        </w:rPr>
        <w:t xml:space="preserve"> through Mobile </w:t>
      </w:r>
      <w:r w:rsidR="00A67E45">
        <w:rPr>
          <w:rFonts w:asciiTheme="minorHAnsi" w:hAnsiTheme="minorHAnsi" w:cstheme="minorHAnsi"/>
          <w:sz w:val="22"/>
          <w:szCs w:val="22"/>
        </w:rPr>
        <w:t xml:space="preserve">SDK </w:t>
      </w:r>
      <w:r w:rsidR="0026228C">
        <w:rPr>
          <w:rFonts w:asciiTheme="minorHAnsi" w:hAnsiTheme="minorHAnsi" w:cstheme="minorHAnsi"/>
          <w:sz w:val="22"/>
          <w:szCs w:val="22"/>
        </w:rPr>
        <w:t xml:space="preserve">and </w:t>
      </w:r>
      <w:r w:rsidR="0026228C" w:rsidRPr="00A67E45">
        <w:rPr>
          <w:rFonts w:asciiTheme="minorHAnsi" w:hAnsiTheme="minorHAnsi" w:cstheme="minorHAnsi"/>
          <w:sz w:val="22"/>
          <w:szCs w:val="22"/>
        </w:rPr>
        <w:t>Web SDK</w:t>
      </w:r>
    </w:p>
    <w:p w14:paraId="502C91BF" w14:textId="77777777" w:rsidR="00590982" w:rsidRDefault="00EE00F2" w:rsidP="00590982">
      <w:pPr>
        <w:pStyle w:val="ListParagraph"/>
        <w:numPr>
          <w:ilvl w:val="1"/>
          <w:numId w:val="19"/>
        </w:numPr>
        <w:rPr>
          <w:rFonts w:asciiTheme="minorHAnsi" w:hAnsiTheme="minorHAnsi" w:cstheme="minorHAnsi"/>
          <w:sz w:val="22"/>
          <w:szCs w:val="22"/>
        </w:rPr>
      </w:pPr>
      <w:r w:rsidRPr="00590982">
        <w:rPr>
          <w:rFonts w:asciiTheme="minorHAnsi" w:hAnsiTheme="minorHAnsi" w:cstheme="minorHAnsi"/>
          <w:sz w:val="22"/>
          <w:szCs w:val="22"/>
        </w:rPr>
        <w:t>Ensure travel eligibility &amp; regulatory compliance basis destination</w:t>
      </w:r>
    </w:p>
    <w:p w14:paraId="5D14C990" w14:textId="71D9EB80" w:rsidR="00EE00F2" w:rsidRPr="00590982" w:rsidRDefault="00EE00F2" w:rsidP="00590982">
      <w:pPr>
        <w:pStyle w:val="ListParagraph"/>
        <w:numPr>
          <w:ilvl w:val="1"/>
          <w:numId w:val="19"/>
        </w:numPr>
        <w:rPr>
          <w:rFonts w:asciiTheme="minorHAnsi" w:hAnsiTheme="minorHAnsi" w:cstheme="minorHAnsi"/>
          <w:sz w:val="22"/>
          <w:szCs w:val="22"/>
        </w:rPr>
      </w:pPr>
      <w:r w:rsidRPr="00590982">
        <w:rPr>
          <w:rFonts w:asciiTheme="minorHAnsi" w:hAnsiTheme="minorHAnsi" w:cstheme="minorHAnsi"/>
          <w:sz w:val="22"/>
          <w:szCs w:val="22"/>
        </w:rPr>
        <w:t xml:space="preserve">Improve passenger experience </w:t>
      </w:r>
      <w:r w:rsidR="00A6580F" w:rsidRPr="00590982">
        <w:rPr>
          <w:rFonts w:asciiTheme="minorHAnsi" w:hAnsiTheme="minorHAnsi" w:cstheme="minorHAnsi"/>
          <w:sz w:val="22"/>
          <w:szCs w:val="22"/>
        </w:rPr>
        <w:t>during</w:t>
      </w:r>
      <w:r w:rsidRPr="00590982">
        <w:rPr>
          <w:rFonts w:asciiTheme="minorHAnsi" w:hAnsiTheme="minorHAnsi" w:cstheme="minorHAnsi"/>
          <w:sz w:val="22"/>
          <w:szCs w:val="22"/>
        </w:rPr>
        <w:t xml:space="preserve"> check</w:t>
      </w:r>
      <w:r w:rsidRPr="00590982">
        <w:rPr>
          <w:rFonts w:ascii="Cambria Math" w:hAnsi="Cambria Math" w:cs="Cambria Math"/>
          <w:sz w:val="22"/>
          <w:szCs w:val="22"/>
        </w:rPr>
        <w:t>‑</w:t>
      </w:r>
      <w:r w:rsidRPr="00590982">
        <w:rPr>
          <w:rFonts w:asciiTheme="minorHAnsi" w:hAnsiTheme="minorHAnsi" w:cstheme="minorHAnsi"/>
          <w:sz w:val="22"/>
          <w:szCs w:val="22"/>
        </w:rPr>
        <w:t>in</w:t>
      </w:r>
      <w:r w:rsidR="00A6580F" w:rsidRPr="00590982">
        <w:rPr>
          <w:rFonts w:asciiTheme="minorHAnsi" w:hAnsiTheme="minorHAnsi" w:cstheme="minorHAnsi"/>
          <w:sz w:val="22"/>
          <w:szCs w:val="22"/>
        </w:rPr>
        <w:t xml:space="preserve"> on IndiGo D2C platform</w:t>
      </w:r>
    </w:p>
    <w:p w14:paraId="5D10A190" w14:textId="77777777" w:rsidR="00A65AD2" w:rsidRDefault="00A65AD2" w:rsidP="0095712C">
      <w:pPr>
        <w:rPr>
          <w:rFonts w:asciiTheme="minorHAnsi" w:hAnsiTheme="minorHAnsi" w:cstheme="minorHAnsi"/>
          <w:sz w:val="22"/>
          <w:szCs w:val="22"/>
        </w:rPr>
      </w:pPr>
    </w:p>
    <w:p w14:paraId="6212F14B" w14:textId="77777777" w:rsidR="00A65AD2" w:rsidRDefault="00A65AD2" w:rsidP="0095712C">
      <w:pPr>
        <w:spacing w:after="120" w:line="276" w:lineRule="auto"/>
        <w:contextualSpacing/>
        <w:rPr>
          <w:rFonts w:asciiTheme="minorHAnsi" w:hAnsiTheme="minorHAnsi" w:cs="Arial"/>
          <w:sz w:val="22"/>
          <w:szCs w:val="22"/>
        </w:rPr>
      </w:pPr>
      <w:r w:rsidRPr="00590982">
        <w:rPr>
          <w:rFonts w:asciiTheme="minorHAnsi" w:hAnsiTheme="minorHAnsi" w:cs="Arial"/>
          <w:sz w:val="22"/>
          <w:szCs w:val="22"/>
        </w:rPr>
        <w:t>Solution capability will be evaluated for fitment of purpose. We may choose to discontinue or defer the</w:t>
      </w:r>
      <w:r w:rsidRPr="00EE790F">
        <w:rPr>
          <w:rFonts w:asciiTheme="minorHAnsi" w:hAnsiTheme="minorHAnsi" w:cs="Arial"/>
          <w:sz w:val="22"/>
          <w:szCs w:val="22"/>
        </w:rPr>
        <w:t xml:space="preserve"> project, implement any one of the functions, or implement multiple, depending upon the outcome of product evaluation and commercial considerations.</w:t>
      </w:r>
    </w:p>
    <w:p w14:paraId="0BBFBE3D" w14:textId="1D1EEA63" w:rsidR="00A65AD2" w:rsidRDefault="00A65AD2" w:rsidP="00E162DE">
      <w:pPr>
        <w:pStyle w:val="Heading2"/>
        <w:numPr>
          <w:ilvl w:val="0"/>
          <w:numId w:val="19"/>
        </w:numPr>
        <w:rPr>
          <w:rFonts w:asciiTheme="minorHAnsi" w:hAnsiTheme="minorHAnsi" w:cstheme="minorHAnsi"/>
          <w:szCs w:val="22"/>
        </w:rPr>
      </w:pPr>
      <w:bookmarkStart w:id="11" w:name="_Toc140736493"/>
      <w:bookmarkStart w:id="12" w:name="_Toc224139212"/>
      <w:bookmarkStart w:id="13"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11"/>
      <w:bookmarkEnd w:id="12"/>
    </w:p>
    <w:p w14:paraId="55F1E487" w14:textId="77777777" w:rsidR="00A65AD2" w:rsidRDefault="00A65AD2" w:rsidP="0095712C">
      <w:pPr>
        <w:spacing w:after="120"/>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3AE8DDC3" w14:textId="4A667539" w:rsidR="00230306" w:rsidRPr="00590982" w:rsidRDefault="00EE00F2" w:rsidP="00E162DE">
      <w:pPr>
        <w:pStyle w:val="ListParagraph"/>
        <w:numPr>
          <w:ilvl w:val="1"/>
          <w:numId w:val="19"/>
        </w:numPr>
        <w:rPr>
          <w:rFonts w:asciiTheme="minorHAnsi" w:hAnsiTheme="minorHAnsi" w:cs="Arial"/>
          <w:color w:val="000000" w:themeColor="text1"/>
          <w:sz w:val="22"/>
          <w:szCs w:val="22"/>
        </w:rPr>
      </w:pPr>
      <w:r w:rsidRPr="00590982">
        <w:rPr>
          <w:rFonts w:asciiTheme="minorHAnsi" w:hAnsiTheme="minorHAnsi" w:cs="Arial"/>
          <w:b/>
          <w:color w:val="000000" w:themeColor="text1"/>
          <w:sz w:val="22"/>
          <w:szCs w:val="22"/>
        </w:rPr>
        <w:t>Automated MRZ &amp; Document Data Capture</w:t>
      </w:r>
      <w:r w:rsidR="00230306" w:rsidRPr="00590982">
        <w:rPr>
          <w:rFonts w:asciiTheme="minorHAnsi" w:hAnsiTheme="minorHAnsi" w:cs="Arial"/>
          <w:b/>
          <w:color w:val="000000" w:themeColor="text1"/>
          <w:sz w:val="22"/>
          <w:szCs w:val="22"/>
        </w:rPr>
        <w:t>:</w:t>
      </w:r>
      <w:r w:rsidR="00230306" w:rsidRPr="00590982">
        <w:rPr>
          <w:rFonts w:asciiTheme="minorHAnsi" w:hAnsiTheme="minorHAnsi" w:cs="Arial"/>
          <w:color w:val="000000" w:themeColor="text1"/>
          <w:sz w:val="22"/>
          <w:szCs w:val="22"/>
        </w:rPr>
        <w:t xml:space="preserve"> </w:t>
      </w:r>
      <w:r w:rsidRPr="00590982">
        <w:rPr>
          <w:rFonts w:asciiTheme="minorHAnsi" w:hAnsiTheme="minorHAnsi" w:cs="Arial"/>
          <w:color w:val="000000" w:themeColor="text1"/>
          <w:sz w:val="22"/>
          <w:szCs w:val="22"/>
        </w:rPr>
        <w:t>Enable accurate MRZ scanning and passport/ID data extraction</w:t>
      </w:r>
      <w:r w:rsidR="00A6580F" w:rsidRPr="00590982">
        <w:rPr>
          <w:rFonts w:asciiTheme="minorHAnsi" w:hAnsiTheme="minorHAnsi" w:cs="Arial"/>
          <w:color w:val="000000" w:themeColor="text1"/>
          <w:sz w:val="22"/>
          <w:szCs w:val="22"/>
        </w:rPr>
        <w:t xml:space="preserve"> </w:t>
      </w:r>
      <w:r w:rsidR="00A6580F" w:rsidRPr="00590982">
        <w:rPr>
          <w:rFonts w:asciiTheme="minorHAnsi" w:hAnsiTheme="minorHAnsi" w:cstheme="minorHAnsi"/>
          <w:sz w:val="22"/>
          <w:szCs w:val="22"/>
        </w:rPr>
        <w:t>through Mobile and Web SDK</w:t>
      </w:r>
      <w:r w:rsidRPr="00590982">
        <w:rPr>
          <w:rFonts w:asciiTheme="minorHAnsi" w:hAnsiTheme="minorHAnsi" w:cs="Arial"/>
          <w:color w:val="000000" w:themeColor="text1"/>
          <w:sz w:val="22"/>
          <w:szCs w:val="22"/>
        </w:rPr>
        <w:t xml:space="preserve"> to reduce manual entry and errors during check</w:t>
      </w:r>
      <w:r w:rsidRPr="00590982">
        <w:rPr>
          <w:rFonts w:ascii="Cambria Math" w:hAnsi="Cambria Math" w:cs="Cambria Math"/>
          <w:color w:val="000000" w:themeColor="text1"/>
          <w:sz w:val="22"/>
          <w:szCs w:val="22"/>
        </w:rPr>
        <w:t>‑</w:t>
      </w:r>
      <w:r w:rsidRPr="00590982">
        <w:rPr>
          <w:rFonts w:asciiTheme="minorHAnsi" w:hAnsiTheme="minorHAnsi" w:cs="Arial"/>
          <w:color w:val="000000" w:themeColor="text1"/>
          <w:sz w:val="22"/>
          <w:szCs w:val="22"/>
        </w:rPr>
        <w:t>in.</w:t>
      </w:r>
    </w:p>
    <w:p w14:paraId="746B3BE0" w14:textId="222F5D48" w:rsidR="00230306" w:rsidRPr="00590982" w:rsidRDefault="00EE00F2" w:rsidP="00E162DE">
      <w:pPr>
        <w:pStyle w:val="ListParagraph"/>
        <w:numPr>
          <w:ilvl w:val="1"/>
          <w:numId w:val="19"/>
        </w:numPr>
        <w:rPr>
          <w:rFonts w:asciiTheme="minorHAnsi" w:hAnsiTheme="minorHAnsi" w:cs="Arial"/>
          <w:color w:val="000000" w:themeColor="text1"/>
          <w:sz w:val="22"/>
          <w:szCs w:val="22"/>
        </w:rPr>
      </w:pPr>
      <w:r w:rsidRPr="00590982">
        <w:rPr>
          <w:rFonts w:asciiTheme="minorHAnsi" w:hAnsiTheme="minorHAnsi" w:cs="Arial"/>
          <w:b/>
          <w:color w:val="000000" w:themeColor="text1"/>
          <w:sz w:val="22"/>
          <w:szCs w:val="22"/>
        </w:rPr>
        <w:t>Real</w:t>
      </w:r>
      <w:r w:rsidRPr="00590982">
        <w:rPr>
          <w:rFonts w:ascii="Cambria Math" w:hAnsi="Cambria Math" w:cs="Cambria Math"/>
          <w:b/>
          <w:color w:val="000000" w:themeColor="text1"/>
          <w:sz w:val="22"/>
          <w:szCs w:val="22"/>
        </w:rPr>
        <w:t>‑</w:t>
      </w:r>
      <w:r w:rsidRPr="00590982">
        <w:rPr>
          <w:rFonts w:asciiTheme="minorHAnsi" w:hAnsiTheme="minorHAnsi" w:cs="Arial"/>
          <w:b/>
          <w:color w:val="000000" w:themeColor="text1"/>
          <w:sz w:val="22"/>
          <w:szCs w:val="22"/>
        </w:rPr>
        <w:t>Time Travel Eligibility Validation</w:t>
      </w:r>
      <w:r w:rsidR="00230306" w:rsidRPr="00590982">
        <w:rPr>
          <w:rFonts w:asciiTheme="minorHAnsi" w:hAnsiTheme="minorHAnsi" w:cs="Arial"/>
          <w:b/>
          <w:color w:val="000000" w:themeColor="text1"/>
          <w:sz w:val="22"/>
          <w:szCs w:val="22"/>
        </w:rPr>
        <w:t>:</w:t>
      </w:r>
      <w:r w:rsidR="00230306" w:rsidRPr="00590982">
        <w:rPr>
          <w:rFonts w:asciiTheme="minorHAnsi" w:hAnsiTheme="minorHAnsi" w:cs="Arial"/>
          <w:color w:val="000000" w:themeColor="text1"/>
          <w:sz w:val="22"/>
          <w:szCs w:val="22"/>
        </w:rPr>
        <w:t xml:space="preserve"> </w:t>
      </w:r>
      <w:r w:rsidRPr="00590982">
        <w:rPr>
          <w:rFonts w:asciiTheme="minorHAnsi" w:hAnsiTheme="minorHAnsi" w:cs="Arial"/>
          <w:color w:val="000000" w:themeColor="text1"/>
          <w:sz w:val="22"/>
          <w:szCs w:val="22"/>
        </w:rPr>
        <w:t>Validate passenger travel eligibility in real time using authoritative regulatory sources (e.g. Timatic).</w:t>
      </w:r>
    </w:p>
    <w:p w14:paraId="0E47F6CC" w14:textId="3400A478" w:rsidR="00A65AD2" w:rsidRPr="00590982" w:rsidRDefault="00EE00F2" w:rsidP="00E162DE">
      <w:pPr>
        <w:pStyle w:val="ListParagraph"/>
        <w:numPr>
          <w:ilvl w:val="1"/>
          <w:numId w:val="19"/>
        </w:numPr>
        <w:rPr>
          <w:rFonts w:asciiTheme="minorHAnsi" w:hAnsiTheme="minorHAnsi" w:cs="Arial"/>
          <w:color w:val="000000" w:themeColor="text1"/>
          <w:sz w:val="22"/>
          <w:szCs w:val="22"/>
        </w:rPr>
      </w:pPr>
      <w:r w:rsidRPr="00590982">
        <w:rPr>
          <w:rFonts w:asciiTheme="minorHAnsi" w:hAnsiTheme="minorHAnsi" w:cs="Arial"/>
          <w:b/>
          <w:color w:val="000000" w:themeColor="text1"/>
          <w:sz w:val="22"/>
          <w:szCs w:val="22"/>
        </w:rPr>
        <w:t>Data Security &amp; Regulatory Compliance</w:t>
      </w:r>
      <w:r w:rsidR="00230306" w:rsidRPr="00590982">
        <w:rPr>
          <w:rFonts w:asciiTheme="minorHAnsi" w:hAnsiTheme="minorHAnsi" w:cs="Arial"/>
          <w:b/>
          <w:color w:val="000000" w:themeColor="text1"/>
          <w:sz w:val="22"/>
          <w:szCs w:val="22"/>
        </w:rPr>
        <w:t>:</w:t>
      </w:r>
      <w:r w:rsidR="00230306" w:rsidRPr="00590982">
        <w:rPr>
          <w:rFonts w:asciiTheme="minorHAnsi" w:hAnsiTheme="minorHAnsi" w:cs="Arial"/>
          <w:color w:val="000000" w:themeColor="text1"/>
          <w:sz w:val="22"/>
          <w:szCs w:val="22"/>
        </w:rPr>
        <w:t xml:space="preserve"> </w:t>
      </w:r>
      <w:r w:rsidRPr="00590982">
        <w:rPr>
          <w:rFonts w:asciiTheme="minorHAnsi" w:hAnsiTheme="minorHAnsi" w:cs="Arial"/>
          <w:color w:val="000000" w:themeColor="text1"/>
          <w:sz w:val="22"/>
          <w:szCs w:val="22"/>
        </w:rPr>
        <w:t>Secure passenger PII with strong controls and ensure compliance with Indian data protection laws and GDPR.</w:t>
      </w:r>
    </w:p>
    <w:p w14:paraId="56133F50" w14:textId="77777777" w:rsidR="00EE00F2" w:rsidRPr="002C49DD" w:rsidRDefault="00EE00F2" w:rsidP="0095712C">
      <w:pPr>
        <w:rPr>
          <w:rFonts w:asciiTheme="minorHAnsi" w:hAnsiTheme="minorHAnsi" w:cstheme="minorHAnsi"/>
          <w:sz w:val="22"/>
          <w:szCs w:val="22"/>
        </w:rPr>
      </w:pPr>
    </w:p>
    <w:p w14:paraId="79D3BA6F" w14:textId="77777777" w:rsidR="00A65AD2" w:rsidRDefault="00A65AD2" w:rsidP="00E162DE">
      <w:pPr>
        <w:pStyle w:val="Heading2"/>
        <w:numPr>
          <w:ilvl w:val="0"/>
          <w:numId w:val="19"/>
        </w:numPr>
        <w:rPr>
          <w:rFonts w:asciiTheme="minorHAnsi" w:hAnsiTheme="minorHAnsi" w:cstheme="minorHAnsi"/>
          <w:szCs w:val="22"/>
        </w:rPr>
      </w:pPr>
      <w:bookmarkStart w:id="14" w:name="_Toc140736494"/>
      <w:bookmarkStart w:id="15" w:name="_Toc224139213"/>
      <w:r>
        <w:rPr>
          <w:rFonts w:asciiTheme="minorHAnsi" w:hAnsiTheme="minorHAnsi" w:cstheme="minorHAnsi"/>
          <w:szCs w:val="22"/>
        </w:rPr>
        <w:t>Functional Detailed Requirements</w:t>
      </w:r>
      <w:bookmarkEnd w:id="14"/>
      <w:bookmarkEnd w:id="15"/>
    </w:p>
    <w:p w14:paraId="4AA43BB8" w14:textId="6F1FE7F4" w:rsidR="00A65AD2" w:rsidRDefault="00A65AD2" w:rsidP="0095712C">
      <w:pPr>
        <w:spacing w:after="120"/>
        <w:rPr>
          <w:rFonts w:asciiTheme="minorHAnsi" w:hAnsiTheme="minorHAnsi" w:cstheme="minorHAnsi"/>
          <w:sz w:val="22"/>
          <w:szCs w:val="22"/>
          <w:highlight w:val="yellow"/>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06EDCB86" w14:textId="21D4ABFB" w:rsidR="00333D4A" w:rsidRPr="00590982" w:rsidRDefault="000C1B56" w:rsidP="00E162DE">
      <w:pPr>
        <w:pStyle w:val="ListParagraph"/>
        <w:numPr>
          <w:ilvl w:val="1"/>
          <w:numId w:val="19"/>
        </w:numPr>
        <w:rPr>
          <w:rFonts w:asciiTheme="minorHAnsi" w:hAnsiTheme="minorHAnsi" w:cstheme="minorHAnsi"/>
          <w:b/>
          <w:sz w:val="22"/>
          <w:szCs w:val="22"/>
        </w:rPr>
      </w:pPr>
      <w:r w:rsidRPr="00590982">
        <w:rPr>
          <w:rFonts w:asciiTheme="minorHAnsi" w:hAnsiTheme="minorHAnsi" w:cstheme="minorHAnsi"/>
          <w:b/>
          <w:sz w:val="22"/>
          <w:szCs w:val="22"/>
        </w:rPr>
        <w:t>MRZ Capture &amp; Extraction</w:t>
      </w:r>
    </w:p>
    <w:p w14:paraId="76D68D2E" w14:textId="77777777" w:rsidR="00231365" w:rsidRPr="00590982" w:rsidRDefault="00231365" w:rsidP="0095712C">
      <w:pPr>
        <w:pStyle w:val="ListParagraph"/>
        <w:ind w:left="1080"/>
        <w:rPr>
          <w:rFonts w:asciiTheme="minorHAnsi" w:hAnsiTheme="minorHAnsi" w:cstheme="minorHAnsi"/>
          <w:b/>
          <w:sz w:val="22"/>
          <w:szCs w:val="22"/>
        </w:rPr>
      </w:pPr>
    </w:p>
    <w:p w14:paraId="6E2336B4" w14:textId="2120DB86" w:rsidR="00333D4A"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Provide native iOS and Android SDKs for MRZ scanning.</w:t>
      </w:r>
    </w:p>
    <w:p w14:paraId="6EE52C34" w14:textId="640B87E0" w:rsidR="00333D4A"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Perform on</w:t>
      </w:r>
      <w:r w:rsidRPr="00590982">
        <w:rPr>
          <w:rFonts w:ascii="Cambria Math" w:hAnsi="Cambria Math" w:cs="Cambria Math"/>
          <w:sz w:val="22"/>
          <w:szCs w:val="22"/>
        </w:rPr>
        <w:t>‑</w:t>
      </w:r>
      <w:r w:rsidRPr="00590982">
        <w:rPr>
          <w:rFonts w:asciiTheme="minorHAnsi" w:hAnsiTheme="minorHAnsi" w:cstheme="minorHAnsi"/>
          <w:sz w:val="22"/>
          <w:szCs w:val="22"/>
        </w:rPr>
        <w:t>device MRZ extraction without mandatory image upload.</w:t>
      </w:r>
    </w:p>
    <w:p w14:paraId="32A1DFC3" w14:textId="48FAEC3C" w:rsidR="00333D4A"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Handle low light, glare, skew, and worn documents.</w:t>
      </w:r>
    </w:p>
    <w:p w14:paraId="4E8D7B12" w14:textId="1D8E28CF" w:rsidR="00333D4A"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 xml:space="preserve">Provide live camera </w:t>
      </w:r>
      <w:proofErr w:type="gramStart"/>
      <w:r w:rsidRPr="00590982">
        <w:rPr>
          <w:rFonts w:asciiTheme="minorHAnsi" w:hAnsiTheme="minorHAnsi" w:cstheme="minorHAnsi"/>
          <w:sz w:val="22"/>
          <w:szCs w:val="22"/>
        </w:rPr>
        <w:t>guidance</w:t>
      </w:r>
      <w:r w:rsidR="00A6580F" w:rsidRPr="00590982">
        <w:rPr>
          <w:rFonts w:asciiTheme="minorHAnsi" w:hAnsiTheme="minorHAnsi" w:cstheme="minorHAnsi"/>
          <w:sz w:val="22"/>
          <w:szCs w:val="22"/>
        </w:rPr>
        <w:t>(</w:t>
      </w:r>
      <w:proofErr w:type="gramEnd"/>
      <w:r w:rsidR="00A6580F" w:rsidRPr="00590982">
        <w:rPr>
          <w:rFonts w:asciiTheme="minorHAnsi" w:hAnsiTheme="minorHAnsi" w:cstheme="minorHAnsi"/>
          <w:sz w:val="22"/>
          <w:szCs w:val="22"/>
        </w:rPr>
        <w:t>customizable UI)</w:t>
      </w:r>
      <w:r w:rsidRPr="00590982">
        <w:rPr>
          <w:rFonts w:asciiTheme="minorHAnsi" w:hAnsiTheme="minorHAnsi" w:cstheme="minorHAnsi"/>
          <w:sz w:val="22"/>
          <w:szCs w:val="22"/>
        </w:rPr>
        <w:t xml:space="preserve"> and auto</w:t>
      </w:r>
      <w:r w:rsidRPr="00590982">
        <w:rPr>
          <w:rFonts w:ascii="Cambria Math" w:hAnsi="Cambria Math" w:cs="Cambria Math"/>
          <w:sz w:val="22"/>
          <w:szCs w:val="22"/>
        </w:rPr>
        <w:t>‑</w:t>
      </w:r>
      <w:r w:rsidRPr="00590982">
        <w:rPr>
          <w:rFonts w:asciiTheme="minorHAnsi" w:hAnsiTheme="minorHAnsi" w:cstheme="minorHAnsi"/>
          <w:sz w:val="22"/>
          <w:szCs w:val="22"/>
        </w:rPr>
        <w:t>capture when quality is met.</w:t>
      </w:r>
    </w:p>
    <w:p w14:paraId="76FE0CA4" w14:textId="76F6EE73" w:rsidR="00333D4A"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Achieve ≥9</w:t>
      </w:r>
      <w:r w:rsidR="00A6580F" w:rsidRPr="00590982">
        <w:rPr>
          <w:rFonts w:asciiTheme="minorHAnsi" w:hAnsiTheme="minorHAnsi" w:cstheme="minorHAnsi"/>
          <w:sz w:val="22"/>
          <w:szCs w:val="22"/>
        </w:rPr>
        <w:t>9</w:t>
      </w:r>
      <w:r w:rsidRPr="00590982">
        <w:rPr>
          <w:rFonts w:asciiTheme="minorHAnsi" w:hAnsiTheme="minorHAnsi" w:cstheme="minorHAnsi"/>
          <w:sz w:val="22"/>
          <w:szCs w:val="22"/>
        </w:rPr>
        <w:t>% accuracy</w:t>
      </w:r>
      <w:r w:rsidR="00303976">
        <w:rPr>
          <w:rFonts w:asciiTheme="minorHAnsi" w:hAnsiTheme="minorHAnsi" w:cstheme="minorHAnsi"/>
          <w:sz w:val="22"/>
          <w:szCs w:val="22"/>
        </w:rPr>
        <w:t xml:space="preserve"> during doc scan (accuracy to be measured against ground truth provided by the vendor)</w:t>
      </w:r>
      <w:r w:rsidRPr="00590982">
        <w:rPr>
          <w:rFonts w:asciiTheme="minorHAnsi" w:hAnsiTheme="minorHAnsi" w:cstheme="minorHAnsi"/>
          <w:sz w:val="22"/>
          <w:szCs w:val="22"/>
        </w:rPr>
        <w:t xml:space="preserve"> and p95 ≤</w:t>
      </w:r>
      <w:r w:rsidR="0090098A">
        <w:rPr>
          <w:rFonts w:asciiTheme="minorHAnsi" w:hAnsiTheme="minorHAnsi" w:cstheme="minorHAnsi"/>
          <w:sz w:val="22"/>
          <w:szCs w:val="22"/>
        </w:rPr>
        <w:t>3</w:t>
      </w:r>
      <w:r w:rsidRPr="00590982">
        <w:rPr>
          <w:rFonts w:asciiTheme="minorHAnsi" w:hAnsiTheme="minorHAnsi" w:cstheme="minorHAnsi"/>
          <w:sz w:val="22"/>
          <w:szCs w:val="22"/>
        </w:rPr>
        <w:t xml:space="preserve"> s</w:t>
      </w:r>
      <w:r w:rsidR="0090098A">
        <w:rPr>
          <w:rFonts w:asciiTheme="minorHAnsi" w:hAnsiTheme="minorHAnsi" w:cstheme="minorHAnsi"/>
          <w:sz w:val="22"/>
          <w:szCs w:val="22"/>
        </w:rPr>
        <w:t>ec</w:t>
      </w:r>
      <w:r w:rsidRPr="00590982">
        <w:rPr>
          <w:rFonts w:asciiTheme="minorHAnsi" w:hAnsiTheme="minorHAnsi" w:cstheme="minorHAnsi"/>
          <w:sz w:val="22"/>
          <w:szCs w:val="22"/>
        </w:rPr>
        <w:t xml:space="preserve"> extraction time.</w:t>
      </w:r>
      <w:r w:rsidR="00A67E45">
        <w:rPr>
          <w:rFonts w:asciiTheme="minorHAnsi" w:hAnsiTheme="minorHAnsi" w:cstheme="minorHAnsi"/>
          <w:sz w:val="22"/>
          <w:szCs w:val="22"/>
        </w:rPr>
        <w:t xml:space="preserve"> </w:t>
      </w:r>
    </w:p>
    <w:p w14:paraId="1993E461" w14:textId="001F84FA" w:rsidR="00A65AD2" w:rsidRPr="00590982" w:rsidRDefault="000C1B56"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Support localization and mobile accessibility standards</w:t>
      </w:r>
      <w:r w:rsidR="00333D4A" w:rsidRPr="00590982">
        <w:rPr>
          <w:rFonts w:asciiTheme="minorHAnsi" w:hAnsiTheme="minorHAnsi" w:cstheme="minorHAnsi"/>
          <w:sz w:val="22"/>
          <w:szCs w:val="22"/>
        </w:rPr>
        <w:t>.</w:t>
      </w:r>
    </w:p>
    <w:p w14:paraId="543D2856" w14:textId="574E3DF8" w:rsidR="00A6580F" w:rsidRDefault="00A6580F" w:rsidP="00A6580F">
      <w:pPr>
        <w:rPr>
          <w:rFonts w:asciiTheme="minorHAnsi" w:hAnsiTheme="minorHAnsi" w:cstheme="minorHAnsi"/>
          <w:sz w:val="22"/>
          <w:szCs w:val="22"/>
          <w:highlight w:val="yellow"/>
        </w:rPr>
      </w:pPr>
    </w:p>
    <w:p w14:paraId="6FAC35D9" w14:textId="3C9AAF1B" w:rsidR="00092C1F" w:rsidRDefault="00092C1F" w:rsidP="00A6580F">
      <w:pPr>
        <w:rPr>
          <w:rFonts w:asciiTheme="minorHAnsi" w:hAnsiTheme="minorHAnsi" w:cstheme="minorHAnsi"/>
          <w:sz w:val="22"/>
          <w:szCs w:val="22"/>
          <w:highlight w:val="yellow"/>
        </w:rPr>
      </w:pPr>
    </w:p>
    <w:p w14:paraId="153C8098" w14:textId="77777777" w:rsidR="00092C1F" w:rsidRPr="00A6580F" w:rsidRDefault="00092C1F" w:rsidP="00A6580F">
      <w:pPr>
        <w:rPr>
          <w:rFonts w:asciiTheme="minorHAnsi" w:hAnsiTheme="minorHAnsi" w:cstheme="minorHAnsi"/>
          <w:sz w:val="22"/>
          <w:szCs w:val="22"/>
          <w:highlight w:val="yellow"/>
        </w:rPr>
      </w:pPr>
    </w:p>
    <w:p w14:paraId="412433CD" w14:textId="77777777" w:rsidR="00333D4A" w:rsidRDefault="00333D4A" w:rsidP="0095712C">
      <w:pPr>
        <w:pStyle w:val="ListParagraph"/>
        <w:ind w:left="2160"/>
        <w:rPr>
          <w:rFonts w:asciiTheme="minorHAnsi" w:hAnsiTheme="minorHAnsi" w:cstheme="minorHAnsi"/>
          <w:sz w:val="22"/>
          <w:szCs w:val="22"/>
        </w:rPr>
      </w:pPr>
    </w:p>
    <w:p w14:paraId="2DB1B5A2" w14:textId="5BCE4A18" w:rsidR="00333D4A" w:rsidRPr="00590982" w:rsidRDefault="00333D4A" w:rsidP="00E162DE">
      <w:pPr>
        <w:pStyle w:val="ListParagraph"/>
        <w:numPr>
          <w:ilvl w:val="1"/>
          <w:numId w:val="19"/>
        </w:numPr>
        <w:rPr>
          <w:rFonts w:asciiTheme="minorHAnsi" w:hAnsiTheme="minorHAnsi" w:cstheme="minorHAnsi"/>
          <w:b/>
          <w:sz w:val="22"/>
          <w:szCs w:val="22"/>
        </w:rPr>
      </w:pPr>
      <w:bookmarkStart w:id="16" w:name="_Toc140736495"/>
      <w:r w:rsidRPr="00590982">
        <w:rPr>
          <w:rFonts w:asciiTheme="minorHAnsi" w:hAnsiTheme="minorHAnsi" w:cstheme="minorHAnsi"/>
          <w:b/>
          <w:sz w:val="22"/>
          <w:szCs w:val="22"/>
        </w:rPr>
        <w:lastRenderedPageBreak/>
        <w:t>Travel Eligibility &amp; Document Checks</w:t>
      </w:r>
    </w:p>
    <w:p w14:paraId="1591E464" w14:textId="77777777" w:rsidR="00333D4A" w:rsidRPr="00590982" w:rsidRDefault="00333D4A" w:rsidP="0095712C">
      <w:pPr>
        <w:pStyle w:val="ListParagraph"/>
        <w:ind w:left="360" w:firstLine="360"/>
        <w:rPr>
          <w:rFonts w:asciiTheme="minorHAnsi" w:hAnsiTheme="minorHAnsi" w:cstheme="minorHAnsi"/>
          <w:sz w:val="22"/>
          <w:szCs w:val="22"/>
        </w:rPr>
      </w:pPr>
    </w:p>
    <w:p w14:paraId="25B17F00" w14:textId="1BC271BF"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Validate eligibility using Timatic</w:t>
      </w:r>
      <w:r w:rsidR="00A6580F" w:rsidRPr="00590982">
        <w:rPr>
          <w:rFonts w:asciiTheme="minorHAnsi" w:hAnsiTheme="minorHAnsi" w:cstheme="minorHAnsi"/>
          <w:sz w:val="22"/>
          <w:szCs w:val="22"/>
        </w:rPr>
        <w:t xml:space="preserve"> or</w:t>
      </w:r>
      <w:r w:rsidRPr="00590982">
        <w:rPr>
          <w:rFonts w:asciiTheme="minorHAnsi" w:hAnsiTheme="minorHAnsi" w:cstheme="minorHAnsi"/>
          <w:sz w:val="22"/>
          <w:szCs w:val="22"/>
        </w:rPr>
        <w:t xml:space="preserve"> equivalent sources.</w:t>
      </w:r>
    </w:p>
    <w:p w14:paraId="3B1861AA" w14:textId="77777777"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Support multi</w:t>
      </w:r>
      <w:r w:rsidRPr="00590982">
        <w:rPr>
          <w:rFonts w:ascii="Cambria Math" w:hAnsi="Cambria Math" w:cs="Cambria Math"/>
          <w:sz w:val="22"/>
          <w:szCs w:val="22"/>
        </w:rPr>
        <w:t>‑</w:t>
      </w:r>
      <w:r w:rsidRPr="00590982">
        <w:rPr>
          <w:rFonts w:asciiTheme="minorHAnsi" w:hAnsiTheme="minorHAnsi" w:cstheme="minorHAnsi"/>
          <w:sz w:val="22"/>
          <w:szCs w:val="22"/>
        </w:rPr>
        <w:t>segment and transit itineraries.</w:t>
      </w:r>
    </w:p>
    <w:p w14:paraId="0C579373" w14:textId="77777777"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Return deterministic outcomes: PASS / FAIL / CONDITIONAL.</w:t>
      </w:r>
    </w:p>
    <w:p w14:paraId="786A428B" w14:textId="77777777"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Provide reasons for failure of check-in and passenger guidance.</w:t>
      </w:r>
    </w:p>
    <w:p w14:paraId="02333A35" w14:textId="6B652454"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Ensure rule evaluation is date</w:t>
      </w:r>
      <w:r w:rsidRPr="00590982">
        <w:rPr>
          <w:rFonts w:ascii="Cambria Math" w:hAnsi="Cambria Math" w:cs="Cambria Math"/>
          <w:sz w:val="22"/>
          <w:szCs w:val="22"/>
        </w:rPr>
        <w:t>‑</w:t>
      </w:r>
      <w:r w:rsidRPr="00590982">
        <w:rPr>
          <w:rFonts w:asciiTheme="minorHAnsi" w:hAnsiTheme="minorHAnsi" w:cstheme="minorHAnsi"/>
          <w:sz w:val="22"/>
          <w:szCs w:val="22"/>
        </w:rPr>
        <w:t xml:space="preserve"> and itinerary</w:t>
      </w:r>
      <w:r w:rsidRPr="00590982">
        <w:rPr>
          <w:rFonts w:ascii="Cambria Math" w:hAnsi="Cambria Math" w:cs="Cambria Math"/>
          <w:sz w:val="22"/>
          <w:szCs w:val="22"/>
        </w:rPr>
        <w:t>‑</w:t>
      </w:r>
      <w:r w:rsidRPr="00590982">
        <w:rPr>
          <w:rFonts w:asciiTheme="minorHAnsi" w:hAnsiTheme="minorHAnsi" w:cstheme="minorHAnsi"/>
          <w:sz w:val="22"/>
          <w:szCs w:val="22"/>
        </w:rPr>
        <w:t>aware.</w:t>
      </w:r>
    </w:p>
    <w:p w14:paraId="222F8AA7" w14:textId="77777777" w:rsidR="00333D4A" w:rsidRDefault="00333D4A" w:rsidP="0095712C">
      <w:pPr>
        <w:pStyle w:val="ListParagraph"/>
        <w:ind w:left="2160"/>
        <w:rPr>
          <w:rFonts w:asciiTheme="minorHAnsi" w:hAnsiTheme="minorHAnsi" w:cstheme="minorHAnsi"/>
          <w:sz w:val="22"/>
          <w:szCs w:val="22"/>
        </w:rPr>
      </w:pPr>
    </w:p>
    <w:p w14:paraId="3369EC00" w14:textId="77777777" w:rsidR="00333D4A" w:rsidRPr="00590982" w:rsidRDefault="00333D4A" w:rsidP="00E162DE">
      <w:pPr>
        <w:pStyle w:val="ListParagraph"/>
        <w:numPr>
          <w:ilvl w:val="1"/>
          <w:numId w:val="19"/>
        </w:numPr>
        <w:rPr>
          <w:rFonts w:asciiTheme="minorHAnsi" w:hAnsiTheme="minorHAnsi" w:cstheme="minorHAnsi"/>
          <w:b/>
          <w:sz w:val="22"/>
          <w:szCs w:val="22"/>
        </w:rPr>
      </w:pPr>
      <w:r w:rsidRPr="00590982">
        <w:rPr>
          <w:rFonts w:asciiTheme="minorHAnsi" w:hAnsiTheme="minorHAnsi" w:cstheme="minorHAnsi"/>
          <w:b/>
          <w:sz w:val="22"/>
          <w:szCs w:val="22"/>
        </w:rPr>
        <w:t>Security, Privacy &amp; Compliance</w:t>
      </w:r>
    </w:p>
    <w:p w14:paraId="018F874F" w14:textId="77777777" w:rsidR="00333D4A" w:rsidRPr="00590982" w:rsidRDefault="00333D4A" w:rsidP="0095712C">
      <w:pPr>
        <w:pStyle w:val="ListParagraph"/>
        <w:ind w:left="1080"/>
        <w:rPr>
          <w:rFonts w:asciiTheme="minorHAnsi" w:hAnsiTheme="minorHAnsi" w:cstheme="minorHAnsi"/>
          <w:sz w:val="22"/>
          <w:szCs w:val="22"/>
        </w:rPr>
      </w:pPr>
    </w:p>
    <w:p w14:paraId="7A4683DD" w14:textId="510BB599"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 xml:space="preserve">Encrypt data in transit and at rest </w:t>
      </w:r>
    </w:p>
    <w:p w14:paraId="1F6B6514" w14:textId="77777777"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Comply with Indian data protection laws (DPDP Act) and GDPR.</w:t>
      </w:r>
    </w:p>
    <w:p w14:paraId="76117AAB" w14:textId="77777777" w:rsidR="00333D4A" w:rsidRPr="00590982" w:rsidRDefault="00333D4A" w:rsidP="00E162DE">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Support consent capture, audit logs, and data subject requests.</w:t>
      </w:r>
    </w:p>
    <w:p w14:paraId="62183B6E" w14:textId="2A2951E1" w:rsidR="00231365" w:rsidRPr="00590982" w:rsidRDefault="00333D4A" w:rsidP="0095712C">
      <w:pPr>
        <w:pStyle w:val="ListParagraph"/>
        <w:numPr>
          <w:ilvl w:val="2"/>
          <w:numId w:val="19"/>
        </w:numPr>
        <w:rPr>
          <w:rFonts w:asciiTheme="minorHAnsi" w:hAnsiTheme="minorHAnsi" w:cstheme="minorHAnsi"/>
          <w:sz w:val="22"/>
          <w:szCs w:val="22"/>
        </w:rPr>
      </w:pPr>
      <w:r w:rsidRPr="00590982">
        <w:rPr>
          <w:rFonts w:asciiTheme="minorHAnsi" w:hAnsiTheme="minorHAnsi" w:cstheme="minorHAnsi"/>
          <w:sz w:val="22"/>
          <w:szCs w:val="22"/>
        </w:rPr>
        <w:t>Do not retain passport images/visa/Residence car</w:t>
      </w:r>
      <w:r w:rsidR="00231365" w:rsidRPr="00590982">
        <w:rPr>
          <w:rFonts w:asciiTheme="minorHAnsi" w:hAnsiTheme="minorHAnsi" w:cstheme="minorHAnsi"/>
          <w:sz w:val="22"/>
          <w:szCs w:val="22"/>
        </w:rPr>
        <w:t>ds by default.</w:t>
      </w:r>
    </w:p>
    <w:p w14:paraId="68FDC56B" w14:textId="77777777" w:rsidR="00231365" w:rsidRPr="00333D4A" w:rsidRDefault="00231365" w:rsidP="0095712C">
      <w:pPr>
        <w:pStyle w:val="ListParagraph"/>
        <w:ind w:left="2160"/>
        <w:rPr>
          <w:rFonts w:asciiTheme="minorHAnsi" w:hAnsiTheme="minorHAnsi" w:cstheme="minorHAnsi"/>
          <w:sz w:val="22"/>
          <w:szCs w:val="22"/>
        </w:rPr>
      </w:pPr>
    </w:p>
    <w:p w14:paraId="229455DB" w14:textId="37154B0E" w:rsidR="00231365" w:rsidRPr="007308A3" w:rsidRDefault="00A65AD2" w:rsidP="007308A3">
      <w:pPr>
        <w:pStyle w:val="Heading2"/>
        <w:numPr>
          <w:ilvl w:val="0"/>
          <w:numId w:val="19"/>
        </w:numPr>
        <w:rPr>
          <w:rFonts w:asciiTheme="minorHAnsi" w:hAnsiTheme="minorHAnsi" w:cstheme="minorHAnsi"/>
          <w:szCs w:val="22"/>
        </w:rPr>
      </w:pPr>
      <w:bookmarkStart w:id="17" w:name="_Toc224139214"/>
      <w:r w:rsidRPr="00117F67">
        <w:rPr>
          <w:rFonts w:asciiTheme="minorHAnsi" w:hAnsiTheme="minorHAnsi" w:cstheme="minorHAnsi"/>
          <w:szCs w:val="22"/>
        </w:rPr>
        <w:t>Non-Functional Detailed Requirements</w:t>
      </w:r>
      <w:bookmarkEnd w:id="16"/>
      <w:bookmarkEnd w:id="17"/>
    </w:p>
    <w:p w14:paraId="685071A2" w14:textId="5145D9C3"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Performance &amp; Latency</w:t>
      </w:r>
      <w:r w:rsidR="00303976">
        <w:rPr>
          <w:rFonts w:asciiTheme="minorHAnsi" w:hAnsiTheme="minorHAnsi" w:cstheme="minorHAnsi"/>
          <w:b/>
          <w:sz w:val="22"/>
        </w:rPr>
        <w:t xml:space="preserve"> (To be measured </w:t>
      </w:r>
      <w:r w:rsidR="00303976" w:rsidRPr="00303976">
        <w:rPr>
          <w:rFonts w:asciiTheme="minorHAnsi" w:hAnsiTheme="minorHAnsi" w:cstheme="minorHAnsi"/>
          <w:b/>
          <w:sz w:val="22"/>
        </w:rPr>
        <w:t>on IndiGo approved devices</w:t>
      </w:r>
      <w:r w:rsidR="00303976">
        <w:rPr>
          <w:rFonts w:asciiTheme="minorHAnsi" w:hAnsiTheme="minorHAnsi" w:cstheme="minorHAnsi"/>
          <w:b/>
          <w:sz w:val="22"/>
        </w:rPr>
        <w:t>)</w:t>
      </w:r>
    </w:p>
    <w:p w14:paraId="71244477" w14:textId="0406EE9F"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 xml:space="preserve">MRZ extraction on device: p95 ≤ </w:t>
      </w:r>
      <w:r w:rsidR="0090098A">
        <w:rPr>
          <w:rFonts w:asciiTheme="minorHAnsi" w:hAnsiTheme="minorHAnsi" w:cstheme="minorHAnsi"/>
          <w:sz w:val="22"/>
        </w:rPr>
        <w:t>3</w:t>
      </w:r>
      <w:r w:rsidRPr="00590982">
        <w:rPr>
          <w:rFonts w:asciiTheme="minorHAnsi" w:hAnsiTheme="minorHAnsi" w:cstheme="minorHAnsi"/>
          <w:sz w:val="22"/>
        </w:rPr>
        <w:t xml:space="preserve"> s</w:t>
      </w:r>
      <w:r w:rsidR="0090098A">
        <w:rPr>
          <w:rFonts w:asciiTheme="minorHAnsi" w:hAnsiTheme="minorHAnsi" w:cstheme="minorHAnsi"/>
          <w:sz w:val="22"/>
        </w:rPr>
        <w:t>ec</w:t>
      </w:r>
      <w:r w:rsidR="00303976">
        <w:rPr>
          <w:rFonts w:asciiTheme="minorHAnsi" w:hAnsiTheme="minorHAnsi" w:cstheme="minorHAnsi"/>
          <w:sz w:val="22"/>
        </w:rPr>
        <w:t>.</w:t>
      </w:r>
    </w:p>
    <w:p w14:paraId="176389A9" w14:textId="5D8591AF"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 xml:space="preserve">Eligibility decision API: p95 ≤ </w:t>
      </w:r>
      <w:r w:rsidR="0090098A">
        <w:rPr>
          <w:rFonts w:asciiTheme="minorHAnsi" w:hAnsiTheme="minorHAnsi" w:cstheme="minorHAnsi"/>
          <w:sz w:val="22"/>
        </w:rPr>
        <w:t>2</w:t>
      </w:r>
      <w:r w:rsidRPr="00590982">
        <w:rPr>
          <w:rFonts w:asciiTheme="minorHAnsi" w:hAnsiTheme="minorHAnsi" w:cstheme="minorHAnsi"/>
          <w:sz w:val="22"/>
        </w:rPr>
        <w:t xml:space="preserve"> s</w:t>
      </w:r>
      <w:r w:rsidR="0090098A">
        <w:rPr>
          <w:rFonts w:asciiTheme="minorHAnsi" w:hAnsiTheme="minorHAnsi" w:cstheme="minorHAnsi"/>
          <w:sz w:val="22"/>
        </w:rPr>
        <w:t>ec</w:t>
      </w:r>
      <w:r w:rsidRPr="00590982">
        <w:rPr>
          <w:rFonts w:asciiTheme="minorHAnsi" w:hAnsiTheme="minorHAnsi" w:cstheme="minorHAnsi"/>
          <w:sz w:val="22"/>
        </w:rPr>
        <w:t xml:space="preserve"> per request. </w:t>
      </w:r>
    </w:p>
    <w:p w14:paraId="60A4D8C2"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In</w:t>
      </w:r>
      <w:r w:rsidRPr="00590982">
        <w:rPr>
          <w:rFonts w:ascii="Cambria Math" w:hAnsi="Cambria Math" w:cs="Cambria Math"/>
          <w:sz w:val="22"/>
        </w:rPr>
        <w:t>‑</w:t>
      </w:r>
      <w:r w:rsidRPr="00590982">
        <w:rPr>
          <w:rFonts w:asciiTheme="minorHAnsi" w:hAnsiTheme="minorHAnsi" w:cstheme="minorHAnsi"/>
          <w:sz w:val="22"/>
        </w:rPr>
        <w:t>app end</w:t>
      </w:r>
      <w:r w:rsidRPr="00590982">
        <w:rPr>
          <w:rFonts w:ascii="Cambria Math" w:hAnsi="Cambria Math" w:cs="Cambria Math"/>
          <w:sz w:val="22"/>
        </w:rPr>
        <w:t>‑</w:t>
      </w:r>
      <w:r w:rsidRPr="00590982">
        <w:rPr>
          <w:rFonts w:asciiTheme="minorHAnsi" w:hAnsiTheme="minorHAnsi" w:cstheme="minorHAnsi"/>
          <w:sz w:val="22"/>
        </w:rPr>
        <w:t>to</w:t>
      </w:r>
      <w:r w:rsidRPr="00590982">
        <w:rPr>
          <w:rFonts w:ascii="Cambria Math" w:hAnsi="Cambria Math" w:cs="Cambria Math"/>
          <w:sz w:val="22"/>
        </w:rPr>
        <w:t>‑</w:t>
      </w:r>
      <w:r w:rsidRPr="00590982">
        <w:rPr>
          <w:rFonts w:asciiTheme="minorHAnsi" w:hAnsiTheme="minorHAnsi" w:cstheme="minorHAnsi"/>
          <w:sz w:val="22"/>
        </w:rPr>
        <w:t>end document check flow: ≤ 5 seconds p95.</w:t>
      </w:r>
      <w:r w:rsidRPr="00590982">
        <w:rPr>
          <w:rFonts w:asciiTheme="minorHAnsi" w:hAnsiTheme="minorHAnsi" w:cstheme="minorHAnsi"/>
          <w:sz w:val="22"/>
        </w:rPr>
        <w:br/>
      </w:r>
    </w:p>
    <w:p w14:paraId="2F1C6571" w14:textId="77777777"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Availability &amp; Reliability</w:t>
      </w:r>
    </w:p>
    <w:p w14:paraId="6F6C6728"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Service availability: ≥ 99.9% monthly uptime.</w:t>
      </w:r>
    </w:p>
    <w:p w14:paraId="2CBE51D5"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No single point of failure for eligibility APIs.</w:t>
      </w:r>
    </w:p>
    <w:p w14:paraId="1C562C3A"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Automatic retry and graceful degradation on transient failures.</w:t>
      </w:r>
      <w:r w:rsidRPr="00590982">
        <w:rPr>
          <w:rFonts w:asciiTheme="minorHAnsi" w:hAnsiTheme="minorHAnsi" w:cstheme="minorHAnsi"/>
          <w:sz w:val="22"/>
        </w:rPr>
        <w:br/>
      </w:r>
    </w:p>
    <w:p w14:paraId="30EB6A5D" w14:textId="62319720"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Scalability</w:t>
      </w:r>
    </w:p>
    <w:p w14:paraId="525C3B97"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Support peak check</w:t>
      </w:r>
      <w:r w:rsidRPr="00590982">
        <w:rPr>
          <w:rFonts w:ascii="Cambria Math" w:hAnsi="Cambria Math" w:cs="Cambria Math"/>
          <w:sz w:val="22"/>
        </w:rPr>
        <w:t>‑</w:t>
      </w:r>
      <w:r w:rsidRPr="00590982">
        <w:rPr>
          <w:rFonts w:asciiTheme="minorHAnsi" w:hAnsiTheme="minorHAnsi" w:cstheme="minorHAnsi"/>
          <w:sz w:val="22"/>
        </w:rPr>
        <w:t>in loads without degradation.</w:t>
      </w:r>
    </w:p>
    <w:p w14:paraId="3766E679"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Scale automatically across regions and time zones.</w:t>
      </w:r>
    </w:p>
    <w:p w14:paraId="01A488E7"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No hard TPS limits below agreed commercial thresholds.</w:t>
      </w:r>
      <w:r w:rsidRPr="00590982">
        <w:rPr>
          <w:rFonts w:asciiTheme="minorHAnsi" w:hAnsiTheme="minorHAnsi" w:cstheme="minorHAnsi"/>
          <w:sz w:val="22"/>
        </w:rPr>
        <w:br/>
      </w:r>
    </w:p>
    <w:p w14:paraId="2024AA56" w14:textId="05873B6C"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Security</w:t>
      </w:r>
    </w:p>
    <w:p w14:paraId="35584B4D" w14:textId="77777777" w:rsidR="0019371E" w:rsidRPr="00590982" w:rsidRDefault="0019371E" w:rsidP="0019371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TLS 1.2+ for data in transit; secure key storage on device.</w:t>
      </w:r>
    </w:p>
    <w:p w14:paraId="174DA044" w14:textId="77777777" w:rsidR="0019371E" w:rsidRPr="00590982" w:rsidRDefault="0019371E" w:rsidP="0019371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Encrypted storage for any temporary PII (Keychain / Keystore).</w:t>
      </w:r>
    </w:p>
    <w:p w14:paraId="180A1BA2" w14:textId="77777777" w:rsidR="0019371E" w:rsidRPr="00590982" w:rsidRDefault="0019371E" w:rsidP="0019371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Support certificate pinning and secure SDK configuration.</w:t>
      </w:r>
    </w:p>
    <w:p w14:paraId="66F54244" w14:textId="56D2E1E7" w:rsidR="00320E12" w:rsidRPr="00590982" w:rsidRDefault="0019371E" w:rsidP="0019371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Regular vulnerability scanning and patching.</w:t>
      </w:r>
      <w:r w:rsidR="00320E12" w:rsidRPr="00590982">
        <w:rPr>
          <w:rFonts w:asciiTheme="minorHAnsi" w:hAnsiTheme="minorHAnsi" w:cstheme="minorHAnsi"/>
          <w:sz w:val="22"/>
        </w:rPr>
        <w:br/>
      </w:r>
    </w:p>
    <w:p w14:paraId="69FC1D7E" w14:textId="636453C5"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Privacy &amp; Regulatory Compliance</w:t>
      </w:r>
    </w:p>
    <w:p w14:paraId="08044F1B" w14:textId="77777777"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Compliance with Indian data protection laws (DPDP Act) and GDPR, where applicable.</w:t>
      </w:r>
    </w:p>
    <w:p w14:paraId="285B7A9A" w14:textId="332561CE"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Data minimization: no passport</w:t>
      </w:r>
      <w:r w:rsidR="00053EE5">
        <w:rPr>
          <w:rFonts w:asciiTheme="minorHAnsi" w:hAnsiTheme="minorHAnsi" w:cstheme="minorHAnsi"/>
          <w:sz w:val="22"/>
        </w:rPr>
        <w:t>/Visa</w:t>
      </w:r>
      <w:r w:rsidRPr="00590982">
        <w:rPr>
          <w:rFonts w:asciiTheme="minorHAnsi" w:hAnsiTheme="minorHAnsi" w:cstheme="minorHAnsi"/>
          <w:sz w:val="22"/>
        </w:rPr>
        <w:t xml:space="preserve"> image retention by default.</w:t>
      </w:r>
    </w:p>
    <w:p w14:paraId="17DE790E" w14:textId="77777777" w:rsidR="00053EE5" w:rsidRPr="00053EE5" w:rsidRDefault="00320E12" w:rsidP="00590982">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Support data subject rights (access, deletio</w:t>
      </w:r>
      <w:r w:rsidRPr="00053EE5">
        <w:rPr>
          <w:rFonts w:asciiTheme="minorHAnsi" w:hAnsiTheme="minorHAnsi" w:cstheme="minorHAnsi"/>
          <w:sz w:val="22"/>
        </w:rPr>
        <w:t>n) within defined SLAs.</w:t>
      </w:r>
    </w:p>
    <w:p w14:paraId="0B00170F" w14:textId="0A6170FA" w:rsidR="00320E12" w:rsidRPr="00590982" w:rsidRDefault="00053EE5" w:rsidP="00590982">
      <w:pPr>
        <w:pStyle w:val="ListParagraph"/>
        <w:numPr>
          <w:ilvl w:val="2"/>
          <w:numId w:val="19"/>
        </w:numPr>
        <w:spacing w:after="160" w:line="259" w:lineRule="auto"/>
        <w:contextualSpacing/>
        <w:rPr>
          <w:rFonts w:asciiTheme="minorHAnsi" w:hAnsiTheme="minorHAnsi" w:cstheme="minorHAnsi"/>
          <w:sz w:val="22"/>
        </w:rPr>
      </w:pPr>
      <w:r w:rsidRPr="00053EE5">
        <w:rPr>
          <w:rFonts w:asciiTheme="minorHAnsi" w:hAnsiTheme="minorHAnsi" w:cstheme="minorHAnsi"/>
          <w:sz w:val="22"/>
        </w:rPr>
        <w:t>No PII data to be processed by the vendor</w:t>
      </w:r>
      <w:r>
        <w:rPr>
          <w:rFonts w:asciiTheme="minorHAnsi" w:hAnsiTheme="minorHAnsi" w:cstheme="minorHAnsi"/>
          <w:sz w:val="22"/>
        </w:rPr>
        <w:t>.</w:t>
      </w:r>
      <w:r w:rsidR="00320E12" w:rsidRPr="00590982">
        <w:rPr>
          <w:rFonts w:asciiTheme="minorHAnsi" w:hAnsiTheme="minorHAnsi" w:cstheme="minorHAnsi"/>
          <w:sz w:val="22"/>
          <w:highlight w:val="yellow"/>
        </w:rPr>
        <w:br/>
      </w:r>
    </w:p>
    <w:p w14:paraId="1D814589" w14:textId="40315782" w:rsidR="00320E12" w:rsidRPr="00590982"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590982">
        <w:rPr>
          <w:rFonts w:asciiTheme="minorHAnsi" w:hAnsiTheme="minorHAnsi" w:cstheme="minorHAnsi"/>
          <w:b/>
          <w:sz w:val="22"/>
        </w:rPr>
        <w:t>Accuracy &amp; Quality</w:t>
      </w:r>
    </w:p>
    <w:p w14:paraId="03555D42" w14:textId="565BD2EF" w:rsidR="00320E12" w:rsidRPr="00590982"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MRZ field</w:t>
      </w:r>
      <w:r w:rsidRPr="00590982">
        <w:rPr>
          <w:rFonts w:ascii="Cambria Math" w:hAnsi="Cambria Math" w:cs="Cambria Math"/>
          <w:sz w:val="22"/>
        </w:rPr>
        <w:t>‑</w:t>
      </w:r>
      <w:r w:rsidRPr="00590982">
        <w:rPr>
          <w:rFonts w:asciiTheme="minorHAnsi" w:hAnsiTheme="minorHAnsi" w:cstheme="minorHAnsi"/>
          <w:sz w:val="22"/>
        </w:rPr>
        <w:t>level accuracy: ≥ 9</w:t>
      </w:r>
      <w:r w:rsidR="00A6580F" w:rsidRPr="00590982">
        <w:rPr>
          <w:rFonts w:asciiTheme="minorHAnsi" w:hAnsiTheme="minorHAnsi" w:cstheme="minorHAnsi"/>
          <w:sz w:val="22"/>
        </w:rPr>
        <w:t>9</w:t>
      </w:r>
      <w:r w:rsidRPr="00590982">
        <w:rPr>
          <w:rFonts w:asciiTheme="minorHAnsi" w:hAnsiTheme="minorHAnsi" w:cstheme="minorHAnsi"/>
          <w:sz w:val="22"/>
        </w:rPr>
        <w:t xml:space="preserve">% standard conditions, ≥ 95% edge </w:t>
      </w:r>
      <w:proofErr w:type="gramStart"/>
      <w:r w:rsidRPr="00590982">
        <w:rPr>
          <w:rFonts w:asciiTheme="minorHAnsi" w:hAnsiTheme="minorHAnsi" w:cstheme="minorHAnsi"/>
          <w:sz w:val="22"/>
        </w:rPr>
        <w:t>cases</w:t>
      </w:r>
      <w:r w:rsidR="00A81010">
        <w:rPr>
          <w:rFonts w:asciiTheme="minorHAnsi" w:hAnsiTheme="minorHAnsi" w:cstheme="minorHAnsi"/>
          <w:sz w:val="22"/>
        </w:rPr>
        <w:t>(</w:t>
      </w:r>
      <w:proofErr w:type="spellStart"/>
      <w:proofErr w:type="gramEnd"/>
      <w:r w:rsidR="00A81010">
        <w:rPr>
          <w:rFonts w:asciiTheme="minorHAnsi" w:hAnsiTheme="minorHAnsi" w:cstheme="minorHAnsi"/>
          <w:sz w:val="22"/>
        </w:rPr>
        <w:t>eg</w:t>
      </w:r>
      <w:proofErr w:type="spellEnd"/>
      <w:r w:rsidR="00A81010">
        <w:rPr>
          <w:rFonts w:asciiTheme="minorHAnsi" w:hAnsiTheme="minorHAnsi" w:cstheme="minorHAnsi"/>
          <w:sz w:val="22"/>
        </w:rPr>
        <w:t>: Low-light, Damaged Passport, older documents, non-ICAO formats)</w:t>
      </w:r>
      <w:r w:rsidRPr="00590982">
        <w:rPr>
          <w:rFonts w:asciiTheme="minorHAnsi" w:hAnsiTheme="minorHAnsi" w:cstheme="minorHAnsi"/>
          <w:sz w:val="22"/>
        </w:rPr>
        <w:t>.</w:t>
      </w:r>
    </w:p>
    <w:p w14:paraId="4D3B201E" w14:textId="77777777" w:rsidR="00590982" w:rsidRDefault="00320E12" w:rsidP="00590982">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lastRenderedPageBreak/>
        <w:t>False acceptance and false rejection rates measurable and reported</w:t>
      </w:r>
      <w:r w:rsidR="00A6580F" w:rsidRPr="00590982">
        <w:rPr>
          <w:rFonts w:asciiTheme="minorHAnsi" w:hAnsiTheme="minorHAnsi" w:cstheme="minorHAnsi"/>
          <w:sz w:val="22"/>
        </w:rPr>
        <w:t xml:space="preserve"> via a dedicated dashboard.</w:t>
      </w:r>
    </w:p>
    <w:p w14:paraId="573BBEFD" w14:textId="60231C38" w:rsidR="007308A3" w:rsidRPr="0048060D" w:rsidRDefault="00320E12" w:rsidP="0048060D">
      <w:pPr>
        <w:pStyle w:val="ListParagraph"/>
        <w:numPr>
          <w:ilvl w:val="2"/>
          <w:numId w:val="19"/>
        </w:numPr>
        <w:spacing w:after="160" w:line="259" w:lineRule="auto"/>
        <w:contextualSpacing/>
        <w:rPr>
          <w:rFonts w:asciiTheme="minorHAnsi" w:hAnsiTheme="minorHAnsi" w:cstheme="minorHAnsi"/>
          <w:sz w:val="22"/>
        </w:rPr>
      </w:pPr>
      <w:r w:rsidRPr="00590982">
        <w:rPr>
          <w:rFonts w:asciiTheme="minorHAnsi" w:hAnsiTheme="minorHAnsi" w:cstheme="minorHAnsi"/>
          <w:sz w:val="22"/>
        </w:rPr>
        <w:t>Continuous</w:t>
      </w:r>
      <w:r w:rsidR="00053EE5">
        <w:rPr>
          <w:rFonts w:asciiTheme="minorHAnsi" w:hAnsiTheme="minorHAnsi" w:cstheme="minorHAnsi"/>
          <w:sz w:val="22"/>
        </w:rPr>
        <w:t xml:space="preserve"> SDK</w:t>
      </w:r>
      <w:r w:rsidRPr="00590982">
        <w:rPr>
          <w:rFonts w:asciiTheme="minorHAnsi" w:hAnsiTheme="minorHAnsi" w:cstheme="minorHAnsi"/>
          <w:sz w:val="22"/>
        </w:rPr>
        <w:t xml:space="preserve"> updates without app rebuilds</w:t>
      </w:r>
      <w:r w:rsidR="00053EE5">
        <w:rPr>
          <w:rFonts w:asciiTheme="minorHAnsi" w:hAnsiTheme="minorHAnsi" w:cstheme="minorHAnsi"/>
          <w:sz w:val="22"/>
        </w:rPr>
        <w:t xml:space="preserve"> or release</w:t>
      </w:r>
      <w:r w:rsidRPr="00590982">
        <w:rPr>
          <w:rFonts w:asciiTheme="minorHAnsi" w:hAnsiTheme="minorHAnsi" w:cstheme="minorHAnsi"/>
          <w:sz w:val="22"/>
        </w:rPr>
        <w:t xml:space="preserve"> where possible</w:t>
      </w:r>
      <w:r w:rsidR="00053EE5">
        <w:rPr>
          <w:rFonts w:asciiTheme="minorHAnsi" w:hAnsiTheme="minorHAnsi" w:cstheme="minorHAnsi"/>
          <w:sz w:val="22"/>
        </w:rPr>
        <w:t xml:space="preserve"> with backward compatibility support.</w:t>
      </w:r>
      <w:r w:rsidRPr="00590982">
        <w:rPr>
          <w:rFonts w:asciiTheme="minorHAnsi" w:hAnsiTheme="minorHAnsi" w:cstheme="minorHAnsi"/>
          <w:sz w:val="22"/>
          <w:highlight w:val="yellow"/>
        </w:rPr>
        <w:br/>
      </w:r>
    </w:p>
    <w:p w14:paraId="430125F0" w14:textId="61B64D46" w:rsidR="00320E12" w:rsidRPr="007308A3"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7308A3">
        <w:rPr>
          <w:rFonts w:asciiTheme="minorHAnsi" w:hAnsiTheme="minorHAnsi" w:cstheme="minorHAnsi"/>
          <w:b/>
          <w:sz w:val="22"/>
        </w:rPr>
        <w:t>Compatibility</w:t>
      </w:r>
    </w:p>
    <w:p w14:paraId="1E193810" w14:textId="3CDFBAAC"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 xml:space="preserve">Support latest and previous </w:t>
      </w:r>
      <w:r w:rsidR="00A6580F" w:rsidRPr="007308A3">
        <w:rPr>
          <w:rFonts w:asciiTheme="minorHAnsi" w:hAnsiTheme="minorHAnsi" w:cstheme="minorHAnsi"/>
          <w:sz w:val="22"/>
        </w:rPr>
        <w:t>3</w:t>
      </w:r>
      <w:r w:rsidRPr="007308A3">
        <w:rPr>
          <w:rFonts w:asciiTheme="minorHAnsi" w:hAnsiTheme="minorHAnsi" w:cstheme="minorHAnsi"/>
          <w:sz w:val="22"/>
        </w:rPr>
        <w:t xml:space="preserve"> major versions of iOS and Android.</w:t>
      </w:r>
    </w:p>
    <w:p w14:paraId="4888896A"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Operate across varied device hardware and camera quality.</w:t>
      </w:r>
    </w:p>
    <w:p w14:paraId="316052C5" w14:textId="6E0937A4"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Backward</w:t>
      </w:r>
      <w:r w:rsidRPr="007308A3">
        <w:rPr>
          <w:rFonts w:ascii="Cambria Math" w:hAnsi="Cambria Math" w:cs="Cambria Math"/>
          <w:sz w:val="22"/>
        </w:rPr>
        <w:t>‑</w:t>
      </w:r>
      <w:r w:rsidRPr="007308A3">
        <w:rPr>
          <w:rFonts w:asciiTheme="minorHAnsi" w:hAnsiTheme="minorHAnsi" w:cstheme="minorHAnsi"/>
          <w:sz w:val="22"/>
        </w:rPr>
        <w:t>compatible SDK updates with clear deprecation timelines.</w:t>
      </w:r>
      <w:r w:rsidR="00A6580F" w:rsidRPr="007308A3">
        <w:rPr>
          <w:rFonts w:asciiTheme="minorHAnsi" w:hAnsiTheme="minorHAnsi" w:cstheme="minorHAnsi"/>
          <w:sz w:val="22"/>
        </w:rPr>
        <w:br/>
      </w:r>
    </w:p>
    <w:p w14:paraId="57542356" w14:textId="77777777" w:rsidR="00320E12" w:rsidRPr="007308A3"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7308A3">
        <w:rPr>
          <w:rFonts w:asciiTheme="minorHAnsi" w:hAnsiTheme="minorHAnsi" w:cstheme="minorHAnsi"/>
          <w:b/>
          <w:sz w:val="22"/>
        </w:rPr>
        <w:t>Maintainability &amp; Versioning</w:t>
      </w:r>
    </w:p>
    <w:p w14:paraId="51DC76ED"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Semantic versioning with changelogs for every release.</w:t>
      </w:r>
    </w:p>
    <w:p w14:paraId="11CB5664"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Minimum 6</w:t>
      </w:r>
      <w:r w:rsidRPr="007308A3">
        <w:rPr>
          <w:rFonts w:ascii="Cambria Math" w:hAnsi="Cambria Math" w:cs="Cambria Math"/>
          <w:sz w:val="22"/>
        </w:rPr>
        <w:t>‑</w:t>
      </w:r>
      <w:r w:rsidRPr="007308A3">
        <w:rPr>
          <w:rFonts w:asciiTheme="minorHAnsi" w:hAnsiTheme="minorHAnsi" w:cstheme="minorHAnsi"/>
          <w:sz w:val="22"/>
        </w:rPr>
        <w:t>month deprecation notice for breaking changes.</w:t>
      </w:r>
    </w:p>
    <w:p w14:paraId="40BDEA35"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Clear rollback and hotfix mechanisms.</w:t>
      </w:r>
    </w:p>
    <w:p w14:paraId="29037EDE" w14:textId="77777777" w:rsidR="00320E12" w:rsidRPr="007308A3" w:rsidRDefault="00320E12" w:rsidP="0095712C">
      <w:pPr>
        <w:rPr>
          <w:rFonts w:asciiTheme="minorHAnsi" w:hAnsiTheme="minorHAnsi" w:cstheme="minorHAnsi"/>
          <w:sz w:val="22"/>
        </w:rPr>
      </w:pPr>
    </w:p>
    <w:p w14:paraId="0626C6E5" w14:textId="77777777" w:rsidR="00320E12" w:rsidRPr="007308A3" w:rsidRDefault="00320E12" w:rsidP="00E162DE">
      <w:pPr>
        <w:pStyle w:val="ListParagraph"/>
        <w:numPr>
          <w:ilvl w:val="1"/>
          <w:numId w:val="19"/>
        </w:numPr>
        <w:spacing w:after="160" w:line="259" w:lineRule="auto"/>
        <w:contextualSpacing/>
        <w:rPr>
          <w:rFonts w:asciiTheme="minorHAnsi" w:hAnsiTheme="minorHAnsi" w:cstheme="minorHAnsi"/>
          <w:b/>
          <w:sz w:val="22"/>
        </w:rPr>
      </w:pPr>
      <w:r w:rsidRPr="007308A3">
        <w:rPr>
          <w:rFonts w:asciiTheme="minorHAnsi" w:hAnsiTheme="minorHAnsi" w:cstheme="minorHAnsi"/>
          <w:b/>
          <w:sz w:val="22"/>
        </w:rPr>
        <w:t>Observability &amp; Monitoring</w:t>
      </w:r>
    </w:p>
    <w:p w14:paraId="18A8F42B"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Real</w:t>
      </w:r>
      <w:r w:rsidRPr="007308A3">
        <w:rPr>
          <w:rFonts w:ascii="Cambria Math" w:hAnsi="Cambria Math" w:cs="Cambria Math"/>
          <w:sz w:val="22"/>
        </w:rPr>
        <w:t>‑</w:t>
      </w:r>
      <w:r w:rsidRPr="007308A3">
        <w:rPr>
          <w:rFonts w:asciiTheme="minorHAnsi" w:hAnsiTheme="minorHAnsi" w:cstheme="minorHAnsi"/>
          <w:sz w:val="22"/>
        </w:rPr>
        <w:t>time monitoring of latency, errors, and success rates.</w:t>
      </w:r>
    </w:p>
    <w:p w14:paraId="24ABD935"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End</w:t>
      </w:r>
      <w:r w:rsidRPr="007308A3">
        <w:rPr>
          <w:rFonts w:ascii="Cambria Math" w:hAnsi="Cambria Math" w:cs="Cambria Math"/>
          <w:sz w:val="22"/>
        </w:rPr>
        <w:t>‑</w:t>
      </w:r>
      <w:r w:rsidRPr="007308A3">
        <w:rPr>
          <w:rFonts w:asciiTheme="minorHAnsi" w:hAnsiTheme="minorHAnsi" w:cstheme="minorHAnsi"/>
          <w:sz w:val="22"/>
        </w:rPr>
        <w:t>to</w:t>
      </w:r>
      <w:r w:rsidRPr="007308A3">
        <w:rPr>
          <w:rFonts w:ascii="Cambria Math" w:hAnsi="Cambria Math" w:cs="Cambria Math"/>
          <w:sz w:val="22"/>
        </w:rPr>
        <w:t>‑</w:t>
      </w:r>
      <w:r w:rsidRPr="007308A3">
        <w:rPr>
          <w:rFonts w:asciiTheme="minorHAnsi" w:hAnsiTheme="minorHAnsi" w:cstheme="minorHAnsi"/>
          <w:sz w:val="22"/>
        </w:rPr>
        <w:t>end trace IDs for every request.</w:t>
      </w:r>
    </w:p>
    <w:p w14:paraId="07F9F166" w14:textId="77777777" w:rsidR="007308A3" w:rsidRDefault="00320E12" w:rsidP="007308A3">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Access to logs and metrics for incident investigation</w:t>
      </w:r>
    </w:p>
    <w:p w14:paraId="350CF603" w14:textId="77777777" w:rsidR="007308A3" w:rsidRDefault="007308A3" w:rsidP="007308A3">
      <w:pPr>
        <w:pStyle w:val="ListParagraph"/>
        <w:spacing w:after="160" w:line="259" w:lineRule="auto"/>
        <w:ind w:left="1440"/>
        <w:contextualSpacing/>
        <w:rPr>
          <w:rFonts w:asciiTheme="minorHAnsi" w:hAnsiTheme="minorHAnsi" w:cstheme="minorHAnsi"/>
          <w:b/>
          <w:sz w:val="22"/>
        </w:rPr>
      </w:pPr>
    </w:p>
    <w:p w14:paraId="0E9B11BD" w14:textId="1AAE8ABB" w:rsidR="00320E12" w:rsidRPr="007308A3" w:rsidRDefault="00320E12" w:rsidP="007308A3">
      <w:pPr>
        <w:pStyle w:val="ListParagraph"/>
        <w:numPr>
          <w:ilvl w:val="1"/>
          <w:numId w:val="19"/>
        </w:numPr>
        <w:spacing w:after="160" w:line="259" w:lineRule="auto"/>
        <w:ind w:left="360" w:hanging="90"/>
        <w:contextualSpacing/>
        <w:rPr>
          <w:rFonts w:asciiTheme="minorHAnsi" w:hAnsiTheme="minorHAnsi" w:cstheme="minorHAnsi"/>
          <w:b/>
          <w:sz w:val="22"/>
        </w:rPr>
      </w:pPr>
      <w:r w:rsidRPr="007308A3">
        <w:rPr>
          <w:rFonts w:asciiTheme="minorHAnsi" w:hAnsiTheme="minorHAnsi" w:cstheme="minorHAnsi"/>
          <w:b/>
          <w:sz w:val="22"/>
        </w:rPr>
        <w:t>Support &amp; Incident Management</w:t>
      </w:r>
    </w:p>
    <w:p w14:paraId="5EAED6B1" w14:textId="7777777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Defined SLAs for incident response and resolution.</w:t>
      </w:r>
    </w:p>
    <w:p w14:paraId="28064EA6" w14:textId="5B21FA17"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Proactive outage and maintenance notifications.</w:t>
      </w:r>
    </w:p>
    <w:p w14:paraId="0AD611D5" w14:textId="77777777" w:rsidR="009F4A46" w:rsidRPr="007308A3" w:rsidRDefault="00320E12" w:rsidP="00E162DE">
      <w:pPr>
        <w:pStyle w:val="ListParagraph"/>
        <w:numPr>
          <w:ilvl w:val="2"/>
          <w:numId w:val="19"/>
        </w:numPr>
        <w:spacing w:after="160" w:line="259" w:lineRule="auto"/>
        <w:contextualSpacing/>
        <w:rPr>
          <w:rFonts w:asciiTheme="minorHAnsi" w:hAnsiTheme="minorHAnsi" w:cstheme="minorHAnsi"/>
          <w:b/>
          <w:sz w:val="22"/>
        </w:rPr>
      </w:pPr>
      <w:r w:rsidRPr="007308A3">
        <w:rPr>
          <w:rFonts w:asciiTheme="minorHAnsi" w:hAnsiTheme="minorHAnsi" w:cstheme="minorHAnsi"/>
          <w:sz w:val="22"/>
        </w:rPr>
        <w:t>Dedicated escalation paths for production issues.</w:t>
      </w:r>
      <w:r w:rsidRPr="007308A3">
        <w:rPr>
          <w:rFonts w:asciiTheme="minorHAnsi" w:hAnsiTheme="minorHAnsi" w:cstheme="minorHAnsi"/>
          <w:sz w:val="22"/>
        </w:rPr>
        <w:br/>
      </w:r>
    </w:p>
    <w:p w14:paraId="4EA1CB2B" w14:textId="77777777" w:rsidR="009F4A46" w:rsidRPr="007308A3" w:rsidRDefault="00320E12" w:rsidP="007308A3">
      <w:pPr>
        <w:pStyle w:val="ListParagraph"/>
        <w:numPr>
          <w:ilvl w:val="1"/>
          <w:numId w:val="19"/>
        </w:numPr>
        <w:spacing w:after="160" w:line="259" w:lineRule="auto"/>
        <w:ind w:left="540" w:hanging="270"/>
        <w:contextualSpacing/>
        <w:rPr>
          <w:rFonts w:asciiTheme="minorHAnsi" w:hAnsiTheme="minorHAnsi" w:cstheme="minorHAnsi"/>
          <w:b/>
          <w:sz w:val="22"/>
        </w:rPr>
      </w:pPr>
      <w:r w:rsidRPr="007308A3">
        <w:rPr>
          <w:rFonts w:asciiTheme="minorHAnsi" w:hAnsiTheme="minorHAnsi" w:cstheme="minorHAnsi"/>
          <w:b/>
          <w:sz w:val="22"/>
        </w:rPr>
        <w:t>Documentation &amp; Onboarding</w:t>
      </w:r>
    </w:p>
    <w:p w14:paraId="24812AF4" w14:textId="77777777" w:rsidR="009F4A46"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Complete SDK, API, and integration documentation.</w:t>
      </w:r>
    </w:p>
    <w:p w14:paraId="5CC0FEA5" w14:textId="77777777" w:rsidR="009F4A46"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Sample mobile apps and test environments.</w:t>
      </w:r>
    </w:p>
    <w:p w14:paraId="73560CAE" w14:textId="2B894E91" w:rsidR="00320E12" w:rsidRPr="007308A3" w:rsidRDefault="00320E12" w:rsidP="00E162DE">
      <w:pPr>
        <w:pStyle w:val="ListParagraph"/>
        <w:numPr>
          <w:ilvl w:val="2"/>
          <w:numId w:val="19"/>
        </w:numPr>
        <w:spacing w:after="160" w:line="259" w:lineRule="auto"/>
        <w:contextualSpacing/>
        <w:rPr>
          <w:rFonts w:asciiTheme="minorHAnsi" w:hAnsiTheme="minorHAnsi" w:cstheme="minorHAnsi"/>
          <w:sz w:val="22"/>
        </w:rPr>
      </w:pPr>
      <w:r w:rsidRPr="007308A3">
        <w:rPr>
          <w:rFonts w:asciiTheme="minorHAnsi" w:hAnsiTheme="minorHAnsi" w:cstheme="minorHAnsi"/>
          <w:sz w:val="22"/>
        </w:rPr>
        <w:t>Clear onboarding and certification process for production go</w:t>
      </w:r>
      <w:r w:rsidRPr="007308A3">
        <w:rPr>
          <w:rFonts w:ascii="Cambria Math" w:hAnsi="Cambria Math" w:cs="Cambria Math"/>
          <w:sz w:val="22"/>
        </w:rPr>
        <w:t>‑</w:t>
      </w:r>
      <w:r w:rsidRPr="007308A3">
        <w:rPr>
          <w:rFonts w:asciiTheme="minorHAnsi" w:hAnsiTheme="minorHAnsi" w:cstheme="minorHAnsi"/>
          <w:sz w:val="22"/>
        </w:rPr>
        <w:t>live.</w:t>
      </w:r>
      <w:r w:rsidR="009F4A46" w:rsidRPr="007308A3">
        <w:rPr>
          <w:rFonts w:asciiTheme="minorHAnsi" w:hAnsiTheme="minorHAnsi" w:cstheme="minorHAnsi"/>
          <w:sz w:val="22"/>
        </w:rPr>
        <w:br/>
      </w:r>
    </w:p>
    <w:p w14:paraId="367AA88B" w14:textId="77777777" w:rsidR="009F4A46" w:rsidRPr="007308A3" w:rsidRDefault="00320E12" w:rsidP="007308A3">
      <w:pPr>
        <w:pStyle w:val="ListParagraph"/>
        <w:numPr>
          <w:ilvl w:val="1"/>
          <w:numId w:val="19"/>
        </w:numPr>
        <w:ind w:left="360" w:hanging="90"/>
        <w:rPr>
          <w:rFonts w:asciiTheme="minorHAnsi" w:hAnsiTheme="minorHAnsi" w:cstheme="minorHAnsi"/>
          <w:b/>
          <w:sz w:val="22"/>
        </w:rPr>
      </w:pPr>
      <w:r w:rsidRPr="007308A3">
        <w:rPr>
          <w:rFonts w:asciiTheme="minorHAnsi" w:hAnsiTheme="minorHAnsi" w:cstheme="minorHAnsi"/>
          <w:b/>
          <w:sz w:val="22"/>
        </w:rPr>
        <w:t>Audit &amp; Reporting</w:t>
      </w:r>
    </w:p>
    <w:p w14:paraId="6590571E" w14:textId="77777777" w:rsidR="009F4A46" w:rsidRPr="007308A3" w:rsidRDefault="00320E12" w:rsidP="00E162DE">
      <w:pPr>
        <w:pStyle w:val="ListParagraph"/>
        <w:numPr>
          <w:ilvl w:val="2"/>
          <w:numId w:val="19"/>
        </w:numPr>
        <w:rPr>
          <w:rFonts w:asciiTheme="minorHAnsi" w:hAnsiTheme="minorHAnsi" w:cstheme="minorHAnsi"/>
          <w:sz w:val="22"/>
        </w:rPr>
      </w:pPr>
      <w:r w:rsidRPr="007308A3">
        <w:rPr>
          <w:rFonts w:asciiTheme="minorHAnsi" w:hAnsiTheme="minorHAnsi" w:cstheme="minorHAnsi"/>
          <w:sz w:val="22"/>
        </w:rPr>
        <w:t>Tamper</w:t>
      </w:r>
      <w:r w:rsidRPr="007308A3">
        <w:rPr>
          <w:rFonts w:ascii="Cambria Math" w:hAnsi="Cambria Math" w:cs="Cambria Math"/>
          <w:sz w:val="22"/>
        </w:rPr>
        <w:t>‑</w:t>
      </w:r>
      <w:r w:rsidRPr="007308A3">
        <w:rPr>
          <w:rFonts w:asciiTheme="minorHAnsi" w:hAnsiTheme="minorHAnsi" w:cstheme="minorHAnsi"/>
          <w:sz w:val="22"/>
        </w:rPr>
        <w:t>evident audit logs for data access and configuration changes.</w:t>
      </w:r>
    </w:p>
    <w:p w14:paraId="72DCF380" w14:textId="77777777" w:rsidR="009F4A46" w:rsidRPr="007308A3" w:rsidRDefault="00320E12" w:rsidP="00E162DE">
      <w:pPr>
        <w:pStyle w:val="ListParagraph"/>
        <w:numPr>
          <w:ilvl w:val="2"/>
          <w:numId w:val="19"/>
        </w:numPr>
        <w:rPr>
          <w:rFonts w:asciiTheme="minorHAnsi" w:hAnsiTheme="minorHAnsi" w:cstheme="minorHAnsi"/>
          <w:sz w:val="22"/>
        </w:rPr>
      </w:pPr>
      <w:r w:rsidRPr="007308A3">
        <w:rPr>
          <w:rFonts w:asciiTheme="minorHAnsi" w:hAnsiTheme="minorHAnsi" w:cstheme="minorHAnsi"/>
          <w:sz w:val="22"/>
        </w:rPr>
        <w:t>Exportable reports for compliance and operational review.</w:t>
      </w:r>
    </w:p>
    <w:p w14:paraId="4DF3AE2F" w14:textId="72A882A4" w:rsidR="00320E12" w:rsidRPr="007308A3" w:rsidRDefault="00320E12" w:rsidP="00E162DE">
      <w:pPr>
        <w:pStyle w:val="ListParagraph"/>
        <w:numPr>
          <w:ilvl w:val="2"/>
          <w:numId w:val="19"/>
        </w:numPr>
        <w:rPr>
          <w:rFonts w:asciiTheme="minorHAnsi" w:hAnsiTheme="minorHAnsi" w:cstheme="minorHAnsi"/>
          <w:sz w:val="22"/>
        </w:rPr>
      </w:pPr>
      <w:r w:rsidRPr="007308A3">
        <w:rPr>
          <w:rFonts w:asciiTheme="minorHAnsi" w:hAnsiTheme="minorHAnsi" w:cstheme="minorHAnsi"/>
          <w:sz w:val="22"/>
        </w:rPr>
        <w:t>Configurable log retention aligned to regulatory needs.</w:t>
      </w:r>
    </w:p>
    <w:p w14:paraId="5E953797" w14:textId="5D1467AF" w:rsidR="00A65AD2" w:rsidRPr="007308A3" w:rsidRDefault="00A6580F" w:rsidP="0095712C">
      <w:pPr>
        <w:pStyle w:val="ListParagraph"/>
        <w:numPr>
          <w:ilvl w:val="2"/>
          <w:numId w:val="19"/>
        </w:numPr>
        <w:rPr>
          <w:rFonts w:asciiTheme="minorHAnsi" w:hAnsiTheme="minorHAnsi" w:cstheme="minorHAnsi"/>
          <w:sz w:val="22"/>
        </w:rPr>
      </w:pPr>
      <w:r w:rsidRPr="007308A3">
        <w:rPr>
          <w:rFonts w:asciiTheme="minorHAnsi" w:hAnsiTheme="minorHAnsi" w:cstheme="minorHAnsi"/>
          <w:sz w:val="22"/>
        </w:rPr>
        <w:t>Dedicated dashboard for observing logs and comprehensive reports.</w:t>
      </w:r>
    </w:p>
    <w:p w14:paraId="1D82958B" w14:textId="77777777" w:rsidR="00A65AD2" w:rsidRPr="003779A3" w:rsidRDefault="00A65AD2" w:rsidP="0095712C"/>
    <w:p w14:paraId="35AFA860" w14:textId="77777777" w:rsidR="00A65AD2" w:rsidRPr="005F567F" w:rsidRDefault="00A65AD2" w:rsidP="00E162DE">
      <w:pPr>
        <w:pStyle w:val="Heading2"/>
        <w:numPr>
          <w:ilvl w:val="0"/>
          <w:numId w:val="19"/>
        </w:numPr>
        <w:rPr>
          <w:rFonts w:asciiTheme="minorHAnsi" w:hAnsiTheme="minorHAnsi" w:cstheme="minorHAnsi"/>
          <w:szCs w:val="22"/>
        </w:rPr>
      </w:pPr>
      <w:bookmarkStart w:id="18" w:name="_Toc140079252"/>
      <w:bookmarkStart w:id="19" w:name="_Toc140079261"/>
      <w:bookmarkStart w:id="20" w:name="_Toc140079373"/>
      <w:bookmarkStart w:id="21" w:name="_Toc140079374"/>
      <w:bookmarkStart w:id="22" w:name="_Toc140079375"/>
      <w:bookmarkStart w:id="23" w:name="_Toc140079376"/>
      <w:bookmarkStart w:id="24" w:name="_Toc140079377"/>
      <w:bookmarkStart w:id="25" w:name="_Toc140079378"/>
      <w:bookmarkStart w:id="26" w:name="_Toc140079379"/>
      <w:bookmarkStart w:id="27" w:name="_Toc140079380"/>
      <w:bookmarkStart w:id="28" w:name="_Toc140079381"/>
      <w:bookmarkStart w:id="29" w:name="_Toc140079382"/>
      <w:bookmarkStart w:id="30" w:name="_Toc140079383"/>
      <w:bookmarkStart w:id="31" w:name="_Toc140079384"/>
      <w:bookmarkStart w:id="32" w:name="_Toc140079385"/>
      <w:bookmarkStart w:id="33" w:name="_Toc140079386"/>
      <w:bookmarkStart w:id="34" w:name="_Toc140079387"/>
      <w:bookmarkStart w:id="35" w:name="_Toc140079388"/>
      <w:bookmarkStart w:id="36" w:name="_Toc140079389"/>
      <w:bookmarkStart w:id="37" w:name="_Toc140079390"/>
      <w:bookmarkStart w:id="38" w:name="_Toc140079391"/>
      <w:bookmarkStart w:id="39" w:name="_Toc140079392"/>
      <w:bookmarkStart w:id="40" w:name="_Toc140079393"/>
      <w:bookmarkStart w:id="41" w:name="_Toc140079394"/>
      <w:bookmarkStart w:id="42" w:name="_Toc140079395"/>
      <w:bookmarkStart w:id="43" w:name="_Toc125042128"/>
      <w:bookmarkStart w:id="44" w:name="_Toc140736496"/>
      <w:bookmarkStart w:id="45" w:name="_Toc224139215"/>
      <w:bookmarkEnd w:id="13"/>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5F567F">
        <w:rPr>
          <w:rFonts w:asciiTheme="minorHAnsi" w:hAnsiTheme="minorHAnsi" w:cstheme="minorHAnsi"/>
          <w:szCs w:val="22"/>
        </w:rPr>
        <w:t>Vendor Capability and Information solicited.</w:t>
      </w:r>
      <w:bookmarkEnd w:id="43"/>
      <w:bookmarkEnd w:id="44"/>
      <w:bookmarkEnd w:id="45"/>
    </w:p>
    <w:p w14:paraId="2EDB2B2A" w14:textId="7FC5398D" w:rsidR="00A65AD2" w:rsidRDefault="00A65AD2" w:rsidP="0095712C">
      <w:pPr>
        <w:pStyle w:val="p1"/>
        <w:rPr>
          <w:rFonts w:asciiTheme="minorHAnsi" w:hAnsiTheme="minorHAnsi" w:cstheme="minorHAnsi"/>
          <w:color w:val="000000" w:themeColor="text1"/>
        </w:rPr>
      </w:pPr>
      <w:r w:rsidRPr="006855EF">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4C3DCA70" w14:textId="798C10F6" w:rsidR="00AC0290" w:rsidRDefault="00AC0290" w:rsidP="0095712C">
      <w:pPr>
        <w:pStyle w:val="p1"/>
        <w:rPr>
          <w:rFonts w:asciiTheme="minorHAnsi" w:hAnsiTheme="minorHAnsi" w:cstheme="minorHAnsi"/>
          <w:color w:val="000000" w:themeColor="text1"/>
        </w:rPr>
      </w:pPr>
    </w:p>
    <w:tbl>
      <w:tblPr>
        <w:tblW w:w="9368"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
        <w:gridCol w:w="2429"/>
        <w:gridCol w:w="5011"/>
        <w:gridCol w:w="1487"/>
      </w:tblGrid>
      <w:tr w:rsidR="00AC0290" w14:paraId="14F590EE"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0EBDD173" w14:textId="2ED867A0" w:rsidR="00AC0290" w:rsidRDefault="00AC0290" w:rsidP="00D20D73">
            <w:pPr>
              <w:pStyle w:val="paragraph"/>
              <w:spacing w:before="0" w:beforeAutospacing="0" w:after="0" w:afterAutospacing="0"/>
              <w:jc w:val="center"/>
              <w:textAlignment w:val="baseline"/>
              <w:rPr>
                <w:rFonts w:ascii="Segoe UI" w:hAnsi="Segoe UI" w:cs="Segoe UI"/>
                <w:sz w:val="18"/>
                <w:szCs w:val="18"/>
              </w:rPr>
            </w:pPr>
            <w:proofErr w:type="spellStart"/>
            <w:proofErr w:type="gramStart"/>
            <w:r>
              <w:rPr>
                <w:rStyle w:val="normaltextrun"/>
                <w:rFonts w:ascii="Calibri" w:hAnsi="Calibri" w:cs="Calibri"/>
                <w:b/>
                <w:bCs/>
                <w:color w:val="000000"/>
                <w:sz w:val="22"/>
                <w:szCs w:val="22"/>
              </w:rPr>
              <w:t>S.No</w:t>
            </w:r>
            <w:proofErr w:type="spellEnd"/>
            <w:proofErr w:type="gramEnd"/>
          </w:p>
        </w:tc>
        <w:tc>
          <w:tcPr>
            <w:tcW w:w="2460" w:type="dxa"/>
            <w:tcBorders>
              <w:top w:val="single" w:sz="6" w:space="0" w:color="auto"/>
              <w:left w:val="single" w:sz="6" w:space="0" w:color="auto"/>
              <w:bottom w:val="single" w:sz="6" w:space="0" w:color="auto"/>
              <w:right w:val="single" w:sz="6" w:space="0" w:color="auto"/>
            </w:tcBorders>
            <w:vAlign w:val="bottom"/>
            <w:hideMark/>
          </w:tcPr>
          <w:p w14:paraId="2318EE03"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sz w:val="22"/>
                <w:szCs w:val="22"/>
              </w:rPr>
              <w:t>Criteria</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0E6FBCA3"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sz w:val="22"/>
                <w:szCs w:val="22"/>
              </w:rPr>
              <w:t>Description</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6FA480FE" w14:textId="4D1DFC44"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color w:val="000000"/>
                <w:sz w:val="22"/>
                <w:szCs w:val="22"/>
              </w:rPr>
              <w:t>Weightage</w:t>
            </w:r>
          </w:p>
        </w:tc>
      </w:tr>
      <w:tr w:rsidR="00AC0290" w14:paraId="00BEB6C3"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2BC5A94B" w14:textId="7AD3F5EA" w:rsidR="00AC0290" w:rsidRPr="007308A3" w:rsidRDefault="00AC0290"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Style w:val="normaltextrun"/>
                <w:rFonts w:asciiTheme="minorHAnsi" w:hAnsiTheme="minorHAnsi" w:cs="Calibri"/>
                <w:color w:val="000000"/>
                <w:sz w:val="22"/>
                <w:szCs w:val="22"/>
              </w:rPr>
              <w:t>1</w:t>
            </w:r>
          </w:p>
        </w:tc>
        <w:tc>
          <w:tcPr>
            <w:tcW w:w="2460" w:type="dxa"/>
            <w:tcBorders>
              <w:top w:val="single" w:sz="6" w:space="0" w:color="auto"/>
              <w:left w:val="single" w:sz="6" w:space="0" w:color="auto"/>
              <w:bottom w:val="single" w:sz="6" w:space="0" w:color="auto"/>
              <w:right w:val="single" w:sz="6" w:space="0" w:color="auto"/>
            </w:tcBorders>
            <w:vAlign w:val="bottom"/>
            <w:hideMark/>
          </w:tcPr>
          <w:p w14:paraId="58FC69E0"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Technical Capability (Mandatory)</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676A917" w14:textId="67C643FD"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Proven </w:t>
            </w:r>
            <w:r w:rsidR="00EA4F01">
              <w:rPr>
                <w:rStyle w:val="normaltextrun"/>
                <w:rFonts w:ascii="Calibri" w:hAnsi="Calibri" w:cs="Calibri"/>
                <w:color w:val="000000"/>
                <w:sz w:val="22"/>
                <w:szCs w:val="22"/>
              </w:rPr>
              <w:t>Check-in SDK</w:t>
            </w:r>
            <w:r>
              <w:rPr>
                <w:rStyle w:val="normaltextrun"/>
                <w:rFonts w:ascii="Calibri" w:hAnsi="Calibri" w:cs="Calibri"/>
                <w:color w:val="000000"/>
                <w:sz w:val="22"/>
                <w:szCs w:val="22"/>
              </w:rPr>
              <w:t xml:space="preserve"> experience (</w:t>
            </w:r>
            <w:r w:rsidR="00EA4F01">
              <w:rPr>
                <w:rStyle w:val="normaltextrun"/>
                <w:rFonts w:ascii="Calibri" w:hAnsi="Calibri" w:cs="Calibri"/>
                <w:color w:val="000000"/>
                <w:sz w:val="22"/>
                <w:szCs w:val="22"/>
              </w:rPr>
              <w:t>MRZ Scanner, Doc check APIs integration experience</w:t>
            </w:r>
            <w:r>
              <w:rPr>
                <w:rStyle w:val="normaltextrun"/>
                <w:rFonts w:ascii="Calibri" w:hAnsi="Calibri" w:cs="Calibri"/>
                <w:color w:val="000000"/>
                <w:sz w:val="22"/>
                <w:szCs w:val="22"/>
              </w:rPr>
              <w:t>); compatibility with IndiGo’s tech stack (</w:t>
            </w:r>
            <w:proofErr w:type="spellStart"/>
            <w:r>
              <w:rPr>
                <w:rStyle w:val="normaltextrun"/>
                <w:rFonts w:ascii="Calibri" w:hAnsi="Calibri" w:cs="Calibri"/>
                <w:color w:val="000000"/>
                <w:sz w:val="22"/>
                <w:szCs w:val="22"/>
              </w:rPr>
              <w:t>DotNet</w:t>
            </w:r>
            <w:proofErr w:type="spellEnd"/>
            <w:r>
              <w:rPr>
                <w:rStyle w:val="normaltextrun"/>
                <w:rFonts w:ascii="Calibri" w:hAnsi="Calibri" w:cs="Calibri"/>
                <w:color w:val="000000"/>
                <w:sz w:val="22"/>
                <w:szCs w:val="22"/>
              </w:rPr>
              <w:t>, React</w:t>
            </w:r>
            <w:r w:rsidR="00053EE5">
              <w:rPr>
                <w:rStyle w:val="normaltextrun"/>
                <w:rFonts w:ascii="Calibri" w:hAnsi="Calibri" w:cs="Calibri"/>
                <w:color w:val="000000"/>
                <w:sz w:val="22"/>
                <w:szCs w:val="22"/>
              </w:rPr>
              <w:t>,</w:t>
            </w:r>
            <w:r w:rsidR="00053EE5">
              <w:rPr>
                <w:rStyle w:val="normaltextrun"/>
                <w:rFonts w:ascii="Calibri" w:hAnsi="Calibri" w:cs="Calibri"/>
                <w:color w:val="000000"/>
              </w:rPr>
              <w:t xml:space="preserve"> React Native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rPr>
              <w:lastRenderedPageBreak/>
              <w:t>compliance with data protection laws; ≥99.5% accuracy.</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7141B4B7" w14:textId="1263ADA0" w:rsidR="00AC0290" w:rsidRDefault="00551D38" w:rsidP="00092C1F">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000000"/>
                <w:sz w:val="22"/>
                <w:szCs w:val="22"/>
              </w:rPr>
              <w:lastRenderedPageBreak/>
              <w:t>30%</w:t>
            </w:r>
          </w:p>
        </w:tc>
      </w:tr>
      <w:tr w:rsidR="00551D38" w14:paraId="3CBE437C"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tcPr>
          <w:p w14:paraId="33E901D2" w14:textId="6A2FC43C" w:rsidR="00551D38" w:rsidRPr="007308A3" w:rsidRDefault="00551D38" w:rsidP="007308A3">
            <w:pPr>
              <w:pStyle w:val="paragraph"/>
              <w:spacing w:before="0" w:beforeAutospacing="0" w:after="0" w:afterAutospacing="0"/>
              <w:jc w:val="center"/>
              <w:textAlignment w:val="baseline"/>
              <w:rPr>
                <w:rStyle w:val="normaltextrun"/>
                <w:rFonts w:asciiTheme="minorHAnsi" w:hAnsiTheme="minorHAnsi" w:cs="Calibri"/>
                <w:color w:val="000000"/>
                <w:sz w:val="22"/>
                <w:szCs w:val="22"/>
              </w:rPr>
            </w:pPr>
            <w:r w:rsidRPr="007308A3">
              <w:rPr>
                <w:rStyle w:val="normaltextrun"/>
                <w:rFonts w:asciiTheme="minorHAnsi" w:hAnsiTheme="minorHAnsi" w:cs="Calibri"/>
                <w:color w:val="000000"/>
                <w:sz w:val="22"/>
                <w:szCs w:val="22"/>
              </w:rPr>
              <w:t>2</w:t>
            </w:r>
          </w:p>
        </w:tc>
        <w:tc>
          <w:tcPr>
            <w:tcW w:w="2460" w:type="dxa"/>
            <w:tcBorders>
              <w:top w:val="single" w:sz="6" w:space="0" w:color="auto"/>
              <w:left w:val="single" w:sz="6" w:space="0" w:color="auto"/>
              <w:bottom w:val="single" w:sz="6" w:space="0" w:color="auto"/>
              <w:right w:val="single" w:sz="6" w:space="0" w:color="auto"/>
            </w:tcBorders>
            <w:vAlign w:val="bottom"/>
          </w:tcPr>
          <w:p w14:paraId="0CF7AAC9" w14:textId="50D9942A" w:rsidR="00551D38" w:rsidRDefault="00551D38" w:rsidP="3DB5ED1C">
            <w:pPr>
              <w:pStyle w:val="paragraph"/>
              <w:spacing w:before="0" w:beforeAutospacing="0" w:after="0" w:afterAutospacing="0"/>
              <w:textAlignment w:val="baseline"/>
              <w:rPr>
                <w:rStyle w:val="normaltextrun"/>
                <w:rFonts w:ascii="Calibri" w:hAnsi="Calibri" w:cs="Calibri"/>
                <w:color w:val="000000"/>
                <w:sz w:val="22"/>
                <w:szCs w:val="22"/>
              </w:rPr>
            </w:pPr>
            <w:r w:rsidRPr="3DB5ED1C">
              <w:rPr>
                <w:rStyle w:val="normaltextrun"/>
                <w:rFonts w:ascii="Calibri" w:hAnsi="Calibri" w:cs="Calibri"/>
                <w:color w:val="000000" w:themeColor="text1"/>
                <w:sz w:val="22"/>
                <w:szCs w:val="22"/>
              </w:rPr>
              <w:t>Timatic</w:t>
            </w:r>
            <w:r w:rsidR="5690E0BA" w:rsidRPr="3DB5ED1C">
              <w:rPr>
                <w:rStyle w:val="normaltextrun"/>
                <w:rFonts w:ascii="Calibri" w:hAnsi="Calibri" w:cs="Calibri"/>
                <w:color w:val="000000" w:themeColor="text1"/>
                <w:sz w:val="22"/>
                <w:szCs w:val="22"/>
              </w:rPr>
              <w:t xml:space="preserve"> or equivalent</w:t>
            </w:r>
            <w:r w:rsidRPr="3DB5ED1C">
              <w:rPr>
                <w:rStyle w:val="normaltextrun"/>
                <w:rFonts w:ascii="Calibri" w:hAnsi="Calibri" w:cs="Calibri"/>
                <w:color w:val="000000" w:themeColor="text1"/>
                <w:sz w:val="22"/>
                <w:szCs w:val="22"/>
              </w:rPr>
              <w:t xml:space="preserve"> as a doc check API</w:t>
            </w:r>
          </w:p>
        </w:tc>
        <w:tc>
          <w:tcPr>
            <w:tcW w:w="5040" w:type="dxa"/>
            <w:tcBorders>
              <w:top w:val="single" w:sz="6" w:space="0" w:color="auto"/>
              <w:left w:val="single" w:sz="6" w:space="0" w:color="auto"/>
              <w:bottom w:val="single" w:sz="6" w:space="0" w:color="auto"/>
              <w:right w:val="single" w:sz="6" w:space="0" w:color="auto"/>
            </w:tcBorders>
            <w:vAlign w:val="bottom"/>
          </w:tcPr>
          <w:p w14:paraId="145F9E2A" w14:textId="138ED755" w:rsidR="00551D38" w:rsidRDefault="00D20D73" w:rsidP="3DB5ED1C">
            <w:pPr>
              <w:pStyle w:val="paragraph"/>
              <w:spacing w:before="0" w:beforeAutospacing="0" w:after="0" w:afterAutospacing="0"/>
              <w:textAlignment w:val="baseline"/>
              <w:rPr>
                <w:rStyle w:val="normaltextrun"/>
                <w:rFonts w:ascii="Calibri" w:hAnsi="Calibri" w:cs="Calibri"/>
                <w:color w:val="000000"/>
                <w:sz w:val="22"/>
                <w:szCs w:val="22"/>
              </w:rPr>
            </w:pPr>
            <w:r w:rsidRPr="3DB5ED1C">
              <w:rPr>
                <w:rStyle w:val="normaltextrun"/>
                <w:rFonts w:ascii="Calibri" w:hAnsi="Calibri" w:cs="Calibri"/>
                <w:color w:val="000000" w:themeColor="text1"/>
                <w:sz w:val="22"/>
                <w:szCs w:val="22"/>
              </w:rPr>
              <w:t xml:space="preserve">Use of doc check APIs provided by Timatic </w:t>
            </w:r>
            <w:r w:rsidR="21E1A4CA" w:rsidRPr="3DB5ED1C">
              <w:rPr>
                <w:rStyle w:val="normaltextrun"/>
                <w:rFonts w:ascii="Calibri" w:hAnsi="Calibri" w:cs="Calibri"/>
                <w:color w:val="000000" w:themeColor="text1"/>
                <w:sz w:val="22"/>
                <w:szCs w:val="22"/>
              </w:rPr>
              <w:t>or equivalent</w:t>
            </w:r>
          </w:p>
        </w:tc>
        <w:tc>
          <w:tcPr>
            <w:tcW w:w="1500" w:type="dxa"/>
            <w:tcBorders>
              <w:top w:val="single" w:sz="6" w:space="0" w:color="auto"/>
              <w:left w:val="single" w:sz="6" w:space="0" w:color="auto"/>
              <w:bottom w:val="single" w:sz="6" w:space="0" w:color="auto"/>
              <w:right w:val="single" w:sz="6" w:space="0" w:color="auto"/>
            </w:tcBorders>
            <w:vAlign w:val="bottom"/>
          </w:tcPr>
          <w:p w14:paraId="33436D20" w14:textId="6547F214" w:rsidR="00551D38" w:rsidRDefault="00D20D73" w:rsidP="00092C1F">
            <w:pPr>
              <w:pStyle w:val="paragraph"/>
              <w:spacing w:before="0" w:beforeAutospacing="0" w:after="0" w:afterAutospacing="0"/>
              <w:jc w:val="center"/>
              <w:textAlignment w:val="baseline"/>
              <w:rPr>
                <w:rStyle w:val="eop"/>
                <w:rFonts w:ascii="Calibri" w:hAnsi="Calibri" w:cs="Calibri"/>
                <w:color w:val="000000"/>
                <w:sz w:val="22"/>
                <w:szCs w:val="22"/>
              </w:rPr>
            </w:pPr>
            <w:r w:rsidRPr="00C61F8B">
              <w:rPr>
                <w:rStyle w:val="eop"/>
                <w:rFonts w:asciiTheme="minorHAnsi" w:hAnsiTheme="minorHAnsi" w:cs="Calibri"/>
                <w:color w:val="000000"/>
                <w:sz w:val="22"/>
                <w:szCs w:val="22"/>
              </w:rPr>
              <w:t>1</w:t>
            </w:r>
            <w:r w:rsidRPr="00C61F8B">
              <w:rPr>
                <w:rStyle w:val="eop"/>
                <w:rFonts w:asciiTheme="minorHAnsi" w:hAnsiTheme="minorHAnsi"/>
                <w:sz w:val="22"/>
                <w:szCs w:val="22"/>
              </w:rPr>
              <w:t>0</w:t>
            </w:r>
            <w:r>
              <w:rPr>
                <w:rStyle w:val="eop"/>
              </w:rPr>
              <w:t>%</w:t>
            </w:r>
          </w:p>
        </w:tc>
      </w:tr>
      <w:tr w:rsidR="00AC0290" w14:paraId="40DA02E9"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2F760812" w14:textId="308E0EEA" w:rsidR="00AC0290" w:rsidRPr="007308A3" w:rsidRDefault="00D20D73"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Style w:val="eop"/>
                <w:rFonts w:asciiTheme="minorHAnsi" w:hAnsiTheme="minorHAnsi" w:cs="Calibri"/>
                <w:color w:val="000000"/>
                <w:sz w:val="22"/>
                <w:szCs w:val="22"/>
              </w:rPr>
              <w:t>3</w:t>
            </w:r>
          </w:p>
        </w:tc>
        <w:tc>
          <w:tcPr>
            <w:tcW w:w="2460" w:type="dxa"/>
            <w:tcBorders>
              <w:top w:val="single" w:sz="6" w:space="0" w:color="auto"/>
              <w:left w:val="single" w:sz="6" w:space="0" w:color="auto"/>
              <w:bottom w:val="single" w:sz="6" w:space="0" w:color="auto"/>
              <w:right w:val="single" w:sz="6" w:space="0" w:color="auto"/>
            </w:tcBorders>
            <w:vAlign w:val="bottom"/>
            <w:hideMark/>
          </w:tcPr>
          <w:p w14:paraId="5E205AFA"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Experience (Mandatory)</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1A4F1641" w14:textId="72E7B464"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Minimum </w:t>
            </w:r>
            <w:r w:rsidR="00EA4F01">
              <w:rPr>
                <w:rStyle w:val="normaltextrun"/>
                <w:rFonts w:ascii="Calibri" w:hAnsi="Calibri" w:cs="Calibri"/>
                <w:color w:val="000000"/>
                <w:sz w:val="22"/>
                <w:szCs w:val="22"/>
              </w:rPr>
              <w:t>2</w:t>
            </w:r>
            <w:r>
              <w:rPr>
                <w:rStyle w:val="normaltextrun"/>
                <w:rFonts w:ascii="Calibri" w:hAnsi="Calibri" w:cs="Calibri"/>
                <w:color w:val="000000"/>
                <w:sz w:val="22"/>
                <w:szCs w:val="22"/>
              </w:rPr>
              <w:t xml:space="preserve"> years delivering MRZ and Doc Check solutions; at least two similar project references.</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67158D48" w14:textId="15087C57"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color w:val="000000"/>
                <w:sz w:val="22"/>
                <w:szCs w:val="22"/>
              </w:rPr>
              <w:t>10%</w:t>
            </w:r>
          </w:p>
        </w:tc>
      </w:tr>
      <w:tr w:rsidR="00AC0290" w14:paraId="73D0CF8D"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06AE72E0" w14:textId="54DEF90E" w:rsidR="00AC0290" w:rsidRPr="007308A3" w:rsidRDefault="00D20D73"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Style w:val="eop"/>
                <w:rFonts w:asciiTheme="minorHAnsi" w:hAnsiTheme="minorHAnsi" w:cs="Calibri"/>
                <w:color w:val="000000"/>
                <w:sz w:val="22"/>
                <w:szCs w:val="22"/>
              </w:rPr>
              <w:t>4</w:t>
            </w:r>
          </w:p>
        </w:tc>
        <w:tc>
          <w:tcPr>
            <w:tcW w:w="2460" w:type="dxa"/>
            <w:tcBorders>
              <w:top w:val="single" w:sz="6" w:space="0" w:color="auto"/>
              <w:left w:val="single" w:sz="6" w:space="0" w:color="auto"/>
              <w:bottom w:val="single" w:sz="6" w:space="0" w:color="auto"/>
              <w:right w:val="single" w:sz="6" w:space="0" w:color="auto"/>
            </w:tcBorders>
            <w:vAlign w:val="bottom"/>
            <w:hideMark/>
          </w:tcPr>
          <w:p w14:paraId="6D79A0C3"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References (Mandatory)</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E194B2E"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Similar implementations for clients in aviation industry.</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5B6604BE" w14:textId="0196C557"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color w:val="000000"/>
                <w:sz w:val="22"/>
                <w:szCs w:val="22"/>
              </w:rPr>
              <w:t>10%</w:t>
            </w:r>
          </w:p>
        </w:tc>
      </w:tr>
      <w:tr w:rsidR="00AC0290" w14:paraId="73BA7EF2"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2CB74EF5" w14:textId="090563F5" w:rsidR="00AC0290" w:rsidRPr="007308A3" w:rsidRDefault="00D20D73"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Style w:val="eop"/>
                <w:rFonts w:asciiTheme="minorHAnsi" w:hAnsiTheme="minorHAnsi" w:cs="Calibri"/>
                <w:color w:val="000000"/>
                <w:sz w:val="22"/>
                <w:szCs w:val="22"/>
              </w:rPr>
              <w:t>5</w:t>
            </w:r>
          </w:p>
        </w:tc>
        <w:tc>
          <w:tcPr>
            <w:tcW w:w="2460" w:type="dxa"/>
            <w:tcBorders>
              <w:top w:val="single" w:sz="6" w:space="0" w:color="auto"/>
              <w:left w:val="single" w:sz="6" w:space="0" w:color="auto"/>
              <w:bottom w:val="single" w:sz="6" w:space="0" w:color="auto"/>
              <w:right w:val="single" w:sz="6" w:space="0" w:color="auto"/>
            </w:tcBorders>
            <w:vAlign w:val="bottom"/>
            <w:hideMark/>
          </w:tcPr>
          <w:p w14:paraId="0F5CD4DD"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Security &amp; Compliance (Mandatory)</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775EDD2D" w14:textId="77777777" w:rsidR="00AC0290" w:rsidRDefault="00AC0290" w:rsidP="00E162DE">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Encryption standards: TLS 1.3, AES-256</w:t>
            </w:r>
            <w:r>
              <w:rPr>
                <w:rStyle w:val="eop"/>
                <w:rFonts w:ascii="Calibri" w:hAnsi="Calibri" w:cs="Calibri"/>
                <w:sz w:val="22"/>
                <w:szCs w:val="22"/>
              </w:rPr>
              <w:t> </w:t>
            </w:r>
          </w:p>
          <w:p w14:paraId="0D57FEB6" w14:textId="77777777" w:rsidR="00AC0290" w:rsidRDefault="00AC0290" w:rsidP="00E162DE">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Role-Based Access Control (RBAC), Multi-Factor Authentication (MFA)</w:t>
            </w:r>
            <w:r>
              <w:rPr>
                <w:rStyle w:val="eop"/>
                <w:rFonts w:ascii="Calibri" w:hAnsi="Calibri" w:cs="Calibri"/>
                <w:sz w:val="22"/>
                <w:szCs w:val="22"/>
              </w:rPr>
              <w:t> </w:t>
            </w:r>
          </w:p>
          <w:p w14:paraId="03D34D3C" w14:textId="77777777" w:rsidR="00AC0290" w:rsidRDefault="00AC0290" w:rsidP="00E162DE">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Audit logs retained for 24 months</w:t>
            </w:r>
            <w:r>
              <w:rPr>
                <w:rStyle w:val="eop"/>
                <w:rFonts w:ascii="Calibri" w:hAnsi="Calibri" w:cs="Calibri"/>
                <w:sz w:val="22"/>
                <w:szCs w:val="22"/>
              </w:rPr>
              <w:t> </w:t>
            </w:r>
          </w:p>
          <w:p w14:paraId="5C46A45A" w14:textId="77777777" w:rsidR="00AC0290" w:rsidRDefault="00AC0290" w:rsidP="00E162DE">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Explicit consent management and audit trail compliance under GDPR and Indian data protection laws</w:t>
            </w:r>
            <w:r>
              <w:rPr>
                <w:rStyle w:val="eop"/>
                <w:rFonts w:ascii="Calibri" w:hAnsi="Calibri" w:cs="Calibri"/>
                <w:sz w:val="22"/>
                <w:szCs w:val="22"/>
              </w:rPr>
              <w:t> </w:t>
            </w:r>
          </w:p>
          <w:p w14:paraId="77CAEFDC" w14:textId="77777777" w:rsidR="0023343C" w:rsidRDefault="00AC0290" w:rsidP="00E162DE">
            <w:pPr>
              <w:pStyle w:val="paragraph"/>
              <w:numPr>
                <w:ilvl w:val="0"/>
                <w:numId w:val="20"/>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Compliance </w:t>
            </w:r>
          </w:p>
          <w:p w14:paraId="1D1BFB52" w14:textId="0250C29C" w:rsidR="00AC0290" w:rsidRDefault="009479D8" w:rsidP="00E162DE">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w:t>
            </w:r>
            <w:r w:rsidR="00AC0290">
              <w:rPr>
                <w:rStyle w:val="normaltextrun"/>
                <w:rFonts w:ascii="Calibri" w:hAnsi="Calibri" w:cs="Calibri"/>
                <w:sz w:val="22"/>
                <w:szCs w:val="22"/>
              </w:rPr>
              <w:t>ertifications: annual audits, ISO standards</w:t>
            </w:r>
            <w:r w:rsidR="00AC0290">
              <w:rPr>
                <w:rStyle w:val="eop"/>
                <w:rFonts w:ascii="Calibri" w:hAnsi="Calibri" w:cs="Calibri"/>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55853E79" w14:textId="101D42C5"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color w:val="000000"/>
                <w:sz w:val="22"/>
                <w:szCs w:val="22"/>
              </w:rPr>
              <w:t>20%</w:t>
            </w:r>
          </w:p>
        </w:tc>
      </w:tr>
      <w:tr w:rsidR="00AC0290" w14:paraId="3DD2006B"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54A505B2" w14:textId="77F0FB21" w:rsidR="00AC0290" w:rsidRPr="007308A3" w:rsidRDefault="007308A3"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Fonts w:asciiTheme="minorHAnsi" w:hAnsiTheme="minorHAnsi" w:cs="Segoe UI"/>
                <w:sz w:val="22"/>
                <w:szCs w:val="22"/>
              </w:rPr>
              <w:t>6</w:t>
            </w:r>
          </w:p>
        </w:tc>
        <w:tc>
          <w:tcPr>
            <w:tcW w:w="2460" w:type="dxa"/>
            <w:tcBorders>
              <w:top w:val="single" w:sz="6" w:space="0" w:color="auto"/>
              <w:left w:val="single" w:sz="6" w:space="0" w:color="auto"/>
              <w:bottom w:val="single" w:sz="6" w:space="0" w:color="auto"/>
              <w:right w:val="single" w:sz="6" w:space="0" w:color="auto"/>
            </w:tcBorders>
            <w:vAlign w:val="bottom"/>
            <w:hideMark/>
          </w:tcPr>
          <w:p w14:paraId="59D85A33"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Commercials &amp; Value Add</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5C093CE1" w14:textId="2A00C6C1"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Competitive pricing; specify examples of value-add features (e.g., fraud detection) to enhance IndiGo’s MRZ and doc check integration.</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69716238" w14:textId="4D9740D4"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color w:val="000000"/>
                <w:sz w:val="22"/>
                <w:szCs w:val="22"/>
              </w:rPr>
              <w:t>15%</w:t>
            </w:r>
          </w:p>
        </w:tc>
      </w:tr>
      <w:tr w:rsidR="00AC0290" w14:paraId="70D7F546" w14:textId="77777777" w:rsidTr="0048060D">
        <w:trPr>
          <w:trHeight w:val="270"/>
        </w:trPr>
        <w:tc>
          <w:tcPr>
            <w:tcW w:w="368" w:type="dxa"/>
            <w:tcBorders>
              <w:top w:val="single" w:sz="6" w:space="0" w:color="auto"/>
              <w:left w:val="single" w:sz="6" w:space="0" w:color="auto"/>
              <w:bottom w:val="single" w:sz="6" w:space="0" w:color="auto"/>
              <w:right w:val="single" w:sz="6" w:space="0" w:color="auto"/>
            </w:tcBorders>
            <w:vAlign w:val="bottom"/>
            <w:hideMark/>
          </w:tcPr>
          <w:p w14:paraId="3C66EF4C" w14:textId="16787C42" w:rsidR="00AC0290" w:rsidRPr="007308A3" w:rsidRDefault="007308A3" w:rsidP="007308A3">
            <w:pPr>
              <w:pStyle w:val="paragraph"/>
              <w:spacing w:before="0" w:beforeAutospacing="0" w:after="0" w:afterAutospacing="0"/>
              <w:jc w:val="center"/>
              <w:textAlignment w:val="baseline"/>
              <w:rPr>
                <w:rFonts w:asciiTheme="minorHAnsi" w:hAnsiTheme="minorHAnsi" w:cs="Segoe UI"/>
                <w:sz w:val="22"/>
                <w:szCs w:val="22"/>
              </w:rPr>
            </w:pPr>
            <w:r w:rsidRPr="007308A3">
              <w:rPr>
                <w:rStyle w:val="eop"/>
                <w:rFonts w:asciiTheme="minorHAnsi" w:hAnsiTheme="minorHAnsi" w:cs="Calibri"/>
                <w:color w:val="000000"/>
                <w:sz w:val="22"/>
                <w:szCs w:val="22"/>
              </w:rPr>
              <w:t>7</w:t>
            </w:r>
          </w:p>
        </w:tc>
        <w:tc>
          <w:tcPr>
            <w:tcW w:w="2460" w:type="dxa"/>
            <w:tcBorders>
              <w:top w:val="single" w:sz="6" w:space="0" w:color="auto"/>
              <w:left w:val="single" w:sz="6" w:space="0" w:color="auto"/>
              <w:bottom w:val="single" w:sz="6" w:space="0" w:color="auto"/>
              <w:right w:val="single" w:sz="6" w:space="0" w:color="auto"/>
            </w:tcBorders>
            <w:vAlign w:val="bottom"/>
            <w:hideMark/>
          </w:tcPr>
          <w:p w14:paraId="53F71C10" w14:textId="77777777"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Scalability &amp; Performance</w:t>
            </w:r>
            <w:r>
              <w:rPr>
                <w:rStyle w:val="eop"/>
                <w:rFonts w:ascii="Calibri" w:hAnsi="Calibri" w:cs="Calibri"/>
                <w:color w:val="000000"/>
                <w:sz w:val="22"/>
                <w:szCs w:val="22"/>
              </w:rPr>
              <w:t> </w:t>
            </w:r>
          </w:p>
        </w:tc>
        <w:tc>
          <w:tcPr>
            <w:tcW w:w="5040" w:type="dxa"/>
            <w:tcBorders>
              <w:top w:val="single" w:sz="6" w:space="0" w:color="auto"/>
              <w:left w:val="single" w:sz="6" w:space="0" w:color="auto"/>
              <w:bottom w:val="single" w:sz="6" w:space="0" w:color="auto"/>
              <w:right w:val="single" w:sz="6" w:space="0" w:color="auto"/>
            </w:tcBorders>
            <w:vAlign w:val="bottom"/>
            <w:hideMark/>
          </w:tcPr>
          <w:p w14:paraId="49FC6967" w14:textId="10D0747F" w:rsidR="00AC0290" w:rsidRDefault="00AC0290" w:rsidP="0095712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Ability to handle 10,000 concurrent check-ins, disaster recovery within 30 minutes, and performance benchmarks for large-scale operations.</w:t>
            </w:r>
            <w:r>
              <w:rPr>
                <w:rStyle w:val="eop"/>
                <w:rFonts w:ascii="Calibri" w:hAnsi="Calibri" w:cs="Calibri"/>
                <w:color w:val="000000"/>
                <w:sz w:val="22"/>
                <w:szCs w:val="22"/>
              </w:rPr>
              <w:t> </w:t>
            </w:r>
          </w:p>
        </w:tc>
        <w:tc>
          <w:tcPr>
            <w:tcW w:w="1500" w:type="dxa"/>
            <w:tcBorders>
              <w:top w:val="single" w:sz="6" w:space="0" w:color="auto"/>
              <w:left w:val="single" w:sz="6" w:space="0" w:color="auto"/>
              <w:bottom w:val="single" w:sz="6" w:space="0" w:color="auto"/>
              <w:right w:val="single" w:sz="6" w:space="0" w:color="auto"/>
            </w:tcBorders>
            <w:vAlign w:val="bottom"/>
            <w:hideMark/>
          </w:tcPr>
          <w:p w14:paraId="73647B37" w14:textId="3E9EF260" w:rsidR="00AC0290" w:rsidRDefault="00AC0290" w:rsidP="00092C1F">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color w:val="000000"/>
                <w:sz w:val="22"/>
                <w:szCs w:val="22"/>
              </w:rPr>
              <w:t>5%</w:t>
            </w:r>
          </w:p>
        </w:tc>
      </w:tr>
    </w:tbl>
    <w:p w14:paraId="0D73AB40" w14:textId="77777777" w:rsidR="00AC0290" w:rsidRDefault="00AC0290" w:rsidP="00A65AD2">
      <w:pPr>
        <w:pStyle w:val="p1"/>
        <w:jc w:val="both"/>
        <w:rPr>
          <w:rFonts w:asciiTheme="minorHAnsi" w:hAnsiTheme="minorHAnsi" w:cstheme="minorHAnsi"/>
          <w:color w:val="000000" w:themeColor="text1"/>
        </w:rPr>
      </w:pPr>
    </w:p>
    <w:p w14:paraId="2913BE41" w14:textId="77777777" w:rsidR="00A65AD2" w:rsidRDefault="00A65AD2" w:rsidP="00A65AD2">
      <w:pPr>
        <w:pStyle w:val="p1"/>
        <w:jc w:val="both"/>
        <w:rPr>
          <w:rFonts w:asciiTheme="minorHAnsi" w:hAnsiTheme="minorHAnsi" w:cstheme="minorHAnsi"/>
          <w:color w:val="000000" w:themeColor="text1"/>
        </w:rPr>
      </w:pPr>
    </w:p>
    <w:p w14:paraId="6052B608" w14:textId="5103B60F" w:rsidR="00A65AD2" w:rsidRDefault="00A65AD2" w:rsidP="00E162DE">
      <w:pPr>
        <w:pStyle w:val="p1"/>
        <w:numPr>
          <w:ilvl w:val="1"/>
          <w:numId w:val="19"/>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166C380A" w14:textId="7C754212" w:rsidR="0095712C" w:rsidRDefault="0095712C" w:rsidP="0095712C">
      <w:pPr>
        <w:pStyle w:val="p1"/>
        <w:ind w:left="1080"/>
        <w:jc w:val="both"/>
        <w:rPr>
          <w:rFonts w:asciiTheme="minorHAnsi" w:hAnsiTheme="minorHAnsi" w:cstheme="minorHAnsi"/>
          <w:color w:val="000000" w:themeColor="text1"/>
        </w:rPr>
      </w:pPr>
    </w:p>
    <w:p w14:paraId="2C254D16" w14:textId="5726E6AF" w:rsidR="0095712C" w:rsidRPr="007308A3"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Vendors must demonstrate proven experience in implementing travel document scanning, MRZ extraction, or passenger document verification solutions for mobile and/or web platforms within regulated industries (e.g., airlines, travel, border control).</w:t>
      </w:r>
      <w:r w:rsidRPr="007308A3">
        <w:rPr>
          <w:rFonts w:asciiTheme="minorHAnsi" w:hAnsiTheme="minorHAnsi" w:cstheme="minorHAnsi"/>
          <w:color w:val="000000" w:themeColor="text1"/>
        </w:rPr>
        <w:br/>
      </w:r>
    </w:p>
    <w:p w14:paraId="2BDE9D44" w14:textId="0A6CA2D7" w:rsidR="0095712C" w:rsidRPr="007308A3"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 xml:space="preserve">The proposed solution must be technically compatible with the Company’s existing technology </w:t>
      </w:r>
      <w:proofErr w:type="gramStart"/>
      <w:r w:rsidRPr="007308A3">
        <w:rPr>
          <w:rFonts w:asciiTheme="minorHAnsi" w:hAnsiTheme="minorHAnsi" w:cstheme="minorHAnsi"/>
          <w:color w:val="000000" w:themeColor="text1"/>
        </w:rPr>
        <w:t>ecosystem(</w:t>
      </w:r>
      <w:proofErr w:type="gramEnd"/>
      <w:r w:rsidRPr="007308A3">
        <w:rPr>
          <w:rFonts w:asciiTheme="minorHAnsi" w:hAnsiTheme="minorHAnsi" w:cstheme="minorHAnsi"/>
          <w:color w:val="000000" w:themeColor="text1"/>
        </w:rPr>
        <w:t>AEM, React Native, Dot Net) and mobile architecture, and should integrate seamlessly with backend systems and APIs without requiring major platform changes.</w:t>
      </w:r>
      <w:r w:rsidRPr="007308A3">
        <w:rPr>
          <w:rFonts w:asciiTheme="minorHAnsi" w:hAnsiTheme="minorHAnsi" w:cstheme="minorHAnsi"/>
          <w:color w:val="000000" w:themeColor="text1"/>
        </w:rPr>
        <w:br/>
      </w:r>
    </w:p>
    <w:p w14:paraId="0869A27B" w14:textId="09D164FD" w:rsidR="0095712C" w:rsidRPr="007308A3"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Vendors must ensure full compliance with global and local data protection regulations, including GDPR and applicable Indian data privacy laws (including the Digital Personal Data Protection Act), across all components of the solution.</w:t>
      </w:r>
      <w:r w:rsidRPr="007308A3">
        <w:rPr>
          <w:rFonts w:asciiTheme="minorHAnsi" w:hAnsiTheme="minorHAnsi" w:cstheme="minorHAnsi"/>
          <w:color w:val="000000" w:themeColor="text1"/>
        </w:rPr>
        <w:br/>
      </w:r>
    </w:p>
    <w:p w14:paraId="0C56C70C" w14:textId="679A6705" w:rsidR="0095712C" w:rsidRPr="007308A3"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Vendors must maintain a secure and auditable trail of all consent</w:t>
      </w:r>
      <w:r w:rsidRPr="007308A3">
        <w:rPr>
          <w:rFonts w:ascii="Cambria Math" w:hAnsi="Cambria Math" w:cs="Cambria Math"/>
          <w:color w:val="000000" w:themeColor="text1"/>
        </w:rPr>
        <w:t>‑</w:t>
      </w:r>
      <w:r w:rsidRPr="007308A3">
        <w:rPr>
          <w:rFonts w:asciiTheme="minorHAnsi" w:hAnsiTheme="minorHAnsi" w:cstheme="minorHAnsi"/>
          <w:color w:val="000000" w:themeColor="text1"/>
        </w:rPr>
        <w:t>related and data</w:t>
      </w:r>
      <w:r w:rsidRPr="007308A3">
        <w:rPr>
          <w:rFonts w:ascii="Cambria Math" w:hAnsi="Cambria Math" w:cs="Cambria Math"/>
          <w:color w:val="000000" w:themeColor="text1"/>
        </w:rPr>
        <w:t>‑</w:t>
      </w:r>
      <w:r w:rsidRPr="007308A3">
        <w:rPr>
          <w:rFonts w:asciiTheme="minorHAnsi" w:hAnsiTheme="minorHAnsi" w:cstheme="minorHAnsi"/>
          <w:color w:val="000000" w:themeColor="text1"/>
        </w:rPr>
        <w:t>processing actions, including capture, validation, access, and deletion of passenger data, in line with GDPR and Indian regulatory requirements.</w:t>
      </w:r>
      <w:r w:rsidRPr="007308A3">
        <w:rPr>
          <w:rFonts w:asciiTheme="minorHAnsi" w:hAnsiTheme="minorHAnsi" w:cstheme="minorHAnsi"/>
          <w:color w:val="000000" w:themeColor="text1"/>
        </w:rPr>
        <w:br/>
      </w:r>
    </w:p>
    <w:p w14:paraId="7853FBDA" w14:textId="592E70C3" w:rsidR="0095712C" w:rsidRPr="007308A3"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Vendors must have a minimum of t</w:t>
      </w:r>
      <w:r w:rsidR="009479D8" w:rsidRPr="007308A3">
        <w:rPr>
          <w:rFonts w:asciiTheme="minorHAnsi" w:hAnsiTheme="minorHAnsi" w:cstheme="minorHAnsi"/>
          <w:color w:val="000000" w:themeColor="text1"/>
        </w:rPr>
        <w:t>wo</w:t>
      </w:r>
      <w:r w:rsidRPr="007308A3">
        <w:rPr>
          <w:rFonts w:asciiTheme="minorHAnsi" w:hAnsiTheme="minorHAnsi" w:cstheme="minorHAnsi"/>
          <w:color w:val="000000" w:themeColor="text1"/>
        </w:rPr>
        <w:t xml:space="preserve"> (</w:t>
      </w:r>
      <w:r w:rsidR="009479D8" w:rsidRPr="007308A3">
        <w:rPr>
          <w:rFonts w:asciiTheme="minorHAnsi" w:hAnsiTheme="minorHAnsi" w:cstheme="minorHAnsi"/>
          <w:color w:val="000000" w:themeColor="text1"/>
        </w:rPr>
        <w:t>2</w:t>
      </w:r>
      <w:r w:rsidRPr="007308A3">
        <w:rPr>
          <w:rFonts w:asciiTheme="minorHAnsi" w:hAnsiTheme="minorHAnsi" w:cstheme="minorHAnsi"/>
          <w:color w:val="000000" w:themeColor="text1"/>
        </w:rPr>
        <w:t>) years of experience delivering document verification, MRZ scanning, or travel compliance solutions in production environments.</w:t>
      </w:r>
      <w:r w:rsidRPr="007308A3">
        <w:rPr>
          <w:rFonts w:asciiTheme="minorHAnsi" w:hAnsiTheme="minorHAnsi" w:cstheme="minorHAnsi"/>
          <w:color w:val="000000" w:themeColor="text1"/>
        </w:rPr>
        <w:br/>
      </w:r>
    </w:p>
    <w:p w14:paraId="3974A1CD" w14:textId="73A2176F" w:rsidR="0095712C" w:rsidRDefault="0095712C"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Vendors must provide at least two (2) client references for similar implementations, preferably within the airline, travel, or transportation domain, including brief details of scope and scale.</w:t>
      </w:r>
    </w:p>
    <w:p w14:paraId="5693BAE2" w14:textId="75646180" w:rsidR="0095712C" w:rsidRDefault="0095712C" w:rsidP="0048060D">
      <w:pPr>
        <w:pStyle w:val="p1"/>
        <w:jc w:val="both"/>
        <w:rPr>
          <w:rFonts w:asciiTheme="minorHAnsi" w:hAnsiTheme="minorHAnsi" w:cstheme="minorHAnsi"/>
          <w:color w:val="000000" w:themeColor="text1"/>
        </w:rPr>
      </w:pPr>
    </w:p>
    <w:p w14:paraId="26FD57B3" w14:textId="77777777" w:rsidR="0048060D" w:rsidRPr="007308A3" w:rsidRDefault="0048060D" w:rsidP="0048060D">
      <w:pPr>
        <w:pStyle w:val="p1"/>
        <w:jc w:val="both"/>
        <w:rPr>
          <w:rFonts w:asciiTheme="minorHAnsi" w:hAnsiTheme="minorHAnsi" w:cstheme="minorHAnsi"/>
          <w:color w:val="000000" w:themeColor="text1"/>
        </w:rPr>
      </w:pPr>
    </w:p>
    <w:p w14:paraId="601E2859" w14:textId="30C83E85" w:rsidR="00A65AD2" w:rsidRPr="007308A3" w:rsidRDefault="00A65AD2" w:rsidP="00E162DE">
      <w:pPr>
        <w:pStyle w:val="p1"/>
        <w:numPr>
          <w:ilvl w:val="1"/>
          <w:numId w:val="19"/>
        </w:numPr>
        <w:rPr>
          <w:rFonts w:asciiTheme="minorHAnsi" w:hAnsiTheme="minorHAnsi" w:cstheme="minorHAnsi"/>
          <w:color w:val="000000" w:themeColor="text1"/>
        </w:rPr>
      </w:pPr>
      <w:r w:rsidRPr="007308A3">
        <w:rPr>
          <w:rFonts w:asciiTheme="minorHAnsi" w:hAnsiTheme="minorHAnsi" w:cstheme="minorHAnsi"/>
          <w:b/>
          <w:bCs/>
          <w:color w:val="000000" w:themeColor="text1"/>
        </w:rPr>
        <w:t>Product Roadmap</w:t>
      </w:r>
      <w:r w:rsidR="007A7170" w:rsidRPr="007308A3">
        <w:rPr>
          <w:rFonts w:asciiTheme="minorHAnsi" w:hAnsiTheme="minorHAnsi" w:cstheme="minorHAnsi"/>
          <w:b/>
          <w:bCs/>
          <w:color w:val="000000" w:themeColor="text1"/>
        </w:rPr>
        <w:br/>
      </w:r>
    </w:p>
    <w:p w14:paraId="51C0035D" w14:textId="378AD109" w:rsidR="007A7170" w:rsidRPr="007308A3" w:rsidRDefault="007A7170" w:rsidP="00E162DE">
      <w:pPr>
        <w:pStyle w:val="p1"/>
        <w:numPr>
          <w:ilvl w:val="2"/>
          <w:numId w:val="19"/>
        </w:numPr>
        <w:rPr>
          <w:rFonts w:asciiTheme="minorHAnsi" w:hAnsiTheme="minorHAnsi" w:cstheme="minorHAnsi"/>
          <w:b/>
          <w:color w:val="000000" w:themeColor="text1"/>
        </w:rPr>
      </w:pPr>
      <w:r w:rsidRPr="007308A3">
        <w:rPr>
          <w:rFonts w:asciiTheme="minorHAnsi" w:hAnsiTheme="minorHAnsi" w:cstheme="minorHAnsi"/>
          <w:b/>
          <w:color w:val="000000" w:themeColor="text1"/>
        </w:rPr>
        <w:t>Discovery &amp; Planning</w:t>
      </w:r>
    </w:p>
    <w:p w14:paraId="4E4DF5D4" w14:textId="77777777" w:rsidR="007A7170" w:rsidRPr="007308A3" w:rsidRDefault="007A7170" w:rsidP="007A7170">
      <w:pPr>
        <w:pStyle w:val="p1"/>
        <w:ind w:left="720"/>
        <w:rPr>
          <w:rFonts w:asciiTheme="minorHAnsi" w:hAnsiTheme="minorHAnsi" w:cstheme="minorHAnsi"/>
          <w:color w:val="000000" w:themeColor="text1"/>
        </w:rPr>
      </w:pPr>
    </w:p>
    <w:p w14:paraId="1FDCA733"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Activities:</w:t>
      </w:r>
      <w:r w:rsidRPr="007308A3">
        <w:rPr>
          <w:rFonts w:asciiTheme="minorHAnsi" w:hAnsiTheme="minorHAnsi" w:cstheme="minorHAnsi"/>
          <w:color w:val="000000" w:themeColor="text1"/>
        </w:rPr>
        <w:t xml:space="preserve"> Requirements gathering, stakeholder alignment, technical feasibility assessment, vendor solution walkthroughs</w:t>
      </w:r>
    </w:p>
    <w:p w14:paraId="6F07198E"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Timeline:</w:t>
      </w:r>
      <w:r w:rsidRPr="007308A3">
        <w:rPr>
          <w:rFonts w:asciiTheme="minorHAnsi" w:hAnsiTheme="minorHAnsi" w:cstheme="minorHAnsi"/>
          <w:color w:val="000000" w:themeColor="text1"/>
        </w:rPr>
        <w:t xml:space="preserve"> 2–3 weeks</w:t>
      </w:r>
    </w:p>
    <w:p w14:paraId="7E6C481B" w14:textId="17E9818B"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Risk Mitigation:</w:t>
      </w:r>
      <w:r w:rsidRPr="007308A3">
        <w:rPr>
          <w:rFonts w:asciiTheme="minorHAnsi" w:hAnsiTheme="minorHAnsi" w:cstheme="minorHAnsi"/>
          <w:color w:val="000000" w:themeColor="text1"/>
        </w:rPr>
        <w:t xml:space="preserve"> Early validation of scope, assumptions, and technical constraints to avoid downstream rework</w:t>
      </w:r>
      <w:r w:rsidR="009479D8" w:rsidRPr="007308A3">
        <w:rPr>
          <w:rFonts w:asciiTheme="minorHAnsi" w:hAnsiTheme="minorHAnsi" w:cstheme="minorHAnsi"/>
          <w:color w:val="000000" w:themeColor="text1"/>
        </w:rPr>
        <w:br/>
      </w:r>
    </w:p>
    <w:p w14:paraId="1746F31E" w14:textId="1BB7F6D7" w:rsidR="009479D8" w:rsidRPr="007308A3" w:rsidRDefault="009479D8" w:rsidP="009479D8">
      <w:pPr>
        <w:pStyle w:val="p1"/>
        <w:numPr>
          <w:ilvl w:val="2"/>
          <w:numId w:val="19"/>
        </w:numPr>
        <w:rPr>
          <w:rFonts w:asciiTheme="minorHAnsi" w:hAnsiTheme="minorHAnsi" w:cstheme="minorHAnsi"/>
          <w:b/>
          <w:color w:val="000000" w:themeColor="text1"/>
        </w:rPr>
      </w:pPr>
      <w:r w:rsidRPr="007308A3">
        <w:rPr>
          <w:rFonts w:asciiTheme="minorHAnsi" w:hAnsiTheme="minorHAnsi" w:cstheme="minorHAnsi"/>
          <w:b/>
          <w:color w:val="000000" w:themeColor="text1"/>
        </w:rPr>
        <w:t>Proof of Concept</w:t>
      </w:r>
      <w:r w:rsidR="00A81010">
        <w:rPr>
          <w:rFonts w:asciiTheme="minorHAnsi" w:hAnsiTheme="minorHAnsi" w:cstheme="minorHAnsi"/>
          <w:b/>
          <w:color w:val="000000" w:themeColor="text1"/>
        </w:rPr>
        <w:br/>
      </w:r>
    </w:p>
    <w:p w14:paraId="4752FC76" w14:textId="53380EB6" w:rsidR="00513D69" w:rsidRPr="007308A3" w:rsidRDefault="0019371E" w:rsidP="00513D69">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 xml:space="preserve">Activities: </w:t>
      </w:r>
      <w:r w:rsidRPr="007308A3">
        <w:rPr>
          <w:rFonts w:asciiTheme="minorHAnsi" w:hAnsiTheme="minorHAnsi" w:cstheme="minorHAnsi"/>
          <w:color w:val="000000" w:themeColor="text1"/>
        </w:rPr>
        <w:t>Limited MRZ SDK and document eligibility API integration in a non</w:t>
      </w:r>
      <w:r w:rsidRPr="007308A3">
        <w:rPr>
          <w:rFonts w:ascii="Cambria Math" w:hAnsi="Cambria Math" w:cs="Cambria Math"/>
          <w:color w:val="000000" w:themeColor="text1"/>
        </w:rPr>
        <w:t>‑</w:t>
      </w:r>
      <w:r w:rsidRPr="007308A3">
        <w:rPr>
          <w:rFonts w:asciiTheme="minorHAnsi" w:hAnsiTheme="minorHAnsi" w:cstheme="minorHAnsi"/>
          <w:color w:val="000000" w:themeColor="text1"/>
        </w:rPr>
        <w:t>production mobile app, covering core document capture, basic eligibility checks, consent handling, and logging.</w:t>
      </w:r>
    </w:p>
    <w:p w14:paraId="289935BC" w14:textId="2A31C0C8" w:rsidR="0019371E" w:rsidRPr="007308A3" w:rsidRDefault="0019371E" w:rsidP="00513D69">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Timeline:</w:t>
      </w:r>
      <w:r w:rsidRPr="007308A3">
        <w:rPr>
          <w:rFonts w:asciiTheme="minorHAnsi" w:hAnsiTheme="minorHAnsi" w:cstheme="minorHAnsi"/>
          <w:color w:val="000000" w:themeColor="text1"/>
        </w:rPr>
        <w:t xml:space="preserve"> 3-4 weeks</w:t>
      </w:r>
    </w:p>
    <w:p w14:paraId="51BD6FCD" w14:textId="1978E3A2" w:rsidR="0019371E" w:rsidRPr="007308A3" w:rsidRDefault="0019371E" w:rsidP="0019371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Success Criteria</w:t>
      </w:r>
      <w:r w:rsidRPr="007308A3">
        <w:rPr>
          <w:rFonts w:asciiTheme="minorHAnsi" w:hAnsiTheme="minorHAnsi" w:cstheme="minorHAnsi"/>
          <w:color w:val="000000" w:themeColor="text1"/>
        </w:rPr>
        <w:t xml:space="preserve">: MRZ extraction accuracy meets agreed </w:t>
      </w:r>
      <w:proofErr w:type="spellStart"/>
      <w:proofErr w:type="gramStart"/>
      <w:r w:rsidRPr="007308A3">
        <w:rPr>
          <w:rFonts w:asciiTheme="minorHAnsi" w:hAnsiTheme="minorHAnsi" w:cstheme="minorHAnsi"/>
          <w:color w:val="000000" w:themeColor="text1"/>
        </w:rPr>
        <w:t>thresholds,End</w:t>
      </w:r>
      <w:proofErr w:type="spellEnd"/>
      <w:proofErr w:type="gramEnd"/>
      <w:r w:rsidRPr="007308A3">
        <w:rPr>
          <w:rFonts w:ascii="Cambria Math" w:hAnsi="Cambria Math" w:cs="Cambria Math"/>
          <w:color w:val="000000" w:themeColor="text1"/>
        </w:rPr>
        <w:t>‑</w:t>
      </w:r>
      <w:r w:rsidRPr="007308A3">
        <w:rPr>
          <w:rFonts w:asciiTheme="minorHAnsi" w:hAnsiTheme="minorHAnsi" w:cstheme="minorHAnsi"/>
          <w:color w:val="000000" w:themeColor="text1"/>
        </w:rPr>
        <w:t>to</w:t>
      </w:r>
      <w:r w:rsidRPr="007308A3">
        <w:rPr>
          <w:rFonts w:ascii="Cambria Math" w:hAnsi="Cambria Math" w:cs="Cambria Math"/>
          <w:color w:val="000000" w:themeColor="text1"/>
        </w:rPr>
        <w:t>‑</w:t>
      </w:r>
      <w:r w:rsidRPr="007308A3">
        <w:rPr>
          <w:rFonts w:asciiTheme="minorHAnsi" w:hAnsiTheme="minorHAnsi" w:cstheme="minorHAnsi"/>
          <w:color w:val="000000" w:themeColor="text1"/>
        </w:rPr>
        <w:t xml:space="preserve">end validation response time within defined </w:t>
      </w:r>
      <w:proofErr w:type="spellStart"/>
      <w:r w:rsidRPr="007308A3">
        <w:rPr>
          <w:rFonts w:asciiTheme="minorHAnsi" w:hAnsiTheme="minorHAnsi" w:cstheme="minorHAnsi"/>
          <w:color w:val="000000" w:themeColor="text1"/>
        </w:rPr>
        <w:t>limits,No</w:t>
      </w:r>
      <w:proofErr w:type="spellEnd"/>
      <w:r w:rsidRPr="007308A3">
        <w:rPr>
          <w:rFonts w:asciiTheme="minorHAnsi" w:hAnsiTheme="minorHAnsi" w:cstheme="minorHAnsi"/>
          <w:color w:val="000000" w:themeColor="text1"/>
        </w:rPr>
        <w:t xml:space="preserve"> storage or transmission of passport images, Successful integration on representative iOS and Android devices</w:t>
      </w:r>
    </w:p>
    <w:p w14:paraId="62393F99" w14:textId="77777777" w:rsidR="007A7170" w:rsidRPr="007308A3" w:rsidRDefault="007A7170" w:rsidP="007308A3">
      <w:pPr>
        <w:pStyle w:val="p1"/>
        <w:rPr>
          <w:rFonts w:asciiTheme="minorHAnsi" w:hAnsiTheme="minorHAnsi" w:cstheme="minorHAnsi"/>
          <w:color w:val="000000" w:themeColor="text1"/>
        </w:rPr>
      </w:pPr>
    </w:p>
    <w:p w14:paraId="564E34D4" w14:textId="114D912B" w:rsidR="007A7170" w:rsidRPr="007308A3" w:rsidRDefault="007A7170" w:rsidP="00E162DE">
      <w:pPr>
        <w:pStyle w:val="p1"/>
        <w:numPr>
          <w:ilvl w:val="2"/>
          <w:numId w:val="19"/>
        </w:numPr>
        <w:rPr>
          <w:rFonts w:asciiTheme="minorHAnsi" w:hAnsiTheme="minorHAnsi" w:cstheme="minorHAnsi"/>
          <w:color w:val="000000" w:themeColor="text1"/>
        </w:rPr>
      </w:pPr>
      <w:r w:rsidRPr="007308A3">
        <w:rPr>
          <w:rFonts w:asciiTheme="minorHAnsi" w:hAnsiTheme="minorHAnsi" w:cstheme="minorHAnsi"/>
          <w:b/>
          <w:color w:val="000000" w:themeColor="text1"/>
        </w:rPr>
        <w:t>Design</w:t>
      </w:r>
      <w:r w:rsidRPr="007308A3">
        <w:rPr>
          <w:rFonts w:asciiTheme="minorHAnsi" w:hAnsiTheme="minorHAnsi" w:cstheme="minorHAnsi"/>
          <w:b/>
          <w:color w:val="000000" w:themeColor="text1"/>
        </w:rPr>
        <w:br/>
      </w:r>
    </w:p>
    <w:p w14:paraId="52CB3968" w14:textId="559BD52E"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Activities: UX/UI design for mobile app flows, solution architecture finalization, API and SDK integration planning</w:t>
      </w:r>
    </w:p>
    <w:p w14:paraId="5966279E"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Timeline: 3–4 weeks</w:t>
      </w:r>
    </w:p>
    <w:p w14:paraId="3F0AB443"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Risk Mitigation: Design reviews, security checkpoints, and cross</w:t>
      </w:r>
      <w:r w:rsidRPr="007308A3">
        <w:rPr>
          <w:rFonts w:ascii="Cambria Math" w:hAnsi="Cambria Math" w:cs="Cambria Math"/>
          <w:color w:val="000000" w:themeColor="text1"/>
        </w:rPr>
        <w:t>‑</w:t>
      </w:r>
      <w:r w:rsidRPr="007308A3">
        <w:rPr>
          <w:rFonts w:asciiTheme="minorHAnsi" w:hAnsiTheme="minorHAnsi" w:cstheme="minorHAnsi"/>
          <w:color w:val="000000" w:themeColor="text1"/>
        </w:rPr>
        <w:t>functional stakeholder sign</w:t>
      </w:r>
      <w:r w:rsidRPr="007308A3">
        <w:rPr>
          <w:rFonts w:ascii="Cambria Math" w:hAnsi="Cambria Math" w:cs="Cambria Math"/>
          <w:color w:val="000000" w:themeColor="text1"/>
        </w:rPr>
        <w:t>‑</w:t>
      </w:r>
      <w:r w:rsidRPr="007308A3">
        <w:rPr>
          <w:rFonts w:asciiTheme="minorHAnsi" w:hAnsiTheme="minorHAnsi" w:cstheme="minorHAnsi"/>
          <w:color w:val="000000" w:themeColor="text1"/>
        </w:rPr>
        <w:t>offs</w:t>
      </w:r>
    </w:p>
    <w:p w14:paraId="08C1B2D2" w14:textId="77777777" w:rsidR="007A7170" w:rsidRPr="007308A3" w:rsidRDefault="007A7170" w:rsidP="007308A3">
      <w:pPr>
        <w:pStyle w:val="p1"/>
        <w:rPr>
          <w:rFonts w:asciiTheme="minorHAnsi" w:hAnsiTheme="minorHAnsi" w:cstheme="minorHAnsi"/>
          <w:color w:val="000000" w:themeColor="text1"/>
        </w:rPr>
      </w:pPr>
    </w:p>
    <w:p w14:paraId="09F5D445" w14:textId="4F5CB89B" w:rsidR="007A7170" w:rsidRPr="007308A3" w:rsidRDefault="007A7170" w:rsidP="00E162DE">
      <w:pPr>
        <w:pStyle w:val="p1"/>
        <w:numPr>
          <w:ilvl w:val="2"/>
          <w:numId w:val="19"/>
        </w:numPr>
        <w:rPr>
          <w:rFonts w:asciiTheme="minorHAnsi" w:hAnsiTheme="minorHAnsi" w:cstheme="minorHAnsi"/>
          <w:b/>
          <w:color w:val="000000" w:themeColor="text1"/>
        </w:rPr>
      </w:pPr>
      <w:r w:rsidRPr="007308A3">
        <w:rPr>
          <w:rFonts w:asciiTheme="minorHAnsi" w:hAnsiTheme="minorHAnsi" w:cstheme="minorHAnsi"/>
          <w:b/>
          <w:color w:val="000000" w:themeColor="text1"/>
        </w:rPr>
        <w:t>Development</w:t>
      </w:r>
    </w:p>
    <w:p w14:paraId="36DD1476" w14:textId="77777777" w:rsidR="007A7170" w:rsidRPr="007308A3" w:rsidRDefault="007A7170" w:rsidP="007A7170">
      <w:pPr>
        <w:pStyle w:val="p1"/>
        <w:ind w:left="720"/>
        <w:rPr>
          <w:rFonts w:asciiTheme="minorHAnsi" w:hAnsiTheme="minorHAnsi" w:cstheme="minorHAnsi"/>
          <w:b/>
          <w:color w:val="000000" w:themeColor="text1"/>
        </w:rPr>
      </w:pPr>
    </w:p>
    <w:p w14:paraId="5A66D1F3"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Activities: Mobile SDK integration (iOS/Android), MRZ capture implementation, eligibility API integration, backend/configuration setup, unit and integration testing</w:t>
      </w:r>
    </w:p>
    <w:p w14:paraId="35914460"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Timeline: 6–8 weeks</w:t>
      </w:r>
    </w:p>
    <w:p w14:paraId="20F8DC56"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Risk Mitigation: Iterative development with feature flags, regular integration testing, and early performance validation</w:t>
      </w:r>
    </w:p>
    <w:p w14:paraId="03B9254D" w14:textId="77777777" w:rsidR="007A7170" w:rsidRPr="007308A3" w:rsidRDefault="007A7170" w:rsidP="007308A3">
      <w:pPr>
        <w:pStyle w:val="p1"/>
        <w:rPr>
          <w:rFonts w:asciiTheme="minorHAnsi" w:hAnsiTheme="minorHAnsi" w:cstheme="minorHAnsi"/>
          <w:color w:val="000000" w:themeColor="text1"/>
        </w:rPr>
      </w:pPr>
    </w:p>
    <w:p w14:paraId="70D8B005" w14:textId="6E4FD069" w:rsidR="007A7170" w:rsidRPr="007308A3" w:rsidRDefault="007A7170" w:rsidP="00E162DE">
      <w:pPr>
        <w:pStyle w:val="p1"/>
        <w:numPr>
          <w:ilvl w:val="2"/>
          <w:numId w:val="19"/>
        </w:numPr>
        <w:rPr>
          <w:rFonts w:asciiTheme="minorHAnsi" w:hAnsiTheme="minorHAnsi" w:cstheme="minorHAnsi"/>
          <w:b/>
          <w:color w:val="000000" w:themeColor="text1"/>
        </w:rPr>
      </w:pPr>
      <w:r w:rsidRPr="007308A3">
        <w:rPr>
          <w:rFonts w:asciiTheme="minorHAnsi" w:hAnsiTheme="minorHAnsi" w:cstheme="minorHAnsi"/>
          <w:b/>
          <w:color w:val="000000" w:themeColor="text1"/>
        </w:rPr>
        <w:t>Beta Rollout</w:t>
      </w:r>
    </w:p>
    <w:p w14:paraId="43E5A0BC" w14:textId="77777777" w:rsidR="007A7170" w:rsidRPr="007308A3" w:rsidRDefault="007A7170" w:rsidP="007A7170">
      <w:pPr>
        <w:pStyle w:val="p1"/>
        <w:ind w:left="720"/>
        <w:rPr>
          <w:rFonts w:asciiTheme="minorHAnsi" w:hAnsiTheme="minorHAnsi" w:cstheme="minorHAnsi"/>
          <w:color w:val="000000" w:themeColor="text1"/>
        </w:rPr>
      </w:pPr>
    </w:p>
    <w:p w14:paraId="5B541BF2"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Activities: Limited deployment to pilot users/markets, performance and accuracy monitoring, defect resolution</w:t>
      </w:r>
    </w:p>
    <w:p w14:paraId="44C0EFFA"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Timeline: 4–6 weeks</w:t>
      </w:r>
    </w:p>
    <w:p w14:paraId="19D23858" w14:textId="77777777"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Success Criteria: Performance benchmarks met (e.g., response time &lt; 2 seconds p95), User feedback threshold ≥ 90% positive for document capture and validation flow</w:t>
      </w:r>
    </w:p>
    <w:p w14:paraId="6BF533EE" w14:textId="16B64D25" w:rsidR="007A7170" w:rsidRPr="007308A3" w:rsidRDefault="007A7170"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Risk Mitigation: Defined rollback plan, feature flags, and dedicated support and monitoring team</w:t>
      </w:r>
      <w:r w:rsidRPr="007308A3">
        <w:rPr>
          <w:rFonts w:asciiTheme="minorHAnsi" w:hAnsiTheme="minorHAnsi" w:cstheme="minorHAnsi"/>
          <w:color w:val="000000" w:themeColor="text1"/>
        </w:rPr>
        <w:br/>
      </w:r>
    </w:p>
    <w:p w14:paraId="05C830C5" w14:textId="30EBFAD4" w:rsidR="00AD1FED" w:rsidRPr="007308A3" w:rsidRDefault="00AD1FED" w:rsidP="00E162DE">
      <w:pPr>
        <w:pStyle w:val="p1"/>
        <w:numPr>
          <w:ilvl w:val="2"/>
          <w:numId w:val="19"/>
        </w:numPr>
        <w:rPr>
          <w:rFonts w:asciiTheme="minorHAnsi" w:hAnsiTheme="minorHAnsi" w:cstheme="minorHAnsi"/>
          <w:b/>
          <w:color w:val="000000" w:themeColor="text1"/>
        </w:rPr>
      </w:pPr>
      <w:r w:rsidRPr="007308A3">
        <w:rPr>
          <w:rFonts w:asciiTheme="minorHAnsi" w:hAnsiTheme="minorHAnsi" w:cstheme="minorHAnsi"/>
          <w:b/>
          <w:color w:val="000000" w:themeColor="text1"/>
        </w:rPr>
        <w:t>Full Rollout</w:t>
      </w:r>
    </w:p>
    <w:p w14:paraId="6C039F4D" w14:textId="77777777" w:rsidR="00AD1FED" w:rsidRPr="007308A3" w:rsidRDefault="00AD1FED" w:rsidP="00AD1FED">
      <w:pPr>
        <w:pStyle w:val="p1"/>
        <w:ind w:left="2160"/>
        <w:rPr>
          <w:rFonts w:asciiTheme="minorHAnsi" w:hAnsiTheme="minorHAnsi" w:cstheme="minorHAnsi"/>
          <w:color w:val="000000" w:themeColor="text1"/>
        </w:rPr>
      </w:pPr>
    </w:p>
    <w:p w14:paraId="62032D7B" w14:textId="77777777" w:rsidR="00AD1FED" w:rsidRPr="007308A3" w:rsidRDefault="00AD1FED"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lastRenderedPageBreak/>
        <w:t>Activities: Full deployment across all production environments, operational handover, training, and documentation</w:t>
      </w:r>
    </w:p>
    <w:p w14:paraId="2EF49FBA" w14:textId="77777777" w:rsidR="00AD1FED" w:rsidRPr="007308A3" w:rsidRDefault="00AD1FED"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Timeline: 2–3 weeks</w:t>
      </w:r>
    </w:p>
    <w:p w14:paraId="79A06674" w14:textId="77777777" w:rsidR="00AD1FED" w:rsidRPr="007308A3" w:rsidRDefault="00AD1FED"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Dependencies: Successful completion and validation of the Beta rollout</w:t>
      </w:r>
    </w:p>
    <w:p w14:paraId="344358E6" w14:textId="19875FB6" w:rsidR="007A7170" w:rsidRPr="007308A3" w:rsidRDefault="00AD1FED" w:rsidP="00E162DE">
      <w:pPr>
        <w:pStyle w:val="p1"/>
        <w:numPr>
          <w:ilvl w:val="3"/>
          <w:numId w:val="19"/>
        </w:numPr>
        <w:rPr>
          <w:rFonts w:asciiTheme="minorHAnsi" w:hAnsiTheme="minorHAnsi" w:cstheme="minorHAnsi"/>
          <w:color w:val="000000" w:themeColor="text1"/>
        </w:rPr>
      </w:pPr>
      <w:r w:rsidRPr="007308A3">
        <w:rPr>
          <w:rFonts w:asciiTheme="minorHAnsi" w:hAnsiTheme="minorHAnsi" w:cstheme="minorHAnsi"/>
          <w:color w:val="000000" w:themeColor="text1"/>
        </w:rPr>
        <w:t>Risk Mitigation: Disaster recovery readiness, SLA and uptime monitoring, and post</w:t>
      </w:r>
      <w:r w:rsidRPr="007308A3">
        <w:rPr>
          <w:rFonts w:ascii="Cambria Math" w:hAnsi="Cambria Math" w:cs="Cambria Math"/>
          <w:color w:val="000000" w:themeColor="text1"/>
        </w:rPr>
        <w:t>‑</w:t>
      </w:r>
      <w:r w:rsidRPr="007308A3">
        <w:rPr>
          <w:rFonts w:asciiTheme="minorHAnsi" w:hAnsiTheme="minorHAnsi" w:cstheme="minorHAnsi"/>
          <w:color w:val="000000" w:themeColor="text1"/>
        </w:rPr>
        <w:t>go</w:t>
      </w:r>
      <w:r w:rsidRPr="007308A3">
        <w:rPr>
          <w:rFonts w:ascii="Cambria Math" w:hAnsi="Cambria Math" w:cs="Cambria Math"/>
          <w:color w:val="000000" w:themeColor="text1"/>
        </w:rPr>
        <w:t>‑</w:t>
      </w:r>
      <w:r w:rsidRPr="007308A3">
        <w:rPr>
          <w:rFonts w:asciiTheme="minorHAnsi" w:hAnsiTheme="minorHAnsi" w:cstheme="minorHAnsi"/>
          <w:color w:val="000000" w:themeColor="text1"/>
        </w:rPr>
        <w:t>live support plan</w:t>
      </w:r>
    </w:p>
    <w:p w14:paraId="66B36F25" w14:textId="77777777" w:rsidR="007A7170" w:rsidRPr="007308A3" w:rsidRDefault="007A7170" w:rsidP="007A7170">
      <w:pPr>
        <w:pStyle w:val="p1"/>
        <w:rPr>
          <w:rFonts w:asciiTheme="minorHAnsi" w:hAnsiTheme="minorHAnsi" w:cstheme="minorHAnsi"/>
          <w:color w:val="000000" w:themeColor="text1"/>
        </w:rPr>
      </w:pPr>
    </w:p>
    <w:p w14:paraId="7FFEB732" w14:textId="722A52C1" w:rsidR="00A65AD2" w:rsidRPr="007308A3" w:rsidRDefault="00A65AD2" w:rsidP="00A65AD2">
      <w:pPr>
        <w:pStyle w:val="p1"/>
        <w:jc w:val="both"/>
        <w:rPr>
          <w:rFonts w:asciiTheme="minorHAnsi" w:hAnsiTheme="minorHAnsi" w:cstheme="minorHAnsi"/>
          <w:color w:val="000000" w:themeColor="text1"/>
        </w:rPr>
      </w:pPr>
    </w:p>
    <w:p w14:paraId="69C6E356" w14:textId="3349CF28" w:rsidR="00A65AD2" w:rsidRPr="007308A3" w:rsidRDefault="00A65AD2" w:rsidP="007308A3">
      <w:pPr>
        <w:pStyle w:val="p1"/>
        <w:numPr>
          <w:ilvl w:val="1"/>
          <w:numId w:val="19"/>
        </w:numPr>
        <w:rPr>
          <w:rFonts w:asciiTheme="minorHAnsi" w:hAnsiTheme="minorHAnsi" w:cstheme="minorHAnsi"/>
          <w:b/>
          <w:bCs/>
          <w:color w:val="000000" w:themeColor="text1"/>
        </w:rPr>
      </w:pPr>
      <w:r w:rsidRPr="007308A3">
        <w:rPr>
          <w:rFonts w:asciiTheme="minorHAnsi" w:hAnsiTheme="minorHAnsi" w:cstheme="minorHAnsi"/>
          <w:b/>
          <w:bCs/>
          <w:color w:val="000000" w:themeColor="text1"/>
        </w:rPr>
        <w:t>Project Governance and Methodology</w:t>
      </w:r>
      <w:r w:rsidR="009D18D0" w:rsidRPr="007308A3">
        <w:rPr>
          <w:rFonts w:asciiTheme="minorHAnsi" w:hAnsiTheme="minorHAnsi" w:cstheme="minorHAnsi"/>
          <w:b/>
          <w:bCs/>
          <w:color w:val="000000" w:themeColor="text1"/>
        </w:rPr>
        <w:t>:</w:t>
      </w:r>
      <w:r w:rsidR="009D18D0" w:rsidRPr="007308A3">
        <w:rPr>
          <w:rFonts w:asciiTheme="minorHAnsi" w:hAnsiTheme="minorHAnsi" w:cstheme="minorHAnsi"/>
          <w:b/>
          <w:bCs/>
          <w:color w:val="000000" w:themeColor="text1"/>
        </w:rPr>
        <w:br/>
      </w:r>
    </w:p>
    <w:p w14:paraId="63B94731" w14:textId="55ED1451" w:rsidR="007308A3" w:rsidRDefault="00AD1FED" w:rsidP="007308A3">
      <w:pPr>
        <w:pStyle w:val="p1"/>
        <w:numPr>
          <w:ilvl w:val="2"/>
          <w:numId w:val="19"/>
        </w:numPr>
        <w:rPr>
          <w:rFonts w:asciiTheme="minorHAnsi" w:hAnsiTheme="minorHAnsi" w:cstheme="minorHAnsi"/>
          <w:bCs/>
          <w:color w:val="000000" w:themeColor="text1"/>
        </w:rPr>
      </w:pPr>
      <w:r w:rsidRPr="007308A3">
        <w:rPr>
          <w:rFonts w:asciiTheme="minorHAnsi" w:hAnsiTheme="minorHAnsi" w:cstheme="minorHAnsi"/>
          <w:bCs/>
          <w:color w:val="000000" w:themeColor="text1"/>
        </w:rPr>
        <w:t>Overall project governance, prioritization, and decision</w:t>
      </w:r>
      <w:r w:rsidRPr="007308A3">
        <w:rPr>
          <w:rFonts w:ascii="Cambria Math" w:hAnsi="Cambria Math" w:cs="Cambria Math"/>
          <w:bCs/>
          <w:color w:val="000000" w:themeColor="text1"/>
        </w:rPr>
        <w:t>‑</w:t>
      </w:r>
      <w:r w:rsidRPr="007308A3">
        <w:rPr>
          <w:rFonts w:asciiTheme="minorHAnsi" w:hAnsiTheme="minorHAnsi" w:cstheme="minorHAnsi"/>
          <w:bCs/>
          <w:color w:val="000000" w:themeColor="text1"/>
        </w:rPr>
        <w:t>making will be managed through IndiGo</w:t>
      </w:r>
      <w:r w:rsidRPr="007308A3">
        <w:rPr>
          <w:rFonts w:ascii="Calibri" w:hAnsi="Calibri" w:cs="Calibri"/>
          <w:bCs/>
          <w:color w:val="000000" w:themeColor="text1"/>
        </w:rPr>
        <w:t>’</w:t>
      </w:r>
      <w:r w:rsidRPr="007308A3">
        <w:rPr>
          <w:rFonts w:asciiTheme="minorHAnsi" w:hAnsiTheme="minorHAnsi" w:cstheme="minorHAnsi"/>
          <w:bCs/>
          <w:color w:val="000000" w:themeColor="text1"/>
        </w:rPr>
        <w:t>s internal Product Prioritization Board (PPB), in line with the Company</w:t>
      </w:r>
      <w:r w:rsidRPr="007308A3">
        <w:rPr>
          <w:rFonts w:ascii="Calibri" w:hAnsi="Calibri" w:cs="Calibri"/>
          <w:bCs/>
          <w:color w:val="000000" w:themeColor="text1"/>
        </w:rPr>
        <w:t>’</w:t>
      </w:r>
      <w:r w:rsidRPr="007308A3">
        <w:rPr>
          <w:rFonts w:asciiTheme="minorHAnsi" w:hAnsiTheme="minorHAnsi" w:cstheme="minorHAnsi"/>
          <w:bCs/>
          <w:color w:val="000000" w:themeColor="text1"/>
        </w:rPr>
        <w:t>s established product and portfolio governance framework.</w:t>
      </w:r>
      <w:r w:rsidR="007308A3">
        <w:rPr>
          <w:rFonts w:asciiTheme="minorHAnsi" w:hAnsiTheme="minorHAnsi" w:cstheme="minorHAnsi"/>
          <w:bCs/>
          <w:color w:val="000000" w:themeColor="text1"/>
        </w:rPr>
        <w:br/>
      </w:r>
    </w:p>
    <w:p w14:paraId="664A9D00" w14:textId="131D5658" w:rsidR="0026228C" w:rsidRDefault="00AD1FED" w:rsidP="0026228C">
      <w:pPr>
        <w:pStyle w:val="p1"/>
        <w:numPr>
          <w:ilvl w:val="2"/>
          <w:numId w:val="19"/>
        </w:numPr>
        <w:rPr>
          <w:rFonts w:asciiTheme="minorHAnsi" w:hAnsiTheme="minorHAnsi" w:cstheme="minorHAnsi"/>
          <w:bCs/>
          <w:color w:val="000000" w:themeColor="text1"/>
        </w:rPr>
      </w:pPr>
      <w:r w:rsidRPr="007308A3">
        <w:rPr>
          <w:rFonts w:asciiTheme="minorHAnsi" w:hAnsiTheme="minorHAnsi" w:cstheme="minorHAnsi"/>
          <w:bCs/>
          <w:color w:val="000000" w:themeColor="text1"/>
        </w:rPr>
        <w:t>Scope prioritization, milestone approvals, funding decisions, and release sequencing will be evaluated and approved by the Product Prioritization Board, based on business impact, regulatory needs, and operational readiness.</w:t>
      </w:r>
      <w:r w:rsidR="0026228C">
        <w:rPr>
          <w:rFonts w:asciiTheme="minorHAnsi" w:hAnsiTheme="minorHAnsi" w:cstheme="minorHAnsi"/>
          <w:bCs/>
          <w:color w:val="000000" w:themeColor="text1"/>
        </w:rPr>
        <w:br/>
      </w:r>
    </w:p>
    <w:p w14:paraId="1E834B7D" w14:textId="678629AF" w:rsidR="0026228C" w:rsidRDefault="00AD1FED" w:rsidP="0026228C">
      <w:pPr>
        <w:pStyle w:val="p1"/>
        <w:numPr>
          <w:ilvl w:val="2"/>
          <w:numId w:val="19"/>
        </w:numPr>
        <w:rPr>
          <w:rFonts w:asciiTheme="minorHAnsi" w:hAnsiTheme="minorHAnsi" w:cstheme="minorHAnsi"/>
          <w:bCs/>
          <w:color w:val="000000" w:themeColor="text1"/>
        </w:rPr>
      </w:pPr>
      <w:r w:rsidRPr="0026228C">
        <w:rPr>
          <w:rFonts w:asciiTheme="minorHAnsi" w:hAnsiTheme="minorHAnsi" w:cstheme="minorHAnsi"/>
          <w:bCs/>
          <w:color w:val="000000" w:themeColor="text1"/>
        </w:rPr>
        <w:t>Vendors are expected to align with the governance structure defined by IndiGo, participate in planning and review forums as required, and provide timely inputs to support PPB decision</w:t>
      </w:r>
      <w:r w:rsidRPr="0026228C">
        <w:rPr>
          <w:rFonts w:ascii="Cambria Math" w:hAnsi="Cambria Math" w:cs="Cambria Math"/>
          <w:bCs/>
          <w:color w:val="000000" w:themeColor="text1"/>
        </w:rPr>
        <w:t>‑</w:t>
      </w:r>
      <w:r w:rsidRPr="0026228C">
        <w:rPr>
          <w:rFonts w:asciiTheme="minorHAnsi" w:hAnsiTheme="minorHAnsi" w:cstheme="minorHAnsi"/>
          <w:bCs/>
          <w:color w:val="000000" w:themeColor="text1"/>
        </w:rPr>
        <w:t>making.</w:t>
      </w:r>
      <w:r w:rsidR="0026228C">
        <w:rPr>
          <w:rFonts w:asciiTheme="minorHAnsi" w:hAnsiTheme="minorHAnsi" w:cstheme="minorHAnsi"/>
          <w:bCs/>
          <w:color w:val="000000" w:themeColor="text1"/>
        </w:rPr>
        <w:br/>
      </w:r>
    </w:p>
    <w:p w14:paraId="24A2C2F1" w14:textId="20FA15DD" w:rsidR="0026228C" w:rsidRDefault="00AD1FED" w:rsidP="0026228C">
      <w:pPr>
        <w:pStyle w:val="p1"/>
        <w:numPr>
          <w:ilvl w:val="2"/>
          <w:numId w:val="19"/>
        </w:numPr>
        <w:rPr>
          <w:rFonts w:asciiTheme="minorHAnsi" w:hAnsiTheme="minorHAnsi" w:cstheme="minorHAnsi"/>
          <w:bCs/>
          <w:color w:val="000000" w:themeColor="text1"/>
        </w:rPr>
      </w:pPr>
      <w:r w:rsidRPr="0026228C">
        <w:rPr>
          <w:rFonts w:asciiTheme="minorHAnsi" w:hAnsiTheme="minorHAnsi" w:cstheme="minorHAnsi"/>
          <w:bCs/>
          <w:color w:val="000000" w:themeColor="text1"/>
        </w:rPr>
        <w:t>The vendor will designate a single accountable delivery and escalation point to interface with IndiGo’s product and program leadership.</w:t>
      </w:r>
      <w:r w:rsidR="0026228C">
        <w:rPr>
          <w:rFonts w:asciiTheme="minorHAnsi" w:hAnsiTheme="minorHAnsi" w:cstheme="minorHAnsi"/>
          <w:bCs/>
          <w:color w:val="000000" w:themeColor="text1"/>
        </w:rPr>
        <w:br/>
      </w:r>
    </w:p>
    <w:p w14:paraId="2F9A0E41" w14:textId="47445CA3" w:rsidR="00AD1FED" w:rsidRPr="0026228C" w:rsidRDefault="00AD1FED" w:rsidP="0026228C">
      <w:pPr>
        <w:pStyle w:val="p1"/>
        <w:numPr>
          <w:ilvl w:val="2"/>
          <w:numId w:val="19"/>
        </w:numPr>
        <w:rPr>
          <w:rFonts w:asciiTheme="minorHAnsi" w:hAnsiTheme="minorHAnsi" w:cstheme="minorHAnsi"/>
          <w:bCs/>
          <w:color w:val="000000" w:themeColor="text1"/>
        </w:rPr>
      </w:pPr>
      <w:r w:rsidRPr="0026228C">
        <w:rPr>
          <w:rFonts w:asciiTheme="minorHAnsi" w:hAnsiTheme="minorHAnsi" w:cstheme="minorHAnsi"/>
          <w:bCs/>
          <w:color w:val="000000" w:themeColor="text1"/>
        </w:rPr>
        <w:t>All material changes to scope, timelines, or delivery approach shall be subject to formal review and approval through IndiGo’s Product Prioritization Board.</w:t>
      </w:r>
    </w:p>
    <w:p w14:paraId="0F74C6CF" w14:textId="77777777" w:rsidR="00DE0E93" w:rsidRDefault="00DE0E93" w:rsidP="00DE0E93">
      <w:pPr>
        <w:pStyle w:val="ListParagraph"/>
        <w:rPr>
          <w:rFonts w:asciiTheme="minorHAnsi" w:hAnsiTheme="minorHAnsi" w:cstheme="minorHAnsi"/>
          <w:bCs/>
          <w:color w:val="4F81BD" w:themeColor="accent1"/>
          <w:highlight w:val="yellow"/>
        </w:rPr>
      </w:pPr>
    </w:p>
    <w:p w14:paraId="0E0C42EC" w14:textId="4DBA218B" w:rsidR="00A65AD2" w:rsidRPr="007308A3" w:rsidRDefault="00A65AD2" w:rsidP="007308A3">
      <w:pPr>
        <w:pStyle w:val="p1"/>
        <w:numPr>
          <w:ilvl w:val="1"/>
          <w:numId w:val="19"/>
        </w:numPr>
        <w:rPr>
          <w:rFonts w:asciiTheme="minorHAnsi" w:hAnsiTheme="minorHAnsi" w:cstheme="minorHAnsi"/>
          <w:color w:val="000000" w:themeColor="text1"/>
        </w:rPr>
      </w:pPr>
      <w:r w:rsidRPr="007308A3">
        <w:rPr>
          <w:rFonts w:asciiTheme="minorHAnsi" w:hAnsiTheme="minorHAnsi" w:cstheme="minorHAnsi"/>
          <w:b/>
          <w:bCs/>
          <w:color w:val="000000" w:themeColor="text1"/>
        </w:rPr>
        <w:t>High Level Implementation Plan</w:t>
      </w:r>
    </w:p>
    <w:p w14:paraId="78A5BB97" w14:textId="091A97DB" w:rsidR="001B5EA7" w:rsidRDefault="001B5EA7" w:rsidP="001B5EA7">
      <w:pPr>
        <w:pStyle w:val="p1"/>
        <w:rPr>
          <w:rFonts w:asciiTheme="minorHAnsi" w:hAnsiTheme="minorHAnsi" w:cstheme="minorHAnsi"/>
        </w:rPr>
      </w:pPr>
    </w:p>
    <w:p w14:paraId="5A684712" w14:textId="1F770B16" w:rsidR="001B5EA7" w:rsidRPr="007308A3" w:rsidRDefault="001B5EA7" w:rsidP="0026228C">
      <w:pPr>
        <w:pStyle w:val="p1"/>
        <w:numPr>
          <w:ilvl w:val="2"/>
          <w:numId w:val="19"/>
        </w:numPr>
        <w:rPr>
          <w:rFonts w:asciiTheme="minorHAnsi" w:hAnsiTheme="minorHAnsi" w:cstheme="minorHAnsi"/>
          <w:b/>
        </w:rPr>
      </w:pPr>
      <w:r w:rsidRPr="007308A3">
        <w:rPr>
          <w:rFonts w:asciiTheme="minorHAnsi" w:hAnsiTheme="minorHAnsi" w:cstheme="minorHAnsi"/>
          <w:b/>
        </w:rPr>
        <w:t>Initiation &amp; Planning</w:t>
      </w:r>
    </w:p>
    <w:p w14:paraId="3F3D3620" w14:textId="77777777" w:rsidR="0026228C" w:rsidRDefault="001B5EA7" w:rsidP="0026228C">
      <w:pPr>
        <w:pStyle w:val="p1"/>
        <w:ind w:left="1440"/>
        <w:rPr>
          <w:rFonts w:asciiTheme="minorHAnsi" w:hAnsiTheme="minorHAnsi" w:cstheme="minorHAnsi"/>
        </w:rPr>
      </w:pPr>
      <w:r w:rsidRPr="007308A3">
        <w:rPr>
          <w:rFonts w:asciiTheme="minorHAnsi" w:hAnsiTheme="minorHAnsi" w:cstheme="minorHAnsi"/>
        </w:rPr>
        <w:t>Finalize scope, success criteria, and delivery approach through IndiGo’s Product Prioritization Board; complete requirement validation and vendor onboarding.</w:t>
      </w:r>
    </w:p>
    <w:p w14:paraId="3206F17D" w14:textId="77777777" w:rsidR="0026228C" w:rsidRDefault="0026228C" w:rsidP="0026228C">
      <w:pPr>
        <w:pStyle w:val="p1"/>
        <w:ind w:left="1440"/>
        <w:rPr>
          <w:rFonts w:asciiTheme="minorHAnsi" w:hAnsiTheme="minorHAnsi" w:cstheme="minorHAnsi"/>
          <w:b/>
        </w:rPr>
      </w:pPr>
    </w:p>
    <w:p w14:paraId="39436D6F" w14:textId="2A524AA9" w:rsidR="001B5EA7" w:rsidRPr="0026228C" w:rsidRDefault="001B5EA7" w:rsidP="0026228C">
      <w:pPr>
        <w:pStyle w:val="p1"/>
        <w:numPr>
          <w:ilvl w:val="2"/>
          <w:numId w:val="19"/>
        </w:numPr>
        <w:rPr>
          <w:rFonts w:asciiTheme="minorHAnsi" w:hAnsiTheme="minorHAnsi" w:cstheme="minorHAnsi"/>
        </w:rPr>
      </w:pPr>
      <w:r w:rsidRPr="007308A3">
        <w:rPr>
          <w:rFonts w:asciiTheme="minorHAnsi" w:hAnsiTheme="minorHAnsi" w:cstheme="minorHAnsi"/>
          <w:b/>
        </w:rPr>
        <w:t>Design &amp; Build</w:t>
      </w:r>
    </w:p>
    <w:p w14:paraId="15530747" w14:textId="2D4AE531" w:rsidR="0026228C" w:rsidRDefault="001B5EA7" w:rsidP="0026228C">
      <w:pPr>
        <w:pStyle w:val="p1"/>
        <w:ind w:left="1440"/>
        <w:rPr>
          <w:rFonts w:asciiTheme="minorHAnsi" w:hAnsiTheme="minorHAnsi" w:cstheme="minorHAnsi"/>
        </w:rPr>
      </w:pPr>
      <w:r w:rsidRPr="007308A3">
        <w:rPr>
          <w:rFonts w:asciiTheme="minorHAnsi" w:hAnsiTheme="minorHAnsi" w:cstheme="minorHAnsi"/>
        </w:rPr>
        <w:t>Complete solution design and integrate MRZ scanning SDKs and document verification APIs into the mobile app, including security, consent, and performance controls.</w:t>
      </w:r>
    </w:p>
    <w:p w14:paraId="2D475DB2" w14:textId="77777777" w:rsidR="0026228C" w:rsidRDefault="0026228C" w:rsidP="0026228C">
      <w:pPr>
        <w:pStyle w:val="p1"/>
        <w:ind w:left="1440"/>
        <w:rPr>
          <w:rFonts w:asciiTheme="minorHAnsi" w:hAnsiTheme="minorHAnsi" w:cstheme="minorHAnsi"/>
        </w:rPr>
      </w:pPr>
    </w:p>
    <w:p w14:paraId="3B736D59" w14:textId="5A309863" w:rsidR="001B5EA7" w:rsidRPr="007308A3" w:rsidRDefault="001B5EA7" w:rsidP="0026228C">
      <w:pPr>
        <w:pStyle w:val="p1"/>
        <w:numPr>
          <w:ilvl w:val="2"/>
          <w:numId w:val="19"/>
        </w:numPr>
        <w:rPr>
          <w:rFonts w:asciiTheme="minorHAnsi" w:hAnsiTheme="minorHAnsi" w:cstheme="minorHAnsi"/>
        </w:rPr>
      </w:pPr>
      <w:r w:rsidRPr="007308A3">
        <w:rPr>
          <w:rFonts w:asciiTheme="minorHAnsi" w:hAnsiTheme="minorHAnsi" w:cstheme="minorHAnsi"/>
          <w:b/>
        </w:rPr>
        <w:t>Testing</w:t>
      </w:r>
      <w:r w:rsidRPr="007308A3">
        <w:rPr>
          <w:rFonts w:asciiTheme="minorHAnsi" w:hAnsiTheme="minorHAnsi" w:cstheme="minorHAnsi"/>
        </w:rPr>
        <w:t xml:space="preserve"> </w:t>
      </w:r>
      <w:r w:rsidRPr="007308A3">
        <w:rPr>
          <w:rFonts w:asciiTheme="minorHAnsi" w:hAnsiTheme="minorHAnsi" w:cstheme="minorHAnsi"/>
          <w:b/>
        </w:rPr>
        <w:t>&amp; Validation</w:t>
      </w:r>
    </w:p>
    <w:p w14:paraId="21219B6C" w14:textId="77777777" w:rsidR="0026228C" w:rsidRDefault="001B5EA7" w:rsidP="0026228C">
      <w:pPr>
        <w:pStyle w:val="p1"/>
        <w:ind w:left="1440"/>
        <w:rPr>
          <w:rFonts w:asciiTheme="minorHAnsi" w:hAnsiTheme="minorHAnsi" w:cstheme="minorHAnsi"/>
        </w:rPr>
      </w:pPr>
      <w:r w:rsidRPr="007308A3">
        <w:rPr>
          <w:rFonts w:asciiTheme="minorHAnsi" w:hAnsiTheme="minorHAnsi" w:cstheme="minorHAnsi"/>
        </w:rPr>
        <w:t>Conduct functional, performance, security, and compliance testing, followed by internal validation and readiness reviews.</w:t>
      </w:r>
    </w:p>
    <w:p w14:paraId="3A0336C0" w14:textId="77777777" w:rsidR="0026228C" w:rsidRDefault="0026228C" w:rsidP="0026228C">
      <w:pPr>
        <w:pStyle w:val="p1"/>
        <w:ind w:left="1440"/>
        <w:rPr>
          <w:rFonts w:asciiTheme="minorHAnsi" w:hAnsiTheme="minorHAnsi" w:cstheme="minorHAnsi"/>
          <w:b/>
        </w:rPr>
      </w:pPr>
    </w:p>
    <w:p w14:paraId="614594C7" w14:textId="21544C63" w:rsidR="001B5EA7" w:rsidRPr="0026228C" w:rsidRDefault="001B5EA7" w:rsidP="0026228C">
      <w:pPr>
        <w:pStyle w:val="p1"/>
        <w:numPr>
          <w:ilvl w:val="2"/>
          <w:numId w:val="19"/>
        </w:numPr>
        <w:rPr>
          <w:rFonts w:asciiTheme="minorHAnsi" w:hAnsiTheme="minorHAnsi" w:cstheme="minorHAnsi"/>
        </w:rPr>
      </w:pPr>
      <w:r w:rsidRPr="007308A3">
        <w:rPr>
          <w:rFonts w:asciiTheme="minorHAnsi" w:hAnsiTheme="minorHAnsi" w:cstheme="minorHAnsi"/>
          <w:b/>
        </w:rPr>
        <w:t>Pilot (Beta) Rollout</w:t>
      </w:r>
    </w:p>
    <w:p w14:paraId="0F7C9DA6" w14:textId="3AB8AD31" w:rsidR="0026228C" w:rsidRDefault="001B5EA7" w:rsidP="0026228C">
      <w:pPr>
        <w:pStyle w:val="p1"/>
        <w:ind w:left="1440"/>
        <w:rPr>
          <w:rFonts w:asciiTheme="minorHAnsi" w:hAnsiTheme="minorHAnsi" w:cstheme="minorHAnsi"/>
        </w:rPr>
      </w:pPr>
      <w:r w:rsidRPr="007308A3">
        <w:rPr>
          <w:rFonts w:asciiTheme="minorHAnsi" w:hAnsiTheme="minorHAnsi" w:cstheme="minorHAnsi"/>
        </w:rPr>
        <w:t>Launch a controlled pilot for selected users or markets, monitor performance and accuracy, and address identified issues.</w:t>
      </w:r>
    </w:p>
    <w:p w14:paraId="59D8FA01" w14:textId="77777777" w:rsidR="0026228C" w:rsidRDefault="0026228C" w:rsidP="0026228C">
      <w:pPr>
        <w:pStyle w:val="p1"/>
        <w:ind w:left="1440"/>
        <w:rPr>
          <w:rFonts w:asciiTheme="minorHAnsi" w:hAnsiTheme="minorHAnsi" w:cstheme="minorHAnsi"/>
        </w:rPr>
      </w:pPr>
    </w:p>
    <w:p w14:paraId="14DCFC58" w14:textId="5AC9EC57" w:rsidR="001B5EA7" w:rsidRPr="0026228C" w:rsidRDefault="001B5EA7" w:rsidP="0026228C">
      <w:pPr>
        <w:pStyle w:val="p1"/>
        <w:numPr>
          <w:ilvl w:val="2"/>
          <w:numId w:val="19"/>
        </w:numPr>
        <w:rPr>
          <w:rFonts w:asciiTheme="minorHAnsi" w:hAnsiTheme="minorHAnsi" w:cstheme="minorHAnsi"/>
        </w:rPr>
      </w:pPr>
      <w:r w:rsidRPr="007308A3">
        <w:rPr>
          <w:rFonts w:asciiTheme="minorHAnsi" w:hAnsiTheme="minorHAnsi" w:cstheme="minorHAnsi"/>
          <w:b/>
        </w:rPr>
        <w:t>Production Rollout &amp; Stabilization</w:t>
      </w:r>
    </w:p>
    <w:p w14:paraId="5C4053BF" w14:textId="7CC96853" w:rsidR="001B5EA7" w:rsidRPr="007308A3" w:rsidRDefault="001B5EA7" w:rsidP="007308A3">
      <w:pPr>
        <w:pStyle w:val="p1"/>
        <w:ind w:left="1440"/>
        <w:rPr>
          <w:rFonts w:asciiTheme="minorHAnsi" w:hAnsiTheme="minorHAnsi" w:cstheme="minorHAnsi"/>
        </w:rPr>
      </w:pPr>
      <w:r w:rsidRPr="007308A3">
        <w:rPr>
          <w:rFonts w:asciiTheme="minorHAnsi" w:hAnsiTheme="minorHAnsi" w:cstheme="minorHAnsi"/>
        </w:rPr>
        <w:t>Deploy the solution across all target environments, complete operational handover, and provide post</w:t>
      </w:r>
      <w:r w:rsidRPr="007308A3">
        <w:rPr>
          <w:rFonts w:ascii="Cambria Math" w:hAnsi="Cambria Math" w:cs="Cambria Math"/>
        </w:rPr>
        <w:t>‑</w:t>
      </w:r>
      <w:r w:rsidRPr="007308A3">
        <w:rPr>
          <w:rFonts w:asciiTheme="minorHAnsi" w:hAnsiTheme="minorHAnsi" w:cstheme="minorHAnsi"/>
        </w:rPr>
        <w:t>go</w:t>
      </w:r>
      <w:r w:rsidRPr="007308A3">
        <w:rPr>
          <w:rFonts w:ascii="Cambria Math" w:hAnsi="Cambria Math" w:cs="Cambria Math"/>
        </w:rPr>
        <w:t>‑</w:t>
      </w:r>
      <w:r w:rsidRPr="007308A3">
        <w:rPr>
          <w:rFonts w:asciiTheme="minorHAnsi" w:hAnsiTheme="minorHAnsi" w:cstheme="minorHAnsi"/>
        </w:rPr>
        <w:t>live support and monitoring.</w:t>
      </w:r>
    </w:p>
    <w:p w14:paraId="077001B3" w14:textId="77777777" w:rsidR="00A65AD2" w:rsidRPr="007308A3" w:rsidRDefault="00A65AD2" w:rsidP="00A65AD2">
      <w:pPr>
        <w:jc w:val="both"/>
        <w:rPr>
          <w:rFonts w:asciiTheme="minorHAnsi" w:hAnsiTheme="minorHAnsi" w:cstheme="minorHAnsi"/>
          <w:sz w:val="22"/>
          <w:szCs w:val="22"/>
        </w:rPr>
      </w:pPr>
    </w:p>
    <w:p w14:paraId="6EFDD8B6" w14:textId="77777777" w:rsidR="00A65AD2" w:rsidRPr="007308A3" w:rsidRDefault="00A65AD2" w:rsidP="00E162DE">
      <w:pPr>
        <w:pStyle w:val="Heading2"/>
        <w:numPr>
          <w:ilvl w:val="0"/>
          <w:numId w:val="19"/>
        </w:numPr>
        <w:rPr>
          <w:rFonts w:asciiTheme="minorHAnsi" w:hAnsiTheme="minorHAnsi" w:cstheme="minorHAnsi"/>
          <w:szCs w:val="22"/>
        </w:rPr>
      </w:pPr>
      <w:bookmarkStart w:id="46" w:name="_Toc140736497"/>
      <w:bookmarkStart w:id="47" w:name="_Toc224139216"/>
      <w:r w:rsidRPr="007308A3">
        <w:rPr>
          <w:rFonts w:asciiTheme="minorHAnsi" w:hAnsiTheme="minorHAnsi" w:cstheme="minorHAnsi"/>
          <w:szCs w:val="22"/>
        </w:rPr>
        <w:lastRenderedPageBreak/>
        <w:t>RFP MILESTONES:</w:t>
      </w:r>
      <w:bookmarkEnd w:id="46"/>
      <w:bookmarkEnd w:id="47"/>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40"/>
        <w:gridCol w:w="3571"/>
      </w:tblGrid>
      <w:tr w:rsidR="00317A0A" w:rsidRPr="007308A3" w14:paraId="0F4B17AA" w14:textId="77777777" w:rsidTr="0048060D">
        <w:trPr>
          <w:trHeight w:val="206"/>
        </w:trPr>
        <w:tc>
          <w:tcPr>
            <w:tcW w:w="4140" w:type="dxa"/>
            <w:tcMar>
              <w:top w:w="0" w:type="dxa"/>
              <w:left w:w="108" w:type="dxa"/>
              <w:bottom w:w="0" w:type="dxa"/>
              <w:right w:w="108" w:type="dxa"/>
            </w:tcMar>
            <w:hideMark/>
          </w:tcPr>
          <w:p w14:paraId="1B6FB029" w14:textId="77777777" w:rsidR="00317A0A" w:rsidRPr="007308A3" w:rsidRDefault="00317A0A" w:rsidP="00317A0A">
            <w:pPr>
              <w:jc w:val="both"/>
              <w:rPr>
                <w:rFonts w:asciiTheme="minorHAnsi" w:hAnsiTheme="minorHAnsi" w:cstheme="minorHAnsi"/>
                <w:b/>
                <w:bCs/>
                <w:sz w:val="20"/>
                <w:szCs w:val="20"/>
              </w:rPr>
            </w:pPr>
            <w:r w:rsidRPr="007308A3">
              <w:rPr>
                <w:rFonts w:asciiTheme="minorHAnsi" w:hAnsiTheme="minorHAnsi" w:cstheme="minorHAnsi"/>
                <w:b/>
                <w:bCs/>
                <w:sz w:val="20"/>
                <w:szCs w:val="20"/>
              </w:rPr>
              <w:t>Acknowledgement of RFP</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26C5DA0E" w14:textId="01DB7F63" w:rsidR="00317A0A" w:rsidRPr="007308A3" w:rsidRDefault="00E341D3" w:rsidP="00317A0A">
            <w:pPr>
              <w:jc w:val="both"/>
              <w:rPr>
                <w:rFonts w:asciiTheme="minorHAnsi" w:hAnsiTheme="minorHAnsi" w:cstheme="minorHAnsi"/>
                <w:b/>
                <w:bCs/>
                <w:sz w:val="20"/>
                <w:szCs w:val="20"/>
              </w:rPr>
            </w:pPr>
            <w:r>
              <w:rPr>
                <w:rFonts w:asciiTheme="minorHAnsi" w:hAnsiTheme="minorHAnsi" w:cstheme="minorHAnsi"/>
                <w:b/>
                <w:bCs/>
                <w:sz w:val="20"/>
                <w:szCs w:val="20"/>
              </w:rPr>
              <w:t>16 March 2026</w:t>
            </w:r>
          </w:p>
        </w:tc>
      </w:tr>
      <w:tr w:rsidR="00317A0A" w:rsidRPr="007308A3" w14:paraId="1B11A858" w14:textId="77777777" w:rsidTr="0048060D">
        <w:trPr>
          <w:trHeight w:val="206"/>
        </w:trPr>
        <w:tc>
          <w:tcPr>
            <w:tcW w:w="4140" w:type="dxa"/>
            <w:tcMar>
              <w:top w:w="0" w:type="dxa"/>
              <w:left w:w="108" w:type="dxa"/>
              <w:bottom w:w="0" w:type="dxa"/>
              <w:right w:w="108" w:type="dxa"/>
            </w:tcMar>
            <w:hideMark/>
          </w:tcPr>
          <w:p w14:paraId="4ED7A0A9" w14:textId="77777777" w:rsidR="00317A0A" w:rsidRPr="007308A3" w:rsidRDefault="00317A0A" w:rsidP="00317A0A">
            <w:pPr>
              <w:jc w:val="both"/>
              <w:rPr>
                <w:rFonts w:asciiTheme="minorHAnsi" w:hAnsiTheme="minorHAnsi" w:cstheme="minorHAnsi"/>
                <w:b/>
                <w:bCs/>
                <w:sz w:val="20"/>
                <w:szCs w:val="20"/>
              </w:rPr>
            </w:pPr>
            <w:r w:rsidRPr="007308A3">
              <w:rPr>
                <w:rFonts w:asciiTheme="minorHAnsi" w:hAnsiTheme="minorHAnsi" w:cstheme="minorHAnsi"/>
                <w:b/>
                <w:bCs/>
                <w:sz w:val="20"/>
                <w:szCs w:val="20"/>
              </w:rPr>
              <w:t>Submission of queries</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413B4D4F" w14:textId="28F977D5" w:rsidR="00317A0A" w:rsidRPr="007308A3" w:rsidRDefault="00205BF7" w:rsidP="00317A0A">
            <w:pPr>
              <w:jc w:val="both"/>
              <w:rPr>
                <w:rFonts w:asciiTheme="minorHAnsi" w:hAnsiTheme="minorHAnsi" w:cstheme="minorHAnsi"/>
                <w:b/>
                <w:bCs/>
                <w:sz w:val="20"/>
                <w:szCs w:val="20"/>
              </w:rPr>
            </w:pPr>
            <w:r>
              <w:rPr>
                <w:rFonts w:asciiTheme="minorHAnsi" w:hAnsiTheme="minorHAnsi" w:cstheme="minorHAnsi"/>
                <w:b/>
                <w:bCs/>
                <w:sz w:val="20"/>
                <w:szCs w:val="20"/>
              </w:rPr>
              <w:t>19 March 2026</w:t>
            </w:r>
          </w:p>
        </w:tc>
      </w:tr>
      <w:tr w:rsidR="00317A0A" w:rsidRPr="007308A3" w14:paraId="29F2580E" w14:textId="77777777" w:rsidTr="0048060D">
        <w:trPr>
          <w:trHeight w:val="206"/>
        </w:trPr>
        <w:tc>
          <w:tcPr>
            <w:tcW w:w="4140" w:type="dxa"/>
            <w:tcMar>
              <w:top w:w="0" w:type="dxa"/>
              <w:left w:w="108" w:type="dxa"/>
              <w:bottom w:w="0" w:type="dxa"/>
              <w:right w:w="108" w:type="dxa"/>
            </w:tcMar>
          </w:tcPr>
          <w:p w14:paraId="0F73E6E1" w14:textId="77777777" w:rsidR="00317A0A" w:rsidRPr="007308A3" w:rsidRDefault="00317A0A" w:rsidP="00317A0A">
            <w:pPr>
              <w:jc w:val="both"/>
              <w:rPr>
                <w:rFonts w:asciiTheme="minorHAnsi" w:hAnsiTheme="minorHAnsi" w:cstheme="minorHAnsi"/>
                <w:b/>
                <w:bCs/>
                <w:sz w:val="20"/>
                <w:szCs w:val="20"/>
              </w:rPr>
            </w:pPr>
            <w:r w:rsidRPr="007308A3">
              <w:rPr>
                <w:rFonts w:asciiTheme="minorHAnsi" w:hAnsiTheme="minorHAnsi" w:cstheme="minorHAnsi"/>
                <w:b/>
                <w:bCs/>
                <w:sz w:val="20"/>
                <w:szCs w:val="20"/>
              </w:rPr>
              <w:t>Query Resolution</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6C6CEDF9" w14:textId="72086691" w:rsidR="00317A0A" w:rsidRPr="007308A3" w:rsidRDefault="00205BF7" w:rsidP="00317A0A">
            <w:pPr>
              <w:jc w:val="both"/>
              <w:rPr>
                <w:rFonts w:asciiTheme="minorHAnsi" w:hAnsiTheme="minorHAnsi" w:cstheme="minorHAnsi"/>
                <w:b/>
                <w:bCs/>
                <w:sz w:val="20"/>
                <w:szCs w:val="20"/>
              </w:rPr>
            </w:pPr>
            <w:r>
              <w:rPr>
                <w:rFonts w:asciiTheme="minorHAnsi" w:hAnsiTheme="minorHAnsi" w:cstheme="minorHAnsi"/>
                <w:b/>
                <w:bCs/>
                <w:sz w:val="20"/>
                <w:szCs w:val="20"/>
              </w:rPr>
              <w:t>25 March 2026</w:t>
            </w:r>
          </w:p>
        </w:tc>
      </w:tr>
      <w:tr w:rsidR="00317A0A" w:rsidRPr="007308A3" w14:paraId="05B2B441" w14:textId="77777777" w:rsidTr="0048060D">
        <w:trPr>
          <w:trHeight w:val="206"/>
        </w:trPr>
        <w:tc>
          <w:tcPr>
            <w:tcW w:w="4140" w:type="dxa"/>
            <w:tcMar>
              <w:top w:w="0" w:type="dxa"/>
              <w:left w:w="108" w:type="dxa"/>
              <w:bottom w:w="0" w:type="dxa"/>
              <w:right w:w="108" w:type="dxa"/>
            </w:tcMar>
          </w:tcPr>
          <w:p w14:paraId="5128C875" w14:textId="77777777" w:rsidR="00317A0A" w:rsidRPr="007308A3" w:rsidRDefault="00317A0A" w:rsidP="00317A0A">
            <w:pPr>
              <w:jc w:val="both"/>
              <w:rPr>
                <w:rFonts w:asciiTheme="minorHAnsi" w:hAnsiTheme="minorHAnsi" w:cstheme="minorHAnsi"/>
                <w:b/>
                <w:bCs/>
                <w:sz w:val="20"/>
                <w:szCs w:val="20"/>
              </w:rPr>
            </w:pPr>
            <w:r w:rsidRPr="007308A3">
              <w:rPr>
                <w:rFonts w:asciiTheme="minorHAnsi" w:hAnsiTheme="minorHAnsi" w:cstheme="minorHAnsi"/>
                <w:b/>
                <w:bCs/>
                <w:sz w:val="20"/>
                <w:szCs w:val="20"/>
              </w:rPr>
              <w:t>Technical proposal submission</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249F1343" w14:textId="3AA16639" w:rsidR="00317A0A" w:rsidRPr="007308A3" w:rsidRDefault="00205BF7" w:rsidP="00317A0A">
            <w:pPr>
              <w:jc w:val="both"/>
              <w:rPr>
                <w:rFonts w:asciiTheme="minorHAnsi" w:hAnsiTheme="minorHAnsi" w:cstheme="minorHAnsi"/>
                <w:b/>
                <w:bCs/>
                <w:sz w:val="20"/>
                <w:szCs w:val="20"/>
              </w:rPr>
            </w:pPr>
            <w:r>
              <w:rPr>
                <w:rFonts w:asciiTheme="minorHAnsi" w:hAnsiTheme="minorHAnsi" w:cstheme="minorHAnsi"/>
                <w:b/>
                <w:bCs/>
                <w:sz w:val="20"/>
                <w:szCs w:val="20"/>
              </w:rPr>
              <w:t>30 March 2026</w:t>
            </w:r>
          </w:p>
        </w:tc>
      </w:tr>
      <w:tr w:rsidR="00317A0A" w:rsidRPr="007308A3" w14:paraId="4F194574" w14:textId="77777777" w:rsidTr="0048060D">
        <w:trPr>
          <w:trHeight w:val="206"/>
        </w:trPr>
        <w:tc>
          <w:tcPr>
            <w:tcW w:w="4140" w:type="dxa"/>
            <w:tcMar>
              <w:top w:w="0" w:type="dxa"/>
              <w:left w:w="108" w:type="dxa"/>
              <w:bottom w:w="0" w:type="dxa"/>
              <w:right w:w="108" w:type="dxa"/>
            </w:tcMar>
          </w:tcPr>
          <w:p w14:paraId="33B9DCF5" w14:textId="77777777" w:rsidR="00317A0A" w:rsidRPr="00092C1F" w:rsidRDefault="00317A0A" w:rsidP="00317A0A">
            <w:pPr>
              <w:jc w:val="both"/>
              <w:rPr>
                <w:rFonts w:asciiTheme="minorHAnsi" w:hAnsiTheme="minorHAnsi" w:cstheme="minorHAnsi"/>
                <w:b/>
                <w:bCs/>
                <w:sz w:val="20"/>
                <w:szCs w:val="20"/>
              </w:rPr>
            </w:pPr>
            <w:r w:rsidRPr="00092C1F">
              <w:rPr>
                <w:rFonts w:asciiTheme="minorHAnsi" w:hAnsiTheme="minorHAnsi" w:cstheme="minorHAnsi"/>
                <w:b/>
                <w:sz w:val="20"/>
                <w:szCs w:val="20"/>
              </w:rPr>
              <w:t>Bid Defense Demo (If Required)</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7C5E7772" w14:textId="5AE0469B" w:rsidR="00317A0A" w:rsidRPr="007308A3" w:rsidRDefault="00205BF7" w:rsidP="00317A0A">
            <w:pPr>
              <w:jc w:val="both"/>
              <w:rPr>
                <w:rFonts w:asciiTheme="minorHAnsi" w:hAnsiTheme="minorHAnsi" w:cstheme="minorHAnsi"/>
                <w:b/>
                <w:bCs/>
                <w:sz w:val="20"/>
                <w:szCs w:val="20"/>
              </w:rPr>
            </w:pPr>
            <w:r>
              <w:rPr>
                <w:rFonts w:asciiTheme="minorHAnsi" w:hAnsiTheme="minorHAnsi" w:cstheme="minorHAnsi"/>
                <w:b/>
                <w:bCs/>
                <w:sz w:val="20"/>
                <w:szCs w:val="20"/>
              </w:rPr>
              <w:t>7 April 2026</w:t>
            </w:r>
          </w:p>
        </w:tc>
      </w:tr>
      <w:tr w:rsidR="00317A0A" w:rsidRPr="0083655C" w14:paraId="74036441" w14:textId="77777777" w:rsidTr="0048060D">
        <w:trPr>
          <w:trHeight w:val="206"/>
        </w:trPr>
        <w:tc>
          <w:tcPr>
            <w:tcW w:w="4140" w:type="dxa"/>
            <w:tcMar>
              <w:top w:w="0" w:type="dxa"/>
              <w:left w:w="108" w:type="dxa"/>
              <w:bottom w:w="0" w:type="dxa"/>
              <w:right w:w="108" w:type="dxa"/>
            </w:tcMar>
          </w:tcPr>
          <w:p w14:paraId="178A427E" w14:textId="77777777" w:rsidR="00317A0A" w:rsidRPr="00092C1F" w:rsidRDefault="00317A0A" w:rsidP="00317A0A">
            <w:pPr>
              <w:jc w:val="both"/>
              <w:rPr>
                <w:rFonts w:asciiTheme="minorHAnsi" w:hAnsiTheme="minorHAnsi" w:cstheme="minorHAnsi"/>
                <w:b/>
                <w:bCs/>
                <w:sz w:val="20"/>
                <w:szCs w:val="20"/>
              </w:rPr>
            </w:pPr>
            <w:r w:rsidRPr="00092C1F">
              <w:rPr>
                <w:rFonts w:asciiTheme="minorHAnsi" w:hAnsiTheme="minorHAnsi" w:cstheme="minorHAnsi"/>
                <w:b/>
                <w:sz w:val="20"/>
                <w:szCs w:val="20"/>
              </w:rPr>
              <w:t>Commercial proposal submission</w:t>
            </w:r>
          </w:p>
        </w:tc>
        <w:tc>
          <w:tcPr>
            <w:tcW w:w="3571"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108" w:type="dxa"/>
              <w:bottom w:w="0" w:type="dxa"/>
              <w:right w:w="108" w:type="dxa"/>
            </w:tcMar>
          </w:tcPr>
          <w:p w14:paraId="2E259CF6" w14:textId="5E2E4FD5" w:rsidR="00317A0A" w:rsidRPr="007308A3" w:rsidRDefault="00205BF7" w:rsidP="00317A0A">
            <w:pPr>
              <w:jc w:val="both"/>
              <w:rPr>
                <w:rFonts w:asciiTheme="minorHAnsi" w:hAnsiTheme="minorHAnsi" w:cstheme="minorHAnsi"/>
                <w:b/>
                <w:bCs/>
                <w:sz w:val="20"/>
                <w:szCs w:val="20"/>
              </w:rPr>
            </w:pPr>
            <w:r>
              <w:rPr>
                <w:rFonts w:asciiTheme="minorHAnsi" w:hAnsiTheme="minorHAnsi" w:cstheme="minorHAnsi"/>
                <w:b/>
                <w:bCs/>
                <w:sz w:val="20"/>
                <w:szCs w:val="20"/>
              </w:rPr>
              <w:t>13 April 2026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46393F">
      <w:pPr>
        <w:pStyle w:val="Heading2"/>
        <w:numPr>
          <w:ilvl w:val="0"/>
          <w:numId w:val="19"/>
        </w:numPr>
        <w:rPr>
          <w:rFonts w:asciiTheme="minorHAnsi" w:hAnsiTheme="minorHAnsi" w:cstheme="minorHAnsi"/>
          <w:szCs w:val="22"/>
        </w:rPr>
      </w:pPr>
      <w:bookmarkStart w:id="48" w:name="_Toc140736498"/>
      <w:bookmarkStart w:id="49" w:name="_Toc224139217"/>
      <w:r w:rsidRPr="008B4FA5">
        <w:rPr>
          <w:rFonts w:asciiTheme="minorHAnsi" w:hAnsiTheme="minorHAnsi" w:cstheme="minorHAnsi"/>
          <w:szCs w:val="22"/>
        </w:rPr>
        <w:t>Terms</w:t>
      </w:r>
      <w:bookmarkEnd w:id="48"/>
      <w:bookmarkEnd w:id="49"/>
      <w:r w:rsidRPr="008B4FA5">
        <w:rPr>
          <w:rFonts w:asciiTheme="minorHAnsi" w:hAnsiTheme="minorHAnsi" w:cstheme="minorHAnsi"/>
          <w:szCs w:val="22"/>
        </w:rPr>
        <w:t xml:space="preserve"> </w:t>
      </w:r>
    </w:p>
    <w:p w14:paraId="2E9AF67A"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DE0E93">
      <w:pPr>
        <w:pStyle w:val="ListParagraph"/>
        <w:numPr>
          <w:ilvl w:val="0"/>
          <w:numId w:val="9"/>
        </w:numPr>
        <w:autoSpaceDE w:val="0"/>
        <w:autoSpaceDN w:val="0"/>
        <w:adjustRightInd w:val="0"/>
        <w:spacing w:line="276" w:lineRule="auto"/>
        <w:ind w:left="720"/>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IndiGo reserves the right to make changes/modifications/amendment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enters into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w:t>
      </w:r>
      <w:proofErr w:type="gramStart"/>
      <w:r w:rsidRPr="003626F0">
        <w:rPr>
          <w:rFonts w:asciiTheme="minorHAnsi" w:hAnsiTheme="minorHAnsi"/>
          <w:sz w:val="22"/>
          <w:szCs w:val="22"/>
        </w:rPr>
        <w:t>a</w:t>
      </w:r>
      <w:proofErr w:type="gramEnd"/>
      <w:r w:rsidRPr="003626F0">
        <w:rPr>
          <w:rFonts w:asciiTheme="minorHAnsi" w:hAnsiTheme="minorHAnsi"/>
          <w:sz w:val="22"/>
          <w:szCs w:val="22"/>
        </w:rPr>
        <w:t xml:space="preserve">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0D5A3FF8" w:rsidR="00A65AD2" w:rsidRPr="00F117DC"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Pr="00A81010">
        <w:rPr>
          <w:rFonts w:asciiTheme="minorHAnsi" w:hAnsiTheme="minorHAnsi"/>
          <w:sz w:val="22"/>
          <w:szCs w:val="22"/>
        </w:rPr>
        <w:t>“</w:t>
      </w:r>
      <w:r w:rsidR="00317A0A" w:rsidRPr="00A81010">
        <w:rPr>
          <w:rStyle w:val="normaltextrun"/>
          <w:rFonts w:ascii="Calibri" w:hAnsi="Calibri" w:cs="Calibri"/>
          <w:color w:val="000000"/>
          <w:sz w:val="22"/>
          <w:szCs w:val="22"/>
          <w:bdr w:val="none" w:sz="0" w:space="0" w:color="auto" w:frame="1"/>
        </w:rPr>
        <w:t>Gaurav Yadav”</w:t>
      </w:r>
      <w:r w:rsidR="00A81010">
        <w:rPr>
          <w:rFonts w:asciiTheme="minorHAnsi" w:hAnsiTheme="minorHAnsi"/>
          <w:sz w:val="22"/>
          <w:szCs w:val="22"/>
        </w:rPr>
        <w:t>/</w:t>
      </w:r>
      <w:r w:rsidR="00A81010" w:rsidRPr="00A81010">
        <w:t xml:space="preserve"> </w:t>
      </w:r>
      <w:r w:rsidR="00A81010">
        <w:t>“</w:t>
      </w:r>
      <w:r w:rsidR="00A81010" w:rsidRPr="00A81010">
        <w:rPr>
          <w:rFonts w:asciiTheme="minorHAnsi" w:hAnsiTheme="minorHAnsi"/>
          <w:sz w:val="22"/>
          <w:szCs w:val="22"/>
        </w:rPr>
        <w:t>Ashwani Sharma</w:t>
      </w:r>
      <w:r w:rsidR="00A81010">
        <w:rPr>
          <w:rFonts w:asciiTheme="minorHAnsi" w:hAnsiTheme="minorHAnsi"/>
          <w:sz w:val="22"/>
          <w:szCs w:val="22"/>
        </w:rPr>
        <w:t>”</w:t>
      </w:r>
      <w:r w:rsidRPr="00F117DC">
        <w:rPr>
          <w:rFonts w:asciiTheme="minorHAnsi" w:hAnsiTheme="minorHAnsi"/>
          <w:sz w:val="22"/>
          <w:szCs w:val="22"/>
        </w:rPr>
        <w:t xml:space="preserve"> </w:t>
      </w:r>
      <w:proofErr w:type="spellStart"/>
      <w:r w:rsidRPr="00F117DC">
        <w:rPr>
          <w:rFonts w:asciiTheme="minorHAnsi" w:hAnsiTheme="minorHAnsi"/>
          <w:sz w:val="22"/>
          <w:szCs w:val="22"/>
        </w:rPr>
        <w:t>InterGlobe</w:t>
      </w:r>
      <w:proofErr w:type="spellEnd"/>
      <w:r w:rsidRPr="00F117DC">
        <w:rPr>
          <w:rFonts w:asciiTheme="minorHAnsi" w:hAnsiTheme="minorHAnsi"/>
          <w:sz w:val="22"/>
          <w:szCs w:val="22"/>
        </w:rPr>
        <w:t xml:space="preserve"> Aviation Limited” in writing via e-mail prior to the due date for submission of the RFP. </w:t>
      </w:r>
      <w:r>
        <w:rPr>
          <w:rFonts w:asciiTheme="minorHAnsi" w:hAnsiTheme="minorHAnsi"/>
          <w:sz w:val="22"/>
          <w:szCs w:val="22"/>
        </w:rPr>
        <w:t xml:space="preserve"> </w:t>
      </w:r>
    </w:p>
    <w:p w14:paraId="5574DC81" w14:textId="047EC604" w:rsidR="00A65AD2" w:rsidRDefault="00A65AD2" w:rsidP="00DE0E93">
      <w:pPr>
        <w:pStyle w:val="ListParagraph"/>
        <w:numPr>
          <w:ilvl w:val="0"/>
          <w:numId w:val="9"/>
        </w:numPr>
        <w:spacing w:line="276" w:lineRule="auto"/>
        <w:ind w:left="720"/>
        <w:contextualSpacing/>
        <w:jc w:val="both"/>
        <w:rPr>
          <w:rFonts w:asciiTheme="minorHAnsi" w:hAnsiTheme="minorHAnsi"/>
          <w:sz w:val="22"/>
          <w:szCs w:val="22"/>
        </w:rPr>
      </w:pPr>
      <w:r w:rsidRPr="00F117DC">
        <w:rPr>
          <w:rFonts w:asciiTheme="minorHAnsi" w:hAnsiTheme="minorHAnsi"/>
          <w:sz w:val="22"/>
          <w:szCs w:val="22"/>
        </w:rPr>
        <w:t>RFP must be submitted to the office of InterGlobe Aviation Limited” no later than 1700 hours IST on</w:t>
      </w:r>
      <w:r w:rsidRPr="00702DA3">
        <w:rPr>
          <w:rFonts w:asciiTheme="minorHAnsi" w:hAnsiTheme="minorHAnsi"/>
          <w:sz w:val="22"/>
          <w:szCs w:val="22"/>
        </w:rPr>
        <w:t xml:space="preserve"> </w:t>
      </w:r>
      <w:r w:rsidR="00205BF7">
        <w:rPr>
          <w:rFonts w:asciiTheme="minorHAnsi" w:hAnsiTheme="minorHAnsi"/>
          <w:sz w:val="22"/>
          <w:szCs w:val="22"/>
        </w:rPr>
        <w:t xml:space="preserve">13 April 2026 </w:t>
      </w:r>
      <w:r w:rsidRPr="00702DA3">
        <w:rPr>
          <w:rFonts w:asciiTheme="minorHAnsi" w:hAnsiTheme="minorHAnsi"/>
          <w:sz w:val="22"/>
          <w:szCs w:val="22"/>
        </w:rPr>
        <w:t>IndiGo will not consider RFPs received after that time. RFPs will not be considered if dispatche</w:t>
      </w:r>
      <w:r w:rsidRPr="003626F0">
        <w:rPr>
          <w:rFonts w:asciiTheme="minorHAnsi" w:hAnsiTheme="minorHAnsi"/>
          <w:sz w:val="22"/>
          <w:szCs w:val="22"/>
        </w:rPr>
        <w:t xml:space="preserve">d by telex or facsimile. Any e-mails or packages containing the RFP must be clearly marked </w:t>
      </w:r>
      <w:r w:rsidRPr="003626F0">
        <w:rPr>
          <w:rFonts w:asciiTheme="minorHAnsi" w:hAnsiTheme="minorHAnsi"/>
          <w:sz w:val="22"/>
          <w:szCs w:val="22"/>
        </w:rPr>
        <w:lastRenderedPageBreak/>
        <w:t>or titled “RFP</w:t>
      </w:r>
      <w:r>
        <w:rPr>
          <w:rFonts w:asciiTheme="minorHAnsi" w:hAnsiTheme="minorHAnsi"/>
          <w:sz w:val="22"/>
          <w:szCs w:val="22"/>
        </w:rPr>
        <w:t xml:space="preserve"> For Billing Information Data Tapes (BIDT</w:t>
      </w:r>
      <w:proofErr w:type="gramStart"/>
      <w:r>
        <w:rPr>
          <w:rFonts w:asciiTheme="minorHAnsi" w:hAnsiTheme="minorHAnsi"/>
          <w:sz w:val="22"/>
          <w:szCs w:val="22"/>
        </w:rPr>
        <w:t>) ”</w:t>
      </w:r>
      <w:proofErr w:type="gramEnd"/>
      <w:r w:rsidRPr="003626F0">
        <w:rPr>
          <w:rFonts w:asciiTheme="minorHAnsi" w:hAnsiTheme="minorHAnsi"/>
          <w:sz w:val="22"/>
          <w:szCs w:val="22"/>
        </w:rPr>
        <w:t>. All proposals should be submitted marked to the attention of:</w:t>
      </w:r>
    </w:p>
    <w:p w14:paraId="7F3C3214" w14:textId="77777777" w:rsidR="00A65AD2" w:rsidRPr="003626F0" w:rsidRDefault="00A65AD2" w:rsidP="00DE0E93">
      <w:pPr>
        <w:pStyle w:val="ListParagraph"/>
        <w:spacing w:line="276" w:lineRule="auto"/>
        <w:contextualSpacing/>
        <w:jc w:val="both"/>
        <w:rPr>
          <w:rFonts w:asciiTheme="minorHAnsi" w:hAnsiTheme="minorHAnsi"/>
          <w:sz w:val="22"/>
          <w:szCs w:val="22"/>
        </w:rPr>
      </w:pPr>
    </w:p>
    <w:p w14:paraId="5611348D" w14:textId="3B0482B5" w:rsidR="00317A0A" w:rsidRDefault="00A81010" w:rsidP="00A81010">
      <w:pPr>
        <w:spacing w:line="259" w:lineRule="auto"/>
        <w:ind w:left="720"/>
        <w:jc w:val="both"/>
        <w:rPr>
          <w:rStyle w:val="normaltextrun"/>
          <w:rFonts w:ascii="Calibri" w:hAnsi="Calibri" w:cs="Calibri"/>
          <w:color w:val="000000"/>
          <w:sz w:val="22"/>
          <w:szCs w:val="22"/>
          <w:bdr w:val="none" w:sz="0" w:space="0" w:color="auto" w:frame="1"/>
        </w:rPr>
      </w:pPr>
      <w:proofErr w:type="spellStart"/>
      <w:r>
        <w:rPr>
          <w:rStyle w:val="normaltextrun"/>
          <w:rFonts w:ascii="Calibri" w:hAnsi="Calibri" w:cs="Calibri"/>
          <w:color w:val="000000"/>
          <w:sz w:val="22"/>
          <w:szCs w:val="22"/>
          <w:bdr w:val="none" w:sz="0" w:space="0" w:color="auto" w:frame="1"/>
        </w:rPr>
        <w:t>Mr</w:t>
      </w:r>
      <w:proofErr w:type="spellEnd"/>
      <w:r>
        <w:rPr>
          <w:rStyle w:val="normaltextrun"/>
          <w:rFonts w:ascii="Calibri" w:hAnsi="Calibri" w:cs="Calibri"/>
          <w:color w:val="000000"/>
          <w:sz w:val="22"/>
          <w:szCs w:val="22"/>
          <w:bdr w:val="none" w:sz="0" w:space="0" w:color="auto" w:frame="1"/>
        </w:rPr>
        <w:t xml:space="preserve"> </w:t>
      </w:r>
      <w:r w:rsidR="00317A0A">
        <w:rPr>
          <w:rStyle w:val="normaltextrun"/>
          <w:rFonts w:ascii="Calibri" w:hAnsi="Calibri" w:cs="Calibri"/>
          <w:color w:val="000000"/>
          <w:sz w:val="22"/>
          <w:szCs w:val="22"/>
          <w:bdr w:val="none" w:sz="0" w:space="0" w:color="auto" w:frame="1"/>
        </w:rPr>
        <w:t>Gaurav Yadav</w:t>
      </w:r>
      <w:r>
        <w:rPr>
          <w:rStyle w:val="normaltextrun"/>
          <w:rFonts w:ascii="Calibri" w:hAnsi="Calibri" w:cs="Calibri"/>
          <w:color w:val="000000"/>
          <w:sz w:val="22"/>
          <w:szCs w:val="22"/>
          <w:bdr w:val="none" w:sz="0" w:space="0" w:color="auto" w:frame="1"/>
        </w:rPr>
        <w:t xml:space="preserve">, </w:t>
      </w:r>
      <w:proofErr w:type="spellStart"/>
      <w:r>
        <w:rPr>
          <w:rStyle w:val="normaltextrun"/>
          <w:rFonts w:ascii="Calibri" w:hAnsi="Calibri" w:cs="Calibri"/>
          <w:color w:val="000000"/>
          <w:sz w:val="22"/>
          <w:szCs w:val="22"/>
          <w:bdr w:val="none" w:sz="0" w:space="0" w:color="auto" w:frame="1"/>
        </w:rPr>
        <w:t>Mr</w:t>
      </w:r>
      <w:proofErr w:type="spellEnd"/>
      <w:r>
        <w:rPr>
          <w:rStyle w:val="normaltextrun"/>
          <w:rFonts w:ascii="Calibri" w:hAnsi="Calibri" w:cs="Calibri"/>
          <w:color w:val="000000"/>
          <w:sz w:val="22"/>
          <w:szCs w:val="22"/>
          <w:bdr w:val="none" w:sz="0" w:space="0" w:color="auto" w:frame="1"/>
        </w:rPr>
        <w:t xml:space="preserve"> </w:t>
      </w:r>
      <w:r w:rsidRPr="00A81010">
        <w:rPr>
          <w:rStyle w:val="normaltextrun"/>
          <w:rFonts w:ascii="Calibri" w:hAnsi="Calibri" w:cs="Calibri"/>
          <w:color w:val="000000"/>
          <w:sz w:val="22"/>
          <w:szCs w:val="22"/>
          <w:bdr w:val="none" w:sz="0" w:space="0" w:color="auto" w:frame="1"/>
        </w:rPr>
        <w:t>Ashwani Sharma</w:t>
      </w:r>
    </w:p>
    <w:p w14:paraId="71D9763C" w14:textId="46B98431" w:rsidR="00A65AD2" w:rsidRPr="008B4FA5" w:rsidRDefault="00A65AD2" w:rsidP="00A81010">
      <w:pPr>
        <w:spacing w:line="259" w:lineRule="auto"/>
        <w:ind w:left="72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81010">
      <w:pPr>
        <w:spacing w:line="259" w:lineRule="auto"/>
        <w:ind w:left="72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81010">
      <w:pPr>
        <w:spacing w:line="259" w:lineRule="auto"/>
        <w:ind w:left="72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81010">
      <w:pPr>
        <w:spacing w:line="259" w:lineRule="auto"/>
        <w:ind w:left="72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DE0E93">
      <w:pPr>
        <w:spacing w:line="259" w:lineRule="auto"/>
        <w:ind w:left="3240"/>
        <w:jc w:val="both"/>
        <w:rPr>
          <w:rFonts w:asciiTheme="minorHAnsi" w:hAnsiTheme="minorHAnsi"/>
          <w:b/>
          <w:bCs/>
          <w:sz w:val="22"/>
          <w:szCs w:val="22"/>
        </w:rPr>
      </w:pPr>
    </w:p>
    <w:p w14:paraId="169BD067" w14:textId="77777777" w:rsidR="00A65AD2" w:rsidRDefault="00A65AD2" w:rsidP="00A81010">
      <w:pPr>
        <w:spacing w:line="259" w:lineRule="auto"/>
        <w:ind w:left="144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19DB528E" w14:textId="0AD52696" w:rsidR="00A65AD2" w:rsidRPr="00A81010" w:rsidRDefault="00E921FD" w:rsidP="00A81010">
      <w:pPr>
        <w:spacing w:line="259" w:lineRule="auto"/>
        <w:jc w:val="center"/>
        <w:rPr>
          <w:rFonts w:asciiTheme="minorHAnsi" w:hAnsiTheme="minorHAnsi"/>
          <w:bCs/>
          <w:sz w:val="20"/>
          <w:szCs w:val="22"/>
        </w:rPr>
      </w:pPr>
      <w:hyperlink r:id="rId14" w:history="1">
        <w:r w:rsidR="008B2568" w:rsidRPr="008B2568">
          <w:rPr>
            <w:rStyle w:val="Hyperlink"/>
            <w:rFonts w:asciiTheme="minorHAnsi" w:hAnsiTheme="minorHAnsi"/>
            <w:sz w:val="22"/>
          </w:rPr>
          <w:t>gaurav.yadav3@goindigo.in</w:t>
        </w:r>
      </w:hyperlink>
      <w:r w:rsidR="008B2568">
        <w:rPr>
          <w:rFonts w:asciiTheme="minorHAnsi" w:hAnsiTheme="minorHAnsi"/>
          <w:sz w:val="22"/>
        </w:rPr>
        <w:t xml:space="preserve"> /</w:t>
      </w:r>
      <w:r w:rsidR="008B2568" w:rsidRPr="008B2568">
        <w:rPr>
          <w:rFonts w:asciiTheme="minorHAnsi" w:hAnsiTheme="minorHAnsi"/>
          <w:sz w:val="22"/>
        </w:rPr>
        <w:t xml:space="preserve"> </w:t>
      </w:r>
      <w:hyperlink r:id="rId15" w:history="1">
        <w:r w:rsidR="00A81010" w:rsidRPr="008B2568">
          <w:rPr>
            <w:rStyle w:val="Hyperlink"/>
            <w:rFonts w:asciiTheme="minorHAnsi" w:hAnsiTheme="minorHAnsi"/>
            <w:sz w:val="22"/>
          </w:rPr>
          <w:t>ashwani.sharma@goindigo.in</w:t>
        </w:r>
      </w:hyperlink>
      <w:r w:rsidR="00A81010" w:rsidRPr="00A81010">
        <w:rPr>
          <w:rFonts w:asciiTheme="minorHAnsi" w:hAnsiTheme="minorHAnsi"/>
          <w:sz w:val="22"/>
        </w:rPr>
        <w:t xml:space="preserve"> </w:t>
      </w:r>
    </w:p>
    <w:p w14:paraId="0DFAE0A3"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DE0E93">
      <w:pPr>
        <w:spacing w:line="259" w:lineRule="auto"/>
        <w:ind w:left="360"/>
        <w:jc w:val="both"/>
        <w:rPr>
          <w:rFonts w:asciiTheme="minorHAnsi" w:hAnsiTheme="minorHAnsi"/>
          <w:sz w:val="22"/>
          <w:szCs w:val="22"/>
        </w:rPr>
      </w:pPr>
    </w:p>
    <w:p w14:paraId="6FEADF9A" w14:textId="77777777" w:rsidR="00A65AD2" w:rsidRPr="003626F0" w:rsidRDefault="00A65AD2" w:rsidP="00DE0E93">
      <w:pPr>
        <w:spacing w:line="259" w:lineRule="auto"/>
        <w:ind w:left="360"/>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DE0E93">
      <w:pPr>
        <w:spacing w:line="259" w:lineRule="auto"/>
        <w:ind w:left="360"/>
        <w:jc w:val="both"/>
        <w:rPr>
          <w:rFonts w:asciiTheme="minorHAnsi" w:hAnsiTheme="minorHAnsi"/>
          <w:sz w:val="22"/>
          <w:szCs w:val="22"/>
        </w:rPr>
      </w:pPr>
    </w:p>
    <w:p w14:paraId="7962BC46"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626F0" w:rsidRDefault="00A65AD2" w:rsidP="00DE0E93">
      <w:pPr>
        <w:spacing w:line="259" w:lineRule="auto"/>
        <w:ind w:left="360"/>
        <w:jc w:val="both"/>
        <w:rPr>
          <w:rFonts w:asciiTheme="minorHAnsi" w:hAnsiTheme="minorHAnsi"/>
          <w:sz w:val="22"/>
          <w:szCs w:val="22"/>
        </w:rPr>
      </w:pPr>
    </w:p>
    <w:p w14:paraId="0F8C8BBD"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discussions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DE0E93">
      <w:pPr>
        <w:spacing w:line="259" w:lineRule="auto"/>
        <w:ind w:left="360"/>
        <w:jc w:val="both"/>
        <w:rPr>
          <w:rFonts w:asciiTheme="minorHAnsi" w:hAnsiTheme="minorHAnsi"/>
          <w:sz w:val="22"/>
          <w:szCs w:val="22"/>
        </w:rPr>
      </w:pPr>
    </w:p>
    <w:p w14:paraId="7E47F7F3" w14:textId="77777777" w:rsidR="00A65AD2" w:rsidRDefault="00A65AD2" w:rsidP="00DE0E93">
      <w:pPr>
        <w:spacing w:line="259" w:lineRule="auto"/>
        <w:ind w:left="360"/>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DE0E93">
      <w:pPr>
        <w:spacing w:line="259" w:lineRule="auto"/>
        <w:ind w:left="360"/>
        <w:jc w:val="both"/>
        <w:rPr>
          <w:rFonts w:asciiTheme="minorHAnsi" w:hAnsiTheme="minorHAnsi"/>
          <w:sz w:val="22"/>
          <w:szCs w:val="22"/>
        </w:rPr>
      </w:pPr>
    </w:p>
    <w:p w14:paraId="639946C5" w14:textId="77777777" w:rsidR="00A65AD2" w:rsidRDefault="00A65AD2" w:rsidP="00DE0E93">
      <w:pPr>
        <w:spacing w:line="259" w:lineRule="auto"/>
        <w:ind w:left="360"/>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DE0E93">
      <w:pPr>
        <w:spacing w:line="259" w:lineRule="auto"/>
        <w:ind w:left="360"/>
        <w:jc w:val="both"/>
        <w:rPr>
          <w:rFonts w:asciiTheme="minorHAnsi" w:hAnsiTheme="minorHAnsi"/>
          <w:b/>
          <w:sz w:val="22"/>
          <w:szCs w:val="22"/>
        </w:rPr>
      </w:pPr>
    </w:p>
    <w:p w14:paraId="5C21E39D" w14:textId="77777777" w:rsidR="00A65AD2" w:rsidRDefault="00A65AD2" w:rsidP="00DE0E93">
      <w:pPr>
        <w:spacing w:line="259" w:lineRule="auto"/>
        <w:ind w:left="360"/>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DE0E93">
      <w:pPr>
        <w:spacing w:line="259" w:lineRule="auto"/>
        <w:ind w:left="360"/>
        <w:jc w:val="both"/>
        <w:rPr>
          <w:rFonts w:asciiTheme="minorHAnsi" w:hAnsiTheme="minorHAnsi"/>
          <w:b/>
          <w:sz w:val="22"/>
          <w:szCs w:val="22"/>
        </w:rPr>
      </w:pPr>
    </w:p>
    <w:p w14:paraId="16085BDA" w14:textId="77777777" w:rsidR="00A65AD2" w:rsidRPr="00034658" w:rsidRDefault="00A65AD2" w:rsidP="00DE0E93">
      <w:pPr>
        <w:pStyle w:val="ListParagraph"/>
        <w:numPr>
          <w:ilvl w:val="0"/>
          <w:numId w:val="13"/>
        </w:numPr>
        <w:spacing w:line="259" w:lineRule="auto"/>
        <w:ind w:left="1080"/>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damages, any damages for lost profits, data or data use etc. </w:t>
      </w:r>
    </w:p>
    <w:p w14:paraId="59B873E4" w14:textId="77777777" w:rsidR="00A65AD2" w:rsidRPr="008961EF" w:rsidRDefault="00A65AD2" w:rsidP="00DE0E93">
      <w:pPr>
        <w:spacing w:line="259" w:lineRule="auto"/>
        <w:ind w:left="360"/>
        <w:jc w:val="both"/>
        <w:rPr>
          <w:rFonts w:asciiTheme="minorHAnsi" w:hAnsiTheme="minorHAnsi"/>
          <w:sz w:val="22"/>
          <w:szCs w:val="22"/>
        </w:rPr>
      </w:pPr>
    </w:p>
    <w:p w14:paraId="1442C66D" w14:textId="77777777" w:rsidR="00A65AD2" w:rsidRDefault="00A65AD2" w:rsidP="00DE0E93">
      <w:pPr>
        <w:pStyle w:val="ListParagraph"/>
        <w:numPr>
          <w:ilvl w:val="0"/>
          <w:numId w:val="13"/>
        </w:numPr>
        <w:spacing w:line="259" w:lineRule="auto"/>
        <w:ind w:left="1080"/>
        <w:jc w:val="both"/>
        <w:rPr>
          <w:rFonts w:asciiTheme="minorHAnsi" w:hAnsiTheme="minorHAnsi"/>
          <w:sz w:val="22"/>
          <w:szCs w:val="22"/>
        </w:rPr>
      </w:pPr>
      <w:r w:rsidRPr="00034658">
        <w:rPr>
          <w:rFonts w:asciiTheme="minorHAnsi" w:hAnsiTheme="minorHAnsi"/>
          <w:sz w:val="22"/>
          <w:szCs w:val="22"/>
        </w:rPr>
        <w:t>Bidder’s maximum liability for any and all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DE0E93">
      <w:pPr>
        <w:pStyle w:val="ListParagraph"/>
        <w:spacing w:line="259" w:lineRule="auto"/>
        <w:ind w:left="1080"/>
        <w:jc w:val="both"/>
        <w:rPr>
          <w:rFonts w:asciiTheme="minorHAnsi" w:hAnsiTheme="minorHAnsi"/>
          <w:sz w:val="22"/>
          <w:szCs w:val="22"/>
        </w:rPr>
      </w:pPr>
    </w:p>
    <w:p w14:paraId="32F7C0CA" w14:textId="77777777" w:rsidR="00A65AD2" w:rsidRPr="00034658" w:rsidRDefault="00A65AD2" w:rsidP="00DE0E93">
      <w:pPr>
        <w:pStyle w:val="ListParagraph"/>
        <w:numPr>
          <w:ilvl w:val="0"/>
          <w:numId w:val="13"/>
        </w:numPr>
        <w:spacing w:line="259" w:lineRule="auto"/>
        <w:ind w:left="1080"/>
        <w:jc w:val="both"/>
        <w:rPr>
          <w:rFonts w:asciiTheme="minorHAnsi" w:hAnsiTheme="minorHAnsi"/>
          <w:sz w:val="22"/>
          <w:szCs w:val="22"/>
        </w:rPr>
      </w:pPr>
      <w:r w:rsidRPr="00034658">
        <w:rPr>
          <w:rFonts w:asciiTheme="minorHAnsi" w:hAnsi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8961EF" w:rsidRDefault="00A65AD2" w:rsidP="00DE0E93">
      <w:pPr>
        <w:spacing w:line="259" w:lineRule="auto"/>
        <w:ind w:left="360"/>
        <w:jc w:val="both"/>
        <w:rPr>
          <w:rFonts w:asciiTheme="minorHAnsi" w:hAnsiTheme="minorHAnsi"/>
          <w:sz w:val="22"/>
          <w:szCs w:val="22"/>
        </w:rPr>
      </w:pPr>
    </w:p>
    <w:p w14:paraId="0DB37E7A" w14:textId="77777777" w:rsidR="00A65AD2" w:rsidRPr="00034658" w:rsidRDefault="00A65AD2" w:rsidP="00DE0E93">
      <w:pPr>
        <w:pStyle w:val="ListParagraph"/>
        <w:numPr>
          <w:ilvl w:val="0"/>
          <w:numId w:val="13"/>
        </w:numPr>
        <w:spacing w:line="259" w:lineRule="auto"/>
        <w:ind w:left="1080"/>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DE0E93">
      <w:pPr>
        <w:spacing w:line="259" w:lineRule="auto"/>
        <w:ind w:left="360"/>
        <w:jc w:val="both"/>
        <w:rPr>
          <w:rFonts w:asciiTheme="minorHAnsi" w:hAnsiTheme="minorHAnsi"/>
          <w:sz w:val="22"/>
          <w:szCs w:val="22"/>
        </w:rPr>
      </w:pPr>
    </w:p>
    <w:p w14:paraId="57FE5122" w14:textId="77777777" w:rsidR="00A65AD2" w:rsidRPr="009843B0" w:rsidRDefault="00A65AD2" w:rsidP="00DE0E93">
      <w:pPr>
        <w:pStyle w:val="ListParagraph"/>
        <w:numPr>
          <w:ilvl w:val="2"/>
          <w:numId w:val="12"/>
        </w:numPr>
        <w:spacing w:line="259" w:lineRule="auto"/>
        <w:ind w:left="2520"/>
        <w:jc w:val="both"/>
        <w:rPr>
          <w:rFonts w:asciiTheme="minorHAnsi" w:hAnsiTheme="minorHAnsi"/>
          <w:sz w:val="22"/>
          <w:szCs w:val="22"/>
        </w:rPr>
      </w:pPr>
      <w:r w:rsidRPr="009843B0">
        <w:rPr>
          <w:rFonts w:asciiTheme="minorHAnsi" w:hAnsiTheme="minorHAnsi"/>
          <w:sz w:val="22"/>
          <w:szCs w:val="22"/>
        </w:rPr>
        <w:lastRenderedPageBreak/>
        <w:t>which cannot be lawfully excluded or limited,</w:t>
      </w:r>
    </w:p>
    <w:p w14:paraId="527B5ED1" w14:textId="77777777" w:rsidR="00A65AD2" w:rsidRPr="009843B0" w:rsidRDefault="00A65AD2" w:rsidP="00DE0E93">
      <w:pPr>
        <w:pStyle w:val="ListParagraph"/>
        <w:numPr>
          <w:ilvl w:val="2"/>
          <w:numId w:val="12"/>
        </w:numPr>
        <w:spacing w:line="259" w:lineRule="auto"/>
        <w:ind w:left="2520"/>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DE0E93">
      <w:pPr>
        <w:pStyle w:val="ListParagraph"/>
        <w:numPr>
          <w:ilvl w:val="2"/>
          <w:numId w:val="12"/>
        </w:numPr>
        <w:spacing w:line="259" w:lineRule="auto"/>
        <w:ind w:left="2520"/>
        <w:jc w:val="both"/>
        <w:rPr>
          <w:rFonts w:asciiTheme="minorHAnsi" w:hAnsiTheme="minorHAnsi"/>
          <w:sz w:val="22"/>
          <w:szCs w:val="22"/>
        </w:rPr>
      </w:pPr>
      <w:r w:rsidRPr="009843B0">
        <w:rPr>
          <w:rFonts w:asciiTheme="minorHAnsi" w:hAnsiTheme="minorHAnsi"/>
          <w:sz w:val="22"/>
          <w:szCs w:val="22"/>
        </w:rPr>
        <w:t xml:space="preserve">which are in the nature of gross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DE0E93">
      <w:pPr>
        <w:pStyle w:val="ListParagraph"/>
        <w:numPr>
          <w:ilvl w:val="2"/>
          <w:numId w:val="12"/>
        </w:numPr>
        <w:spacing w:line="259" w:lineRule="auto"/>
        <w:ind w:left="2520"/>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DE0E93">
      <w:pPr>
        <w:pStyle w:val="ListParagraph"/>
        <w:numPr>
          <w:ilvl w:val="2"/>
          <w:numId w:val="12"/>
        </w:numPr>
        <w:spacing w:line="259" w:lineRule="auto"/>
        <w:ind w:left="2520"/>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DE0E93">
      <w:pPr>
        <w:spacing w:line="259" w:lineRule="auto"/>
        <w:ind w:left="360"/>
        <w:jc w:val="both"/>
        <w:rPr>
          <w:rFonts w:asciiTheme="minorHAnsi" w:hAnsiTheme="minorHAnsi"/>
          <w:sz w:val="22"/>
          <w:szCs w:val="22"/>
        </w:rPr>
      </w:pPr>
    </w:p>
    <w:p w14:paraId="0DC9CE56" w14:textId="77777777" w:rsidR="00A65AD2" w:rsidRDefault="00A65AD2" w:rsidP="00DE0E93">
      <w:pPr>
        <w:spacing w:line="259" w:lineRule="auto"/>
        <w:ind w:left="360"/>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DE0E93">
      <w:pPr>
        <w:spacing w:line="259" w:lineRule="auto"/>
        <w:ind w:left="360"/>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DE0E93">
      <w:pPr>
        <w:pStyle w:val="ListParagraph"/>
        <w:numPr>
          <w:ilvl w:val="1"/>
          <w:numId w:val="13"/>
        </w:numPr>
        <w:spacing w:line="259" w:lineRule="auto"/>
        <w:ind w:left="2160"/>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DE0E93">
      <w:pPr>
        <w:pStyle w:val="ListParagraph"/>
        <w:numPr>
          <w:ilvl w:val="1"/>
          <w:numId w:val="13"/>
        </w:numPr>
        <w:spacing w:line="259" w:lineRule="auto"/>
        <w:ind w:left="2160"/>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DE0E93">
      <w:pPr>
        <w:pStyle w:val="ListParagraph"/>
        <w:numPr>
          <w:ilvl w:val="1"/>
          <w:numId w:val="13"/>
        </w:numPr>
        <w:spacing w:line="259" w:lineRule="auto"/>
        <w:ind w:left="2160"/>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DE0E93">
      <w:pPr>
        <w:pStyle w:val="ListParagraph"/>
        <w:numPr>
          <w:ilvl w:val="1"/>
          <w:numId w:val="13"/>
        </w:numPr>
        <w:spacing w:line="259" w:lineRule="auto"/>
        <w:ind w:left="2160"/>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DE0E93">
      <w:pPr>
        <w:pStyle w:val="ListParagraph"/>
        <w:numPr>
          <w:ilvl w:val="1"/>
          <w:numId w:val="13"/>
        </w:numPr>
        <w:spacing w:line="259" w:lineRule="auto"/>
        <w:ind w:left="2160"/>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DE0E93">
      <w:pPr>
        <w:spacing w:line="259" w:lineRule="auto"/>
        <w:ind w:left="360"/>
        <w:jc w:val="both"/>
        <w:rPr>
          <w:rFonts w:asciiTheme="minorHAnsi" w:hAnsiTheme="minorHAnsi"/>
          <w:sz w:val="22"/>
          <w:szCs w:val="22"/>
        </w:rPr>
      </w:pPr>
    </w:p>
    <w:p w14:paraId="2406B945" w14:textId="77777777" w:rsidR="00A65AD2" w:rsidRDefault="00A65AD2" w:rsidP="00DE0E93">
      <w:pPr>
        <w:spacing w:line="259" w:lineRule="auto"/>
        <w:ind w:left="360"/>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DE0E93">
      <w:pPr>
        <w:spacing w:line="259" w:lineRule="auto"/>
        <w:ind w:left="360"/>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DE0E93">
      <w:pPr>
        <w:spacing w:line="259" w:lineRule="auto"/>
        <w:ind w:left="360"/>
        <w:jc w:val="both"/>
        <w:rPr>
          <w:rFonts w:asciiTheme="minorHAnsi" w:hAnsiTheme="minorHAnsi"/>
          <w:b/>
          <w:bCs/>
          <w:sz w:val="22"/>
          <w:szCs w:val="22"/>
        </w:rPr>
      </w:pPr>
    </w:p>
    <w:p w14:paraId="2FA186AC" w14:textId="77777777" w:rsidR="00A65AD2" w:rsidRPr="00534295" w:rsidRDefault="00A65AD2" w:rsidP="00DE0E93">
      <w:pPr>
        <w:spacing w:line="259" w:lineRule="auto"/>
        <w:ind w:left="360"/>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DE0E93">
      <w:pPr>
        <w:spacing w:line="259" w:lineRule="auto"/>
        <w:ind w:left="360"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DE0E93">
      <w:pPr>
        <w:pStyle w:val="ListParagraph"/>
        <w:numPr>
          <w:ilvl w:val="0"/>
          <w:numId w:val="14"/>
        </w:numPr>
        <w:spacing w:line="259" w:lineRule="auto"/>
        <w:ind w:left="177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renewed and valid at all times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Agreement;</w:t>
      </w:r>
    </w:p>
    <w:p w14:paraId="6B9CBF46" w14:textId="77777777" w:rsidR="00A65AD2" w:rsidRDefault="00A65AD2" w:rsidP="00DE0E93">
      <w:pPr>
        <w:pStyle w:val="ListParagraph"/>
        <w:spacing w:line="259" w:lineRule="auto"/>
        <w:ind w:left="1778"/>
        <w:jc w:val="both"/>
        <w:rPr>
          <w:rFonts w:asciiTheme="minorHAnsi" w:hAnsiTheme="minorHAnsi"/>
          <w:bCs/>
          <w:sz w:val="22"/>
          <w:szCs w:val="22"/>
        </w:rPr>
      </w:pPr>
    </w:p>
    <w:p w14:paraId="7762BFA9" w14:textId="77777777" w:rsidR="00A65AD2" w:rsidRDefault="00A65AD2" w:rsidP="00DE0E93">
      <w:pPr>
        <w:pStyle w:val="ListParagraph"/>
        <w:numPr>
          <w:ilvl w:val="0"/>
          <w:numId w:val="14"/>
        </w:numPr>
        <w:spacing w:line="259" w:lineRule="auto"/>
        <w:ind w:left="1778"/>
        <w:contextualSpacing/>
        <w:jc w:val="both"/>
        <w:rPr>
          <w:rFonts w:asciiTheme="minorHAnsi" w:hAnsiTheme="minorHAnsi"/>
          <w:bCs/>
          <w:sz w:val="22"/>
          <w:szCs w:val="22"/>
        </w:rPr>
      </w:pPr>
      <w:r w:rsidRPr="00E41713">
        <w:rPr>
          <w:rFonts w:asciiTheme="minorHAnsi" w:hAnsiTheme="minorHAnsi"/>
          <w:bCs/>
          <w:sz w:val="22"/>
          <w:szCs w:val="22"/>
        </w:rPr>
        <w:t xml:space="preserve">no order has been made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admitted and no meeting has been convened for the purpose of winding up</w:t>
      </w:r>
      <w:r>
        <w:rPr>
          <w:rFonts w:asciiTheme="minorHAnsi" w:hAnsiTheme="minorHAnsi"/>
          <w:bCs/>
          <w:sz w:val="22"/>
          <w:szCs w:val="22"/>
        </w:rPr>
        <w:t xml:space="preserve"> or like situations</w:t>
      </w:r>
      <w:r w:rsidRPr="00E41713">
        <w:rPr>
          <w:rFonts w:asciiTheme="minorHAnsi" w:hAnsiTheme="minorHAnsi"/>
          <w:bCs/>
          <w:sz w:val="22"/>
          <w:szCs w:val="22"/>
        </w:rPr>
        <w:t>;</w:t>
      </w:r>
    </w:p>
    <w:p w14:paraId="225FB181" w14:textId="77777777" w:rsidR="00A65AD2" w:rsidRDefault="00A65AD2" w:rsidP="00DE0E93">
      <w:pPr>
        <w:pStyle w:val="ListParagraph"/>
        <w:spacing w:line="259" w:lineRule="auto"/>
        <w:ind w:left="1778"/>
        <w:contextualSpacing/>
        <w:jc w:val="both"/>
        <w:rPr>
          <w:rFonts w:asciiTheme="minorHAnsi" w:hAnsiTheme="minorHAnsi"/>
          <w:bCs/>
          <w:sz w:val="22"/>
          <w:szCs w:val="22"/>
        </w:rPr>
      </w:pPr>
    </w:p>
    <w:p w14:paraId="4C29661F" w14:textId="77777777" w:rsidR="00A65AD2" w:rsidRDefault="00A65AD2" w:rsidP="00DE0E93">
      <w:pPr>
        <w:pStyle w:val="ListParagraph"/>
        <w:numPr>
          <w:ilvl w:val="0"/>
          <w:numId w:val="14"/>
        </w:numPr>
        <w:spacing w:line="259" w:lineRule="auto"/>
        <w:ind w:left="177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DE0E93">
      <w:pPr>
        <w:pStyle w:val="ListParagraph"/>
        <w:spacing w:line="259" w:lineRule="auto"/>
        <w:ind w:left="1778"/>
        <w:contextualSpacing/>
        <w:jc w:val="both"/>
        <w:rPr>
          <w:rFonts w:asciiTheme="minorHAnsi" w:hAnsiTheme="minorHAnsi"/>
          <w:bCs/>
          <w:sz w:val="22"/>
          <w:szCs w:val="22"/>
        </w:rPr>
      </w:pPr>
    </w:p>
    <w:p w14:paraId="02CF70B2" w14:textId="01F3C4AA" w:rsidR="00A65AD2" w:rsidRPr="00C72EE7" w:rsidRDefault="00AD59C6" w:rsidP="00DE0E93">
      <w:pPr>
        <w:pStyle w:val="ListParagraph"/>
        <w:numPr>
          <w:ilvl w:val="0"/>
          <w:numId w:val="14"/>
        </w:numPr>
        <w:spacing w:line="259" w:lineRule="auto"/>
        <w:ind w:left="1778"/>
        <w:contextualSpacing/>
        <w:jc w:val="both"/>
        <w:rPr>
          <w:rFonts w:asciiTheme="minorHAnsi" w:hAnsiTheme="minorHAnsi"/>
          <w:bCs/>
          <w:sz w:val="22"/>
          <w:szCs w:val="22"/>
        </w:rPr>
      </w:pPr>
      <w:r>
        <w:rPr>
          <w:rFonts w:asciiTheme="minorHAnsi" w:hAnsiTheme="minorHAnsi"/>
          <w:bCs/>
          <w:sz w:val="22"/>
          <w:szCs w:val="22"/>
        </w:rPr>
        <w:t>T</w:t>
      </w:r>
      <w:r w:rsidR="00A65AD2" w:rsidRPr="007C7DFF">
        <w:rPr>
          <w:rFonts w:asciiTheme="minorHAnsi" w:hAnsiTheme="minorHAnsi"/>
          <w:bCs/>
          <w:sz w:val="22"/>
          <w:szCs w:val="22"/>
        </w:rPr>
        <w:t>he execution of th</w:t>
      </w:r>
      <w:r w:rsidR="00A65AD2">
        <w:rPr>
          <w:rFonts w:asciiTheme="minorHAnsi" w:hAnsiTheme="minorHAnsi"/>
          <w:bCs/>
          <w:sz w:val="22"/>
          <w:szCs w:val="22"/>
        </w:rPr>
        <w:t xml:space="preserve">e </w:t>
      </w:r>
      <w:r w:rsidR="00A65AD2" w:rsidRPr="007C7DFF">
        <w:rPr>
          <w:rFonts w:asciiTheme="minorHAnsi" w:hAnsiTheme="minorHAnsi"/>
          <w:bCs/>
          <w:sz w:val="22"/>
          <w:szCs w:val="22"/>
        </w:rPr>
        <w:t>Agreement by its representative whose signature is set forth at the end of t</w:t>
      </w:r>
      <w:r w:rsidR="00A65AD2">
        <w:rPr>
          <w:rFonts w:asciiTheme="minorHAnsi" w:hAnsiTheme="minorHAnsi"/>
          <w:bCs/>
          <w:sz w:val="22"/>
          <w:szCs w:val="22"/>
        </w:rPr>
        <w:t>he</w:t>
      </w:r>
      <w:r w:rsidR="00A65AD2" w:rsidRPr="007C7DFF">
        <w:rPr>
          <w:rFonts w:asciiTheme="minorHAnsi" w:hAnsiTheme="minorHAnsi"/>
          <w:bCs/>
          <w:sz w:val="22"/>
          <w:szCs w:val="22"/>
        </w:rPr>
        <w:t xml:space="preserve"> Agreement has been duly auth</w:t>
      </w:r>
      <w:r w:rsidR="00A65AD2">
        <w:rPr>
          <w:rFonts w:asciiTheme="minorHAnsi" w:hAnsiTheme="minorHAnsi"/>
          <w:bCs/>
          <w:sz w:val="22"/>
          <w:szCs w:val="22"/>
        </w:rPr>
        <w:t>ori</w:t>
      </w:r>
      <w:r w:rsidR="00A65AD2" w:rsidRPr="007C7DFF">
        <w:rPr>
          <w:rFonts w:asciiTheme="minorHAnsi" w:hAnsiTheme="minorHAnsi"/>
          <w:bCs/>
          <w:sz w:val="22"/>
          <w:szCs w:val="22"/>
        </w:rPr>
        <w:t>zed by all necessary corporate or organizational action of such party</w:t>
      </w:r>
      <w:r w:rsidR="00A65AD2">
        <w:rPr>
          <w:rFonts w:asciiTheme="minorHAnsi" w:hAnsiTheme="minorHAnsi"/>
          <w:bCs/>
          <w:sz w:val="22"/>
          <w:szCs w:val="22"/>
        </w:rPr>
        <w:t>.</w:t>
      </w:r>
    </w:p>
    <w:p w14:paraId="6B230BCB" w14:textId="77777777" w:rsidR="00A65AD2" w:rsidRPr="00C72EE7" w:rsidRDefault="00A65AD2" w:rsidP="00DE0E93">
      <w:pPr>
        <w:pStyle w:val="ListParagraph"/>
        <w:spacing w:line="259" w:lineRule="auto"/>
        <w:ind w:left="1778"/>
        <w:contextualSpacing/>
        <w:jc w:val="both"/>
        <w:rPr>
          <w:rFonts w:asciiTheme="minorHAnsi" w:hAnsiTheme="minorHAnsi"/>
          <w:bCs/>
          <w:sz w:val="22"/>
          <w:szCs w:val="22"/>
        </w:rPr>
      </w:pPr>
    </w:p>
    <w:p w14:paraId="3A884E41" w14:textId="77777777" w:rsidR="00A65AD2" w:rsidRPr="009F10F5" w:rsidRDefault="00A65AD2" w:rsidP="00DE0E93">
      <w:pPr>
        <w:spacing w:line="259" w:lineRule="auto"/>
        <w:ind w:left="360"/>
        <w:jc w:val="both"/>
        <w:rPr>
          <w:rFonts w:asciiTheme="minorHAnsi" w:hAnsiTheme="minorHAnsi"/>
          <w:bCs/>
          <w:sz w:val="22"/>
          <w:szCs w:val="22"/>
        </w:rPr>
      </w:pPr>
    </w:p>
    <w:p w14:paraId="1A2EE690" w14:textId="77777777" w:rsidR="00A65AD2" w:rsidRDefault="00A65AD2" w:rsidP="00DE0E93">
      <w:pPr>
        <w:spacing w:line="259" w:lineRule="auto"/>
        <w:ind w:left="360"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DE0E93">
      <w:pPr>
        <w:pStyle w:val="ListParagraph"/>
        <w:spacing w:line="259" w:lineRule="auto"/>
        <w:ind w:left="1778"/>
        <w:contextualSpacing/>
        <w:jc w:val="both"/>
        <w:rPr>
          <w:rFonts w:asciiTheme="minorHAnsi" w:hAnsiTheme="minorHAnsi"/>
          <w:bCs/>
          <w:sz w:val="22"/>
          <w:szCs w:val="22"/>
        </w:rPr>
      </w:pPr>
    </w:p>
    <w:p w14:paraId="79C9AC35" w14:textId="77777777" w:rsidR="00A65AD2"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5A1E8E">
        <w:rPr>
          <w:rFonts w:asciiTheme="minorHAnsi" w:hAnsiTheme="minorHAnsi"/>
          <w:bCs/>
          <w:sz w:val="22"/>
          <w:szCs w:val="22"/>
        </w:rPr>
        <w:lastRenderedPageBreak/>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DE0E93">
      <w:pPr>
        <w:pStyle w:val="ListParagraph"/>
        <w:spacing w:line="259" w:lineRule="auto"/>
        <w:ind w:left="1778"/>
        <w:contextualSpacing/>
        <w:jc w:val="both"/>
        <w:rPr>
          <w:rFonts w:asciiTheme="minorHAnsi" w:hAnsiTheme="minorHAnsi"/>
          <w:bCs/>
          <w:sz w:val="22"/>
          <w:szCs w:val="22"/>
        </w:rPr>
      </w:pPr>
    </w:p>
    <w:p w14:paraId="6546EE13" w14:textId="77777777" w:rsidR="00A65AD2" w:rsidRPr="005A1E8E"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DE0E93">
      <w:pPr>
        <w:pStyle w:val="ListParagraph"/>
        <w:spacing w:line="259" w:lineRule="auto"/>
        <w:ind w:left="1778"/>
        <w:contextualSpacing/>
        <w:jc w:val="both"/>
        <w:rPr>
          <w:rFonts w:asciiTheme="minorHAnsi" w:hAnsiTheme="minorHAnsi"/>
          <w:bCs/>
          <w:sz w:val="22"/>
          <w:szCs w:val="22"/>
        </w:rPr>
      </w:pPr>
    </w:p>
    <w:p w14:paraId="3DB4B8E3" w14:textId="77777777" w:rsidR="00A65AD2" w:rsidRPr="00343A2C"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spellStart"/>
      <w:r w:rsidRPr="00343A2C">
        <w:rPr>
          <w:rFonts w:asciiTheme="minorHAnsi" w:hAnsiTheme="minorHAnsi"/>
          <w:bCs/>
          <w:sz w:val="22"/>
          <w:szCs w:val="22"/>
        </w:rPr>
        <w:t>etc</w:t>
      </w:r>
      <w:proofErr w:type="spellEnd"/>
      <w:r>
        <w:rPr>
          <w:rFonts w:asciiTheme="minorHAnsi" w:hAnsiTheme="minorHAnsi"/>
          <w:bCs/>
          <w:sz w:val="22"/>
          <w:szCs w:val="22"/>
        </w:rPr>
        <w:t>;</w:t>
      </w:r>
    </w:p>
    <w:p w14:paraId="5925B541" w14:textId="77777777" w:rsidR="00A65AD2" w:rsidRPr="00534295" w:rsidRDefault="00A65AD2" w:rsidP="00DE0E93">
      <w:pPr>
        <w:spacing w:line="259" w:lineRule="auto"/>
        <w:ind w:left="1778"/>
        <w:jc w:val="both"/>
        <w:rPr>
          <w:rFonts w:asciiTheme="minorHAnsi" w:hAnsiTheme="minorHAnsi"/>
          <w:bCs/>
          <w:sz w:val="22"/>
          <w:szCs w:val="22"/>
        </w:rPr>
      </w:pPr>
    </w:p>
    <w:p w14:paraId="16A761D2" w14:textId="77777777" w:rsidR="00A65AD2" w:rsidRPr="00343A2C"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DE0E93">
      <w:pPr>
        <w:spacing w:line="259" w:lineRule="auto"/>
        <w:ind w:left="1778"/>
        <w:jc w:val="both"/>
        <w:rPr>
          <w:rFonts w:asciiTheme="minorHAnsi" w:hAnsiTheme="minorHAnsi"/>
          <w:bCs/>
          <w:sz w:val="22"/>
          <w:szCs w:val="22"/>
        </w:rPr>
      </w:pPr>
    </w:p>
    <w:p w14:paraId="46745849" w14:textId="77777777" w:rsidR="00A65AD2" w:rsidRPr="00343A2C"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DE0E93">
      <w:pPr>
        <w:spacing w:line="259" w:lineRule="auto"/>
        <w:ind w:left="1778"/>
        <w:jc w:val="both"/>
        <w:rPr>
          <w:rFonts w:asciiTheme="minorHAnsi" w:hAnsiTheme="minorHAnsi"/>
          <w:bCs/>
          <w:sz w:val="22"/>
          <w:szCs w:val="22"/>
        </w:rPr>
      </w:pPr>
    </w:p>
    <w:p w14:paraId="58935A86" w14:textId="77777777" w:rsidR="00A65AD2" w:rsidRPr="00343A2C" w:rsidRDefault="00A65AD2" w:rsidP="00DE0E93">
      <w:pPr>
        <w:pStyle w:val="ListParagraph"/>
        <w:numPr>
          <w:ilvl w:val="0"/>
          <w:numId w:val="15"/>
        </w:numPr>
        <w:spacing w:line="259" w:lineRule="auto"/>
        <w:ind w:left="177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DE0E93">
      <w:pPr>
        <w:spacing w:line="259" w:lineRule="auto"/>
        <w:ind w:left="1778"/>
        <w:jc w:val="both"/>
        <w:rPr>
          <w:rFonts w:asciiTheme="minorHAnsi" w:hAnsiTheme="minorHAnsi"/>
          <w:bCs/>
          <w:sz w:val="22"/>
          <w:szCs w:val="22"/>
        </w:rPr>
      </w:pPr>
    </w:p>
    <w:p w14:paraId="576EBEE1" w14:textId="77777777" w:rsidR="00A65AD2" w:rsidRDefault="00A65AD2" w:rsidP="00DE0E93">
      <w:pPr>
        <w:ind w:left="360"/>
      </w:pPr>
    </w:p>
    <w:p w14:paraId="4E9DAA4F" w14:textId="77777777" w:rsidR="00A65AD2" w:rsidRPr="00534295" w:rsidRDefault="00A65AD2" w:rsidP="00DE0E93">
      <w:pPr>
        <w:spacing w:line="259" w:lineRule="auto"/>
        <w:ind w:left="360"/>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DE0E93">
      <w:pPr>
        <w:pStyle w:val="ListParagraph"/>
        <w:numPr>
          <w:ilvl w:val="0"/>
          <w:numId w:val="17"/>
        </w:numPr>
        <w:spacing w:line="259" w:lineRule="auto"/>
        <w:ind w:left="1080"/>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DE0E93">
      <w:pPr>
        <w:pStyle w:val="ListParagraph"/>
        <w:spacing w:line="259" w:lineRule="auto"/>
        <w:ind w:left="1080"/>
        <w:jc w:val="both"/>
        <w:rPr>
          <w:rFonts w:asciiTheme="minorHAnsi" w:hAnsiTheme="minorHAnsi"/>
          <w:bCs/>
          <w:sz w:val="22"/>
          <w:szCs w:val="22"/>
        </w:rPr>
      </w:pPr>
    </w:p>
    <w:p w14:paraId="152F242F" w14:textId="77777777" w:rsidR="00A65AD2" w:rsidRPr="009F10F5" w:rsidRDefault="00A65AD2" w:rsidP="00DE0E93">
      <w:pPr>
        <w:pStyle w:val="ListParagraph"/>
        <w:numPr>
          <w:ilvl w:val="0"/>
          <w:numId w:val="17"/>
        </w:numPr>
        <w:spacing w:line="259" w:lineRule="auto"/>
        <w:ind w:left="1080"/>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DE0E93">
      <w:pPr>
        <w:spacing w:line="259" w:lineRule="auto"/>
        <w:ind w:left="360"/>
        <w:jc w:val="both"/>
        <w:rPr>
          <w:rFonts w:asciiTheme="minorHAnsi" w:hAnsiTheme="minorHAnsi"/>
          <w:bCs/>
          <w:sz w:val="22"/>
          <w:szCs w:val="22"/>
        </w:rPr>
      </w:pPr>
    </w:p>
    <w:p w14:paraId="2F074FA2" w14:textId="77777777" w:rsidR="00A65AD2" w:rsidRPr="009F10F5" w:rsidRDefault="00A65AD2" w:rsidP="00DE0E93">
      <w:pPr>
        <w:spacing w:line="259" w:lineRule="auto"/>
        <w:ind w:left="360"/>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DE0E93">
      <w:pPr>
        <w:pStyle w:val="ListParagraph"/>
        <w:numPr>
          <w:ilvl w:val="0"/>
          <w:numId w:val="18"/>
        </w:numPr>
        <w:spacing w:line="259" w:lineRule="auto"/>
        <w:ind w:left="1080"/>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DE0E93">
      <w:pPr>
        <w:pStyle w:val="ListParagraph"/>
        <w:spacing w:line="259" w:lineRule="auto"/>
        <w:ind w:left="1080"/>
        <w:jc w:val="both"/>
        <w:rPr>
          <w:rFonts w:asciiTheme="minorHAnsi" w:hAnsiTheme="minorHAnsi"/>
          <w:bCs/>
          <w:sz w:val="22"/>
          <w:szCs w:val="22"/>
        </w:rPr>
      </w:pPr>
    </w:p>
    <w:p w14:paraId="403861F6" w14:textId="77777777" w:rsidR="00A65AD2" w:rsidRPr="009F10F5" w:rsidRDefault="00A65AD2" w:rsidP="00DE0E93">
      <w:pPr>
        <w:pStyle w:val="ListParagraph"/>
        <w:numPr>
          <w:ilvl w:val="0"/>
          <w:numId w:val="18"/>
        </w:numPr>
        <w:spacing w:line="259" w:lineRule="auto"/>
        <w:ind w:left="1080"/>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DE0E93">
      <w:pPr>
        <w:spacing w:line="259" w:lineRule="auto"/>
        <w:ind w:left="360"/>
        <w:jc w:val="both"/>
        <w:rPr>
          <w:rFonts w:asciiTheme="minorHAnsi" w:hAnsiTheme="minorHAnsi"/>
          <w:b/>
          <w:bCs/>
          <w:sz w:val="22"/>
          <w:szCs w:val="22"/>
        </w:rPr>
      </w:pPr>
    </w:p>
    <w:p w14:paraId="462CDE13"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DE0E93">
      <w:pPr>
        <w:spacing w:line="259" w:lineRule="auto"/>
        <w:ind w:left="360"/>
        <w:jc w:val="both"/>
        <w:rPr>
          <w:rFonts w:asciiTheme="minorHAnsi" w:hAnsiTheme="minorHAnsi"/>
          <w:sz w:val="22"/>
          <w:szCs w:val="22"/>
        </w:rPr>
      </w:pPr>
    </w:p>
    <w:p w14:paraId="74B869EA"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DE0E93">
      <w:pPr>
        <w:spacing w:line="259" w:lineRule="auto"/>
        <w:ind w:left="360"/>
        <w:jc w:val="both"/>
        <w:rPr>
          <w:rFonts w:asciiTheme="minorHAnsi" w:hAnsiTheme="minorHAnsi"/>
          <w:sz w:val="22"/>
          <w:szCs w:val="22"/>
        </w:rPr>
      </w:pPr>
    </w:p>
    <w:p w14:paraId="3E1E95D9" w14:textId="77777777" w:rsidR="00A65AD2" w:rsidRPr="003626F0" w:rsidRDefault="00A65AD2" w:rsidP="00DE0E93">
      <w:pPr>
        <w:pStyle w:val="ListParagraph"/>
        <w:numPr>
          <w:ilvl w:val="0"/>
          <w:numId w:val="10"/>
        </w:numPr>
        <w:spacing w:line="259" w:lineRule="auto"/>
        <w:ind w:left="1080"/>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77777777" w:rsidR="00A65AD2" w:rsidRPr="003626F0" w:rsidRDefault="00A65AD2" w:rsidP="00DE0E93">
      <w:pPr>
        <w:pStyle w:val="ListParagraph"/>
        <w:numPr>
          <w:ilvl w:val="0"/>
          <w:numId w:val="10"/>
        </w:numPr>
        <w:spacing w:line="259" w:lineRule="auto"/>
        <w:ind w:left="1080"/>
        <w:contextualSpacing/>
        <w:jc w:val="both"/>
        <w:rPr>
          <w:rFonts w:asciiTheme="minorHAnsi" w:hAnsiTheme="minorHAnsi"/>
          <w:sz w:val="22"/>
          <w:szCs w:val="22"/>
        </w:rPr>
      </w:pPr>
      <w:r w:rsidRPr="003626F0">
        <w:rPr>
          <w:rFonts w:asciiTheme="minorHAnsi" w:hAnsiTheme="minorHAnsi"/>
          <w:sz w:val="22"/>
          <w:szCs w:val="22"/>
        </w:rPr>
        <w:lastRenderedPageBreak/>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3626F0" w:rsidRDefault="00A65AD2" w:rsidP="00DE0E93">
      <w:pPr>
        <w:pStyle w:val="ListParagraph"/>
        <w:numPr>
          <w:ilvl w:val="0"/>
          <w:numId w:val="10"/>
        </w:numPr>
        <w:spacing w:line="259" w:lineRule="auto"/>
        <w:ind w:left="1080"/>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DE0E93">
      <w:pPr>
        <w:pStyle w:val="ListParagraph"/>
        <w:numPr>
          <w:ilvl w:val="0"/>
          <w:numId w:val="10"/>
        </w:numPr>
        <w:spacing w:line="259" w:lineRule="auto"/>
        <w:ind w:left="1080"/>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DE0E93">
      <w:pPr>
        <w:spacing w:line="259" w:lineRule="auto"/>
        <w:ind w:left="360"/>
        <w:jc w:val="both"/>
        <w:rPr>
          <w:rFonts w:asciiTheme="minorHAnsi" w:hAnsiTheme="minorHAnsi"/>
          <w:sz w:val="22"/>
          <w:szCs w:val="22"/>
        </w:rPr>
      </w:pPr>
    </w:p>
    <w:p w14:paraId="45686533" w14:textId="77777777" w:rsidR="00A65AD2"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DE0E93">
      <w:pPr>
        <w:spacing w:line="259" w:lineRule="auto"/>
        <w:ind w:left="360"/>
        <w:jc w:val="both"/>
        <w:rPr>
          <w:rFonts w:asciiTheme="minorHAnsi" w:hAnsiTheme="minorHAnsi"/>
          <w:sz w:val="22"/>
          <w:szCs w:val="22"/>
        </w:rPr>
      </w:pPr>
    </w:p>
    <w:p w14:paraId="08BC6FE4" w14:textId="77777777" w:rsidR="00A65AD2" w:rsidRDefault="00A65AD2" w:rsidP="00DE0E93">
      <w:pPr>
        <w:spacing w:line="259" w:lineRule="auto"/>
        <w:ind w:left="360"/>
        <w:jc w:val="both"/>
        <w:rPr>
          <w:rFonts w:asciiTheme="minorHAnsi" w:hAnsiTheme="minorHAnsi" w:cstheme="minorHAnsi"/>
          <w:b/>
          <w:bCs/>
          <w:sz w:val="22"/>
          <w:szCs w:val="22"/>
          <w:u w:val="single"/>
        </w:rPr>
      </w:pPr>
    </w:p>
    <w:p w14:paraId="401D3174" w14:textId="77777777" w:rsidR="00A65AD2" w:rsidRPr="00F57C60" w:rsidRDefault="00A65AD2" w:rsidP="00DE0E93">
      <w:pPr>
        <w:spacing w:line="259" w:lineRule="auto"/>
        <w:ind w:left="360"/>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DE0E93">
      <w:pPr>
        <w:spacing w:line="259" w:lineRule="auto"/>
        <w:ind w:left="360"/>
        <w:jc w:val="both"/>
        <w:rPr>
          <w:rFonts w:asciiTheme="minorHAnsi" w:hAnsiTheme="minorHAnsi"/>
          <w:sz w:val="22"/>
          <w:szCs w:val="22"/>
        </w:rPr>
      </w:pPr>
    </w:p>
    <w:p w14:paraId="65E5ACE5" w14:textId="0CAB229A" w:rsidR="00A65AD2" w:rsidRDefault="00A65AD2" w:rsidP="00DE0E93">
      <w:pPr>
        <w:spacing w:line="259" w:lineRule="auto"/>
        <w:ind w:left="360"/>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1C5B362E" w14:textId="723A3A15" w:rsidR="0063203A" w:rsidRDefault="0063203A" w:rsidP="00DE0E93">
      <w:pPr>
        <w:spacing w:line="259" w:lineRule="auto"/>
        <w:ind w:left="360"/>
        <w:jc w:val="both"/>
        <w:rPr>
          <w:rFonts w:asciiTheme="minorHAnsi" w:hAnsiTheme="minorHAnsi"/>
          <w:sz w:val="22"/>
          <w:szCs w:val="22"/>
        </w:rPr>
      </w:pPr>
    </w:p>
    <w:p w14:paraId="3ED31A63" w14:textId="6C6EC28E" w:rsidR="0063203A" w:rsidRPr="00AD59C6" w:rsidRDefault="0063203A" w:rsidP="00DE0E93">
      <w:pPr>
        <w:pStyle w:val="ListParagraph"/>
        <w:numPr>
          <w:ilvl w:val="1"/>
          <w:numId w:val="8"/>
        </w:numPr>
        <w:spacing w:after="160" w:line="259" w:lineRule="auto"/>
        <w:ind w:left="936"/>
        <w:contextualSpacing/>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Table with Incident resolution SLA</w:t>
      </w:r>
    </w:p>
    <w:tbl>
      <w:tblPr>
        <w:tblStyle w:val="TableGrid"/>
        <w:tblW w:w="0" w:type="auto"/>
        <w:tblInd w:w="607" w:type="dxa"/>
        <w:tblLook w:val="04A0" w:firstRow="1" w:lastRow="0" w:firstColumn="1" w:lastColumn="0" w:noHBand="0" w:noVBand="1"/>
      </w:tblPr>
      <w:tblGrid>
        <w:gridCol w:w="1187"/>
        <w:gridCol w:w="1446"/>
        <w:gridCol w:w="1228"/>
        <w:gridCol w:w="1189"/>
        <w:gridCol w:w="1223"/>
        <w:gridCol w:w="1657"/>
        <w:gridCol w:w="1202"/>
      </w:tblGrid>
      <w:tr w:rsidR="0090098A" w14:paraId="232C5A95" w14:textId="77777777" w:rsidTr="0090098A">
        <w:tc>
          <w:tcPr>
            <w:tcW w:w="1187" w:type="dxa"/>
          </w:tcPr>
          <w:p w14:paraId="035CC6CF" w14:textId="77777777" w:rsidR="0090098A" w:rsidRPr="0090098A" w:rsidRDefault="0090098A" w:rsidP="00432A9F">
            <w:pPr>
              <w:rPr>
                <w:sz w:val="22"/>
                <w:szCs w:val="22"/>
              </w:rPr>
            </w:pPr>
            <w:r w:rsidRPr="0090098A">
              <w:rPr>
                <w:b/>
                <w:sz w:val="22"/>
                <w:szCs w:val="22"/>
              </w:rPr>
              <w:t>Severity Level</w:t>
            </w:r>
          </w:p>
        </w:tc>
        <w:tc>
          <w:tcPr>
            <w:tcW w:w="1446" w:type="dxa"/>
          </w:tcPr>
          <w:p w14:paraId="1943B404" w14:textId="77777777" w:rsidR="0090098A" w:rsidRPr="0090098A" w:rsidRDefault="0090098A" w:rsidP="00432A9F">
            <w:pPr>
              <w:rPr>
                <w:sz w:val="22"/>
                <w:szCs w:val="22"/>
              </w:rPr>
            </w:pPr>
            <w:r w:rsidRPr="0090098A">
              <w:rPr>
                <w:b/>
                <w:sz w:val="22"/>
                <w:szCs w:val="22"/>
              </w:rPr>
              <w:t>Time to Acknowledge</w:t>
            </w:r>
          </w:p>
        </w:tc>
        <w:tc>
          <w:tcPr>
            <w:tcW w:w="1228" w:type="dxa"/>
          </w:tcPr>
          <w:p w14:paraId="555DB580" w14:textId="77777777" w:rsidR="0090098A" w:rsidRPr="0090098A" w:rsidRDefault="0090098A" w:rsidP="00432A9F">
            <w:pPr>
              <w:rPr>
                <w:sz w:val="22"/>
                <w:szCs w:val="22"/>
              </w:rPr>
            </w:pPr>
            <w:r w:rsidRPr="0090098A">
              <w:rPr>
                <w:b/>
                <w:sz w:val="22"/>
                <w:szCs w:val="22"/>
              </w:rPr>
              <w:t>Time to Resolution</w:t>
            </w:r>
          </w:p>
        </w:tc>
        <w:tc>
          <w:tcPr>
            <w:tcW w:w="1189" w:type="dxa"/>
          </w:tcPr>
          <w:p w14:paraId="0708C43F" w14:textId="77777777" w:rsidR="0090098A" w:rsidRPr="0090098A" w:rsidRDefault="0090098A" w:rsidP="00432A9F">
            <w:pPr>
              <w:rPr>
                <w:sz w:val="22"/>
                <w:szCs w:val="22"/>
              </w:rPr>
            </w:pPr>
            <w:r w:rsidRPr="0090098A">
              <w:rPr>
                <w:b/>
                <w:sz w:val="22"/>
                <w:szCs w:val="22"/>
              </w:rPr>
              <w:t>Urgency</w:t>
            </w:r>
          </w:p>
        </w:tc>
        <w:tc>
          <w:tcPr>
            <w:tcW w:w="1223" w:type="dxa"/>
          </w:tcPr>
          <w:p w14:paraId="765D6912" w14:textId="77777777" w:rsidR="0090098A" w:rsidRPr="0090098A" w:rsidRDefault="0090098A" w:rsidP="00432A9F">
            <w:pPr>
              <w:rPr>
                <w:sz w:val="22"/>
                <w:szCs w:val="22"/>
              </w:rPr>
            </w:pPr>
            <w:r w:rsidRPr="0090098A">
              <w:rPr>
                <w:b/>
                <w:sz w:val="22"/>
                <w:szCs w:val="22"/>
              </w:rPr>
              <w:t>Update Frequency</w:t>
            </w:r>
          </w:p>
        </w:tc>
        <w:tc>
          <w:tcPr>
            <w:tcW w:w="1657" w:type="dxa"/>
          </w:tcPr>
          <w:p w14:paraId="7894BC9D" w14:textId="77777777" w:rsidR="0090098A" w:rsidRPr="0090098A" w:rsidRDefault="0090098A" w:rsidP="00432A9F">
            <w:pPr>
              <w:rPr>
                <w:sz w:val="22"/>
                <w:szCs w:val="22"/>
              </w:rPr>
            </w:pPr>
            <w:r w:rsidRPr="0090098A">
              <w:rPr>
                <w:b/>
                <w:sz w:val="22"/>
                <w:szCs w:val="22"/>
              </w:rPr>
              <w:t>Issue Definition</w:t>
            </w:r>
          </w:p>
        </w:tc>
        <w:tc>
          <w:tcPr>
            <w:tcW w:w="1202" w:type="dxa"/>
          </w:tcPr>
          <w:p w14:paraId="7D14D495" w14:textId="77777777" w:rsidR="0090098A" w:rsidRPr="0090098A" w:rsidRDefault="0090098A" w:rsidP="00432A9F">
            <w:pPr>
              <w:rPr>
                <w:sz w:val="22"/>
                <w:szCs w:val="22"/>
              </w:rPr>
            </w:pPr>
            <w:r w:rsidRPr="0090098A">
              <w:rPr>
                <w:b/>
                <w:sz w:val="22"/>
                <w:szCs w:val="22"/>
              </w:rPr>
              <w:t>Penalty</w:t>
            </w:r>
          </w:p>
        </w:tc>
      </w:tr>
      <w:tr w:rsidR="0090098A" w14:paraId="505FDC57" w14:textId="77777777" w:rsidTr="0090098A">
        <w:tc>
          <w:tcPr>
            <w:tcW w:w="1187" w:type="dxa"/>
          </w:tcPr>
          <w:p w14:paraId="62FEA954" w14:textId="41B5C2BB" w:rsidR="0090098A" w:rsidRDefault="0090098A" w:rsidP="00432A9F">
            <w:pPr>
              <w:rPr>
                <w:sz w:val="20"/>
              </w:rPr>
            </w:pPr>
            <w:r>
              <w:rPr>
                <w:sz w:val="20"/>
              </w:rPr>
              <w:t>Severity 1</w:t>
            </w:r>
          </w:p>
        </w:tc>
        <w:tc>
          <w:tcPr>
            <w:tcW w:w="1446" w:type="dxa"/>
          </w:tcPr>
          <w:p w14:paraId="5EB2DC3F" w14:textId="1B4E52D0" w:rsidR="0090098A" w:rsidRDefault="0090098A" w:rsidP="00432A9F">
            <w:pPr>
              <w:rPr>
                <w:sz w:val="20"/>
              </w:rPr>
            </w:pPr>
            <w:r>
              <w:rPr>
                <w:sz w:val="20"/>
              </w:rPr>
              <w:t>≤ 15 minutes</w:t>
            </w:r>
          </w:p>
        </w:tc>
        <w:tc>
          <w:tcPr>
            <w:tcW w:w="1228" w:type="dxa"/>
          </w:tcPr>
          <w:p w14:paraId="0EB849D6" w14:textId="6BF922BB" w:rsidR="0090098A" w:rsidRDefault="0090098A" w:rsidP="00432A9F">
            <w:pPr>
              <w:rPr>
                <w:sz w:val="20"/>
              </w:rPr>
            </w:pPr>
            <w:r>
              <w:rPr>
                <w:sz w:val="20"/>
              </w:rPr>
              <w:t>≤ 30 minutes</w:t>
            </w:r>
          </w:p>
        </w:tc>
        <w:tc>
          <w:tcPr>
            <w:tcW w:w="1189" w:type="dxa"/>
          </w:tcPr>
          <w:p w14:paraId="4EF54E43" w14:textId="58BE30ED" w:rsidR="0090098A" w:rsidRDefault="0090098A" w:rsidP="00432A9F">
            <w:pPr>
              <w:rPr>
                <w:sz w:val="20"/>
              </w:rPr>
            </w:pPr>
            <w:r>
              <w:rPr>
                <w:sz w:val="20"/>
              </w:rPr>
              <w:t>Highly Critical</w:t>
            </w:r>
          </w:p>
        </w:tc>
        <w:tc>
          <w:tcPr>
            <w:tcW w:w="1223" w:type="dxa"/>
          </w:tcPr>
          <w:p w14:paraId="33C85108" w14:textId="30538FBF" w:rsidR="0090098A" w:rsidRDefault="0090098A" w:rsidP="00432A9F">
            <w:pPr>
              <w:rPr>
                <w:sz w:val="20"/>
              </w:rPr>
            </w:pPr>
            <w:r>
              <w:rPr>
                <w:sz w:val="20"/>
              </w:rPr>
              <w:t>Every 10 minutes along with RCA</w:t>
            </w:r>
          </w:p>
        </w:tc>
        <w:tc>
          <w:tcPr>
            <w:tcW w:w="1657" w:type="dxa"/>
          </w:tcPr>
          <w:p w14:paraId="26D980F1" w14:textId="2F4C4F30" w:rsidR="0090098A" w:rsidRDefault="0090098A" w:rsidP="00432A9F">
            <w:pPr>
              <w:rPr>
                <w:sz w:val="20"/>
              </w:rPr>
            </w:pPr>
            <w:r>
              <w:rPr>
                <w:sz w:val="20"/>
              </w:rPr>
              <w:t>Unplanned Outage</w:t>
            </w:r>
          </w:p>
        </w:tc>
        <w:tc>
          <w:tcPr>
            <w:tcW w:w="1202" w:type="dxa"/>
          </w:tcPr>
          <w:p w14:paraId="013459A6" w14:textId="36819C1E" w:rsidR="0090098A" w:rsidRDefault="0090098A" w:rsidP="00432A9F">
            <w:pPr>
              <w:rPr>
                <w:sz w:val="20"/>
              </w:rPr>
            </w:pPr>
            <w:r>
              <w:rPr>
                <w:sz w:val="20"/>
              </w:rPr>
              <w:t>7% of monthly Invoice Value per breach if time of resolution is greater than 30 minutes</w:t>
            </w:r>
          </w:p>
        </w:tc>
      </w:tr>
      <w:tr w:rsidR="0090098A" w14:paraId="1DF5A4D1" w14:textId="77777777" w:rsidTr="0090098A">
        <w:tc>
          <w:tcPr>
            <w:tcW w:w="1187" w:type="dxa"/>
          </w:tcPr>
          <w:p w14:paraId="779BC2BE" w14:textId="33561A84" w:rsidR="0090098A" w:rsidRDefault="0090098A" w:rsidP="00432A9F">
            <w:r>
              <w:rPr>
                <w:sz w:val="20"/>
              </w:rPr>
              <w:t>Severity 2</w:t>
            </w:r>
          </w:p>
        </w:tc>
        <w:tc>
          <w:tcPr>
            <w:tcW w:w="1446" w:type="dxa"/>
          </w:tcPr>
          <w:p w14:paraId="2D8AF134" w14:textId="66FEF752" w:rsidR="0090098A" w:rsidRDefault="0090098A" w:rsidP="00432A9F">
            <w:r>
              <w:rPr>
                <w:sz w:val="20"/>
              </w:rPr>
              <w:t xml:space="preserve">≤ </w:t>
            </w:r>
            <w:proofErr w:type="gramStart"/>
            <w:r>
              <w:rPr>
                <w:sz w:val="20"/>
              </w:rPr>
              <w:t>30  minutes</w:t>
            </w:r>
            <w:proofErr w:type="gramEnd"/>
          </w:p>
        </w:tc>
        <w:tc>
          <w:tcPr>
            <w:tcW w:w="1228" w:type="dxa"/>
          </w:tcPr>
          <w:p w14:paraId="46542D3C" w14:textId="77777777" w:rsidR="0090098A" w:rsidRDefault="0090098A" w:rsidP="00432A9F">
            <w:r>
              <w:rPr>
                <w:sz w:val="20"/>
              </w:rPr>
              <w:t>≤ 1 hour</w:t>
            </w:r>
          </w:p>
        </w:tc>
        <w:tc>
          <w:tcPr>
            <w:tcW w:w="1189" w:type="dxa"/>
          </w:tcPr>
          <w:p w14:paraId="26582C5E" w14:textId="77777777" w:rsidR="0090098A" w:rsidRDefault="0090098A" w:rsidP="00432A9F">
            <w:r>
              <w:rPr>
                <w:sz w:val="20"/>
              </w:rPr>
              <w:t>Critical</w:t>
            </w:r>
          </w:p>
        </w:tc>
        <w:tc>
          <w:tcPr>
            <w:tcW w:w="1223" w:type="dxa"/>
          </w:tcPr>
          <w:p w14:paraId="1FAAD643" w14:textId="0D1301DF" w:rsidR="0090098A" w:rsidRDefault="0090098A" w:rsidP="00432A9F">
            <w:r>
              <w:rPr>
                <w:sz w:val="20"/>
              </w:rPr>
              <w:t>Every 20 minutes along with RCA</w:t>
            </w:r>
          </w:p>
        </w:tc>
        <w:tc>
          <w:tcPr>
            <w:tcW w:w="1657" w:type="dxa"/>
          </w:tcPr>
          <w:p w14:paraId="77EA8015" w14:textId="086B0EEE" w:rsidR="0090098A" w:rsidRDefault="0090098A" w:rsidP="00432A9F">
            <w:r>
              <w:rPr>
                <w:sz w:val="20"/>
              </w:rPr>
              <w:t xml:space="preserve">MRZ scan </w:t>
            </w:r>
            <w:proofErr w:type="spellStart"/>
            <w:r>
              <w:rPr>
                <w:sz w:val="20"/>
              </w:rPr>
              <w:t>sucesss</w:t>
            </w:r>
            <w:proofErr w:type="spellEnd"/>
            <w:r>
              <w:rPr>
                <w:sz w:val="20"/>
              </w:rPr>
              <w:t xml:space="preserve">/failure latency &gt;3 sec p95 for any consecutive 5-minute period; more than 5% failure in total scan attempts with in a </w:t>
            </w:r>
            <w:proofErr w:type="gramStart"/>
            <w:r>
              <w:rPr>
                <w:sz w:val="20"/>
              </w:rPr>
              <w:t>15 day</w:t>
            </w:r>
            <w:proofErr w:type="gramEnd"/>
            <w:r>
              <w:rPr>
                <w:sz w:val="20"/>
              </w:rPr>
              <w:t xml:space="preserve"> period; Workflow showstopper (Any issues with SDK that result in </w:t>
            </w:r>
            <w:r>
              <w:rPr>
                <w:sz w:val="20"/>
              </w:rPr>
              <w:lastRenderedPageBreak/>
              <w:t>failure of workflow)</w:t>
            </w:r>
          </w:p>
        </w:tc>
        <w:tc>
          <w:tcPr>
            <w:tcW w:w="1202" w:type="dxa"/>
          </w:tcPr>
          <w:p w14:paraId="7A40AB39" w14:textId="075CC9D4" w:rsidR="0090098A" w:rsidRDefault="0090098A" w:rsidP="00432A9F">
            <w:r>
              <w:rPr>
                <w:sz w:val="20"/>
              </w:rPr>
              <w:lastRenderedPageBreak/>
              <w:t>5% of monthly Invoice Value per breach, only if there are more than 2 breach</w:t>
            </w:r>
          </w:p>
        </w:tc>
      </w:tr>
      <w:tr w:rsidR="0090098A" w14:paraId="39176072" w14:textId="77777777" w:rsidTr="0090098A">
        <w:tc>
          <w:tcPr>
            <w:tcW w:w="1187" w:type="dxa"/>
          </w:tcPr>
          <w:p w14:paraId="73C0AA2F" w14:textId="41C7BDE9" w:rsidR="0090098A" w:rsidRDefault="0090098A" w:rsidP="00432A9F">
            <w:r>
              <w:rPr>
                <w:sz w:val="20"/>
              </w:rPr>
              <w:t>Severity 3</w:t>
            </w:r>
          </w:p>
        </w:tc>
        <w:tc>
          <w:tcPr>
            <w:tcW w:w="1446" w:type="dxa"/>
          </w:tcPr>
          <w:p w14:paraId="414DB91F" w14:textId="6E4FC41A" w:rsidR="0090098A" w:rsidRDefault="0090098A" w:rsidP="00432A9F">
            <w:r>
              <w:rPr>
                <w:sz w:val="20"/>
              </w:rPr>
              <w:t>≤ 1 hour</w:t>
            </w:r>
          </w:p>
        </w:tc>
        <w:tc>
          <w:tcPr>
            <w:tcW w:w="1228" w:type="dxa"/>
          </w:tcPr>
          <w:p w14:paraId="5DC3B167" w14:textId="77777777" w:rsidR="0090098A" w:rsidRDefault="0090098A" w:rsidP="00432A9F">
            <w:r>
              <w:rPr>
                <w:sz w:val="20"/>
              </w:rPr>
              <w:t>≤ 2 hours</w:t>
            </w:r>
          </w:p>
        </w:tc>
        <w:tc>
          <w:tcPr>
            <w:tcW w:w="1189" w:type="dxa"/>
          </w:tcPr>
          <w:p w14:paraId="37799FC6" w14:textId="77777777" w:rsidR="0090098A" w:rsidRDefault="0090098A" w:rsidP="00432A9F">
            <w:r>
              <w:rPr>
                <w:sz w:val="20"/>
              </w:rPr>
              <w:t>High</w:t>
            </w:r>
          </w:p>
        </w:tc>
        <w:tc>
          <w:tcPr>
            <w:tcW w:w="1223" w:type="dxa"/>
          </w:tcPr>
          <w:p w14:paraId="4FF34339" w14:textId="4776991D" w:rsidR="0090098A" w:rsidRDefault="0090098A" w:rsidP="00432A9F">
            <w:r>
              <w:rPr>
                <w:sz w:val="20"/>
              </w:rPr>
              <w:t>Every 40 minutes along with RCA</w:t>
            </w:r>
          </w:p>
        </w:tc>
        <w:tc>
          <w:tcPr>
            <w:tcW w:w="1657" w:type="dxa"/>
          </w:tcPr>
          <w:p w14:paraId="4266C8CF" w14:textId="2AA575F1" w:rsidR="0090098A" w:rsidRDefault="0090098A" w:rsidP="00432A9F">
            <w:r>
              <w:rPr>
                <w:sz w:val="20"/>
              </w:rPr>
              <w:t xml:space="preserve">Incorrect eligibility results; Latency &gt;6 sec p95 for any consecutive 15-minute period; Partial outage of </w:t>
            </w:r>
            <w:proofErr w:type="spellStart"/>
            <w:r>
              <w:rPr>
                <w:sz w:val="20"/>
              </w:rPr>
              <w:t>SDk</w:t>
            </w:r>
            <w:proofErr w:type="spellEnd"/>
            <w:r>
              <w:rPr>
                <w:sz w:val="20"/>
              </w:rPr>
              <w:t xml:space="preserve"> and </w:t>
            </w:r>
            <w:proofErr w:type="gramStart"/>
            <w:r>
              <w:rPr>
                <w:sz w:val="20"/>
              </w:rPr>
              <w:t>services(</w:t>
            </w:r>
            <w:proofErr w:type="gramEnd"/>
            <w:r>
              <w:rPr>
                <w:sz w:val="20"/>
              </w:rPr>
              <w:t xml:space="preserve">Affecting any version of android or </w:t>
            </w:r>
            <w:proofErr w:type="spellStart"/>
            <w:r>
              <w:rPr>
                <w:sz w:val="20"/>
              </w:rPr>
              <w:t>IoS</w:t>
            </w:r>
            <w:proofErr w:type="spellEnd"/>
            <w:r>
              <w:rPr>
                <w:sz w:val="20"/>
              </w:rPr>
              <w:t xml:space="preserve"> or specific to any system </w:t>
            </w:r>
            <w:proofErr w:type="spellStart"/>
            <w:r>
              <w:rPr>
                <w:sz w:val="20"/>
              </w:rPr>
              <w:t>type:Window</w:t>
            </w:r>
            <w:proofErr w:type="spellEnd"/>
            <w:r>
              <w:rPr>
                <w:sz w:val="20"/>
              </w:rPr>
              <w:t>, Linux, Mac or specific to any browser)</w:t>
            </w:r>
          </w:p>
        </w:tc>
        <w:tc>
          <w:tcPr>
            <w:tcW w:w="1202" w:type="dxa"/>
          </w:tcPr>
          <w:p w14:paraId="7C3284A3" w14:textId="3871B8FC" w:rsidR="0090098A" w:rsidRDefault="0090098A" w:rsidP="00432A9F">
            <w:r>
              <w:rPr>
                <w:sz w:val="20"/>
              </w:rPr>
              <w:t>4% of Monthly Invoice Value per breach, only if there are more than 2 breach</w:t>
            </w:r>
          </w:p>
        </w:tc>
      </w:tr>
      <w:tr w:rsidR="0090098A" w14:paraId="3C8BFF44" w14:textId="77777777" w:rsidTr="0090098A">
        <w:tc>
          <w:tcPr>
            <w:tcW w:w="1187" w:type="dxa"/>
          </w:tcPr>
          <w:p w14:paraId="50DBB960" w14:textId="102923CD" w:rsidR="0090098A" w:rsidRDefault="0090098A" w:rsidP="00432A9F">
            <w:r>
              <w:rPr>
                <w:sz w:val="20"/>
              </w:rPr>
              <w:t>Severity 4</w:t>
            </w:r>
          </w:p>
        </w:tc>
        <w:tc>
          <w:tcPr>
            <w:tcW w:w="1446" w:type="dxa"/>
          </w:tcPr>
          <w:p w14:paraId="1863680D" w14:textId="2B34CE2A" w:rsidR="0090098A" w:rsidRDefault="0090098A" w:rsidP="00432A9F">
            <w:r>
              <w:rPr>
                <w:sz w:val="20"/>
              </w:rPr>
              <w:t xml:space="preserve">≤ 2 </w:t>
            </w:r>
            <w:proofErr w:type="gramStart"/>
            <w:r>
              <w:rPr>
                <w:sz w:val="20"/>
              </w:rPr>
              <w:t>hour</w:t>
            </w:r>
            <w:proofErr w:type="gramEnd"/>
          </w:p>
        </w:tc>
        <w:tc>
          <w:tcPr>
            <w:tcW w:w="1228" w:type="dxa"/>
          </w:tcPr>
          <w:p w14:paraId="389B7BD6" w14:textId="77777777" w:rsidR="0090098A" w:rsidRDefault="0090098A" w:rsidP="00432A9F">
            <w:r>
              <w:rPr>
                <w:sz w:val="20"/>
              </w:rPr>
              <w:t>≤ 4 hours</w:t>
            </w:r>
          </w:p>
        </w:tc>
        <w:tc>
          <w:tcPr>
            <w:tcW w:w="1189" w:type="dxa"/>
          </w:tcPr>
          <w:p w14:paraId="3FEA94AA" w14:textId="77777777" w:rsidR="0090098A" w:rsidRDefault="0090098A" w:rsidP="00432A9F">
            <w:r>
              <w:rPr>
                <w:sz w:val="20"/>
              </w:rPr>
              <w:t>Medium</w:t>
            </w:r>
          </w:p>
        </w:tc>
        <w:tc>
          <w:tcPr>
            <w:tcW w:w="1223" w:type="dxa"/>
          </w:tcPr>
          <w:p w14:paraId="25560205" w14:textId="21DEE8DD" w:rsidR="0090098A" w:rsidRPr="0090098A" w:rsidRDefault="0090098A" w:rsidP="00432A9F">
            <w:pPr>
              <w:rPr>
                <w:sz w:val="20"/>
              </w:rPr>
            </w:pPr>
            <w:r w:rsidRPr="0090098A">
              <w:rPr>
                <w:sz w:val="20"/>
              </w:rPr>
              <w:t>Every 1 hour along with RCA</w:t>
            </w:r>
          </w:p>
        </w:tc>
        <w:tc>
          <w:tcPr>
            <w:tcW w:w="1657" w:type="dxa"/>
          </w:tcPr>
          <w:p w14:paraId="6F983F7F" w14:textId="133C217B" w:rsidR="0090098A" w:rsidRDefault="0090098A" w:rsidP="00432A9F">
            <w:r w:rsidRPr="0090098A">
              <w:rPr>
                <w:sz w:val="20"/>
              </w:rPr>
              <w:t>Issues that affect one airport, one region, or up to 5% of total sessions, where systems remain functional but slower or partially degraded without blocking check in.</w:t>
            </w:r>
          </w:p>
        </w:tc>
        <w:tc>
          <w:tcPr>
            <w:tcW w:w="1202" w:type="dxa"/>
          </w:tcPr>
          <w:p w14:paraId="3EC8E87E" w14:textId="0ABE71DF" w:rsidR="0090098A" w:rsidRDefault="0090098A" w:rsidP="00432A9F">
            <w:r>
              <w:rPr>
                <w:sz w:val="20"/>
              </w:rPr>
              <w:t>2% of Monthly Fee per breach, only if there are 4+ breaches in any rolling 30 days</w:t>
            </w:r>
          </w:p>
        </w:tc>
      </w:tr>
      <w:tr w:rsidR="0090098A" w14:paraId="67FAC22A" w14:textId="77777777" w:rsidTr="0090098A">
        <w:tc>
          <w:tcPr>
            <w:tcW w:w="1187" w:type="dxa"/>
          </w:tcPr>
          <w:p w14:paraId="61CCB735" w14:textId="1B6F0E40" w:rsidR="0090098A" w:rsidRDefault="0090098A" w:rsidP="00432A9F">
            <w:r>
              <w:rPr>
                <w:sz w:val="20"/>
              </w:rPr>
              <w:t>Severity 5</w:t>
            </w:r>
          </w:p>
        </w:tc>
        <w:tc>
          <w:tcPr>
            <w:tcW w:w="1446" w:type="dxa"/>
          </w:tcPr>
          <w:p w14:paraId="059D4E7D" w14:textId="77777777" w:rsidR="0090098A" w:rsidRDefault="0090098A" w:rsidP="00432A9F">
            <w:r>
              <w:rPr>
                <w:sz w:val="20"/>
              </w:rPr>
              <w:t>≤ 4 hours</w:t>
            </w:r>
          </w:p>
        </w:tc>
        <w:tc>
          <w:tcPr>
            <w:tcW w:w="1228" w:type="dxa"/>
          </w:tcPr>
          <w:p w14:paraId="7ED8C9E7" w14:textId="77777777" w:rsidR="0090098A" w:rsidRDefault="0090098A" w:rsidP="00432A9F">
            <w:r>
              <w:rPr>
                <w:sz w:val="20"/>
              </w:rPr>
              <w:t>≤ 24 hours</w:t>
            </w:r>
          </w:p>
        </w:tc>
        <w:tc>
          <w:tcPr>
            <w:tcW w:w="1189" w:type="dxa"/>
          </w:tcPr>
          <w:p w14:paraId="5DC6A178" w14:textId="77777777" w:rsidR="0090098A" w:rsidRDefault="0090098A" w:rsidP="00432A9F">
            <w:r>
              <w:rPr>
                <w:sz w:val="20"/>
              </w:rPr>
              <w:t>Low</w:t>
            </w:r>
          </w:p>
        </w:tc>
        <w:tc>
          <w:tcPr>
            <w:tcW w:w="1223" w:type="dxa"/>
          </w:tcPr>
          <w:p w14:paraId="282D70DB" w14:textId="70AC98F8" w:rsidR="0090098A" w:rsidRPr="0090098A" w:rsidRDefault="0090098A" w:rsidP="00432A9F">
            <w:pPr>
              <w:rPr>
                <w:sz w:val="20"/>
              </w:rPr>
            </w:pPr>
            <w:r>
              <w:rPr>
                <w:sz w:val="20"/>
              </w:rPr>
              <w:t>E</w:t>
            </w:r>
            <w:r w:rsidRPr="0090098A">
              <w:rPr>
                <w:sz w:val="20"/>
              </w:rPr>
              <w:t xml:space="preserve">very </w:t>
            </w:r>
            <w:r>
              <w:rPr>
                <w:sz w:val="20"/>
              </w:rPr>
              <w:t>6</w:t>
            </w:r>
            <w:r w:rsidRPr="0090098A">
              <w:rPr>
                <w:sz w:val="20"/>
              </w:rPr>
              <w:t xml:space="preserve"> hour along with RCA</w:t>
            </w:r>
          </w:p>
        </w:tc>
        <w:tc>
          <w:tcPr>
            <w:tcW w:w="1657" w:type="dxa"/>
          </w:tcPr>
          <w:p w14:paraId="724F497D" w14:textId="51D4666E" w:rsidR="0090098A" w:rsidRDefault="0090098A" w:rsidP="00432A9F">
            <w:r>
              <w:rPr>
                <w:sz w:val="20"/>
              </w:rPr>
              <w:t>Non-blocker UI bugs; Minor workflow issues; Non-critical API formatting deviations</w:t>
            </w:r>
          </w:p>
        </w:tc>
        <w:tc>
          <w:tcPr>
            <w:tcW w:w="1202" w:type="dxa"/>
          </w:tcPr>
          <w:p w14:paraId="66C328A2" w14:textId="58290CC6" w:rsidR="0090098A" w:rsidRDefault="0090098A" w:rsidP="00432A9F">
            <w:r>
              <w:rPr>
                <w:sz w:val="20"/>
              </w:rPr>
              <w:t>0.25% of Monthly Fee per breach, only if there are 10+ breaches in any rolling 30 days</w:t>
            </w:r>
          </w:p>
        </w:tc>
      </w:tr>
    </w:tbl>
    <w:p w14:paraId="3726C288" w14:textId="77777777" w:rsidR="00A65AD2" w:rsidRPr="0086187F" w:rsidRDefault="00A65AD2" w:rsidP="00DE0E93">
      <w:pPr>
        <w:spacing w:line="259" w:lineRule="auto"/>
        <w:ind w:left="360"/>
        <w:jc w:val="both"/>
        <w:rPr>
          <w:rFonts w:asciiTheme="minorHAnsi" w:hAnsiTheme="minorHAnsi" w:cstheme="minorHAnsi"/>
          <w:sz w:val="20"/>
          <w:szCs w:val="20"/>
        </w:rPr>
      </w:pPr>
    </w:p>
    <w:p w14:paraId="766CB372" w14:textId="127F506E" w:rsidR="00A65AD2" w:rsidRPr="0026228C" w:rsidRDefault="00A65AD2" w:rsidP="00DE0E93">
      <w:pPr>
        <w:spacing w:line="0" w:lineRule="atLeast"/>
        <w:ind w:left="360"/>
        <w:rPr>
          <w:rFonts w:asciiTheme="minorHAnsi" w:eastAsia="Arial" w:hAnsiTheme="minorHAnsi"/>
          <w:b/>
          <w:color w:val="C2CD23"/>
          <w:sz w:val="22"/>
          <w:szCs w:val="22"/>
        </w:rPr>
      </w:pPr>
    </w:p>
    <w:p w14:paraId="07F5BF68" w14:textId="64DC5D90" w:rsidR="0090098A" w:rsidRPr="0090098A" w:rsidRDefault="0090098A" w:rsidP="0090098A">
      <w:pPr>
        <w:pStyle w:val="ListParagraph"/>
        <w:numPr>
          <w:ilvl w:val="1"/>
          <w:numId w:val="8"/>
        </w:numPr>
        <w:spacing w:after="160" w:line="259" w:lineRule="auto"/>
        <w:contextualSpacing/>
        <w:rPr>
          <w:rFonts w:asciiTheme="minorHAnsi" w:hAnsiTheme="minorHAnsi" w:cstheme="minorHAnsi"/>
          <w:color w:val="000000" w:themeColor="text1"/>
          <w:sz w:val="22"/>
          <w:szCs w:val="20"/>
        </w:rPr>
      </w:pPr>
      <w:r w:rsidRPr="0090098A">
        <w:rPr>
          <w:rFonts w:asciiTheme="minorHAnsi" w:hAnsiTheme="minorHAnsi" w:cstheme="minorHAnsi"/>
          <w:color w:val="000000" w:themeColor="text1"/>
          <w:sz w:val="22"/>
          <w:szCs w:val="20"/>
        </w:rPr>
        <w:t>If two (2) to four (4) Severity</w:t>
      </w:r>
      <w:r w:rsidRPr="0090098A">
        <w:rPr>
          <w:rFonts w:ascii="Cambria Math" w:hAnsi="Cambria Math" w:cs="Cambria Math"/>
          <w:color w:val="000000" w:themeColor="text1"/>
          <w:sz w:val="22"/>
          <w:szCs w:val="20"/>
        </w:rPr>
        <w:t>‑</w:t>
      </w:r>
      <w:r w:rsidRPr="0090098A">
        <w:rPr>
          <w:rFonts w:asciiTheme="minorHAnsi" w:hAnsiTheme="minorHAnsi" w:cstheme="minorHAnsi"/>
          <w:color w:val="000000" w:themeColor="text1"/>
          <w:sz w:val="22"/>
          <w:szCs w:val="20"/>
        </w:rPr>
        <w:t>1 incidents occur within any rolling thirty (</w:t>
      </w:r>
      <w:proofErr w:type="gramStart"/>
      <w:r w:rsidRPr="0090098A">
        <w:rPr>
          <w:rFonts w:asciiTheme="minorHAnsi" w:hAnsiTheme="minorHAnsi" w:cstheme="minorHAnsi"/>
          <w:color w:val="000000" w:themeColor="text1"/>
          <w:sz w:val="22"/>
          <w:szCs w:val="20"/>
        </w:rPr>
        <w:t>30)</w:t>
      </w:r>
      <w:r w:rsidRPr="0090098A">
        <w:rPr>
          <w:rFonts w:ascii="Cambria Math" w:hAnsi="Cambria Math" w:cs="Cambria Math"/>
          <w:color w:val="000000" w:themeColor="text1"/>
          <w:sz w:val="22"/>
          <w:szCs w:val="20"/>
        </w:rPr>
        <w:t>‑</w:t>
      </w:r>
      <w:proofErr w:type="gramEnd"/>
      <w:r w:rsidRPr="0090098A">
        <w:rPr>
          <w:rFonts w:asciiTheme="minorHAnsi" w:hAnsiTheme="minorHAnsi" w:cstheme="minorHAnsi"/>
          <w:color w:val="000000" w:themeColor="text1"/>
          <w:sz w:val="22"/>
          <w:szCs w:val="20"/>
        </w:rPr>
        <w:t>day period:</w:t>
      </w:r>
      <w:r>
        <w:rPr>
          <w:rFonts w:asciiTheme="minorHAnsi" w:hAnsiTheme="minorHAnsi" w:cstheme="minorHAnsi"/>
          <w:color w:val="000000" w:themeColor="text1"/>
          <w:sz w:val="22"/>
          <w:szCs w:val="20"/>
        </w:rPr>
        <w:br/>
      </w:r>
    </w:p>
    <w:p w14:paraId="79BC9E04" w14:textId="77777777" w:rsidR="0090098A" w:rsidRPr="0090098A" w:rsidRDefault="0090098A" w:rsidP="0090098A">
      <w:pPr>
        <w:pStyle w:val="ListParagraph"/>
        <w:spacing w:after="160" w:line="259" w:lineRule="auto"/>
        <w:ind w:left="576"/>
        <w:contextualSpacing/>
        <w:rPr>
          <w:rFonts w:asciiTheme="minorHAnsi" w:hAnsiTheme="minorHAnsi" w:cstheme="minorHAnsi"/>
          <w:color w:val="000000" w:themeColor="text1"/>
          <w:sz w:val="22"/>
          <w:szCs w:val="20"/>
        </w:rPr>
      </w:pPr>
      <w:r w:rsidRPr="0090098A">
        <w:rPr>
          <w:rFonts w:asciiTheme="minorHAnsi" w:hAnsiTheme="minorHAnsi" w:cstheme="minorHAnsi"/>
          <w:color w:val="000000" w:themeColor="text1"/>
          <w:sz w:val="22"/>
          <w:szCs w:val="20"/>
        </w:rPr>
        <w:t>a) The Customer shall be entitled to receive service credits equal to thirty percent (30%) of the monthly net invoice value applicable to one (1) calendar month; and</w:t>
      </w:r>
    </w:p>
    <w:p w14:paraId="54070A38" w14:textId="438464C1" w:rsidR="0090098A" w:rsidRPr="0090098A" w:rsidRDefault="0090098A" w:rsidP="0090098A">
      <w:pPr>
        <w:pStyle w:val="ListParagraph"/>
        <w:spacing w:after="160" w:line="259" w:lineRule="auto"/>
        <w:ind w:left="576"/>
        <w:contextualSpacing/>
        <w:rPr>
          <w:rFonts w:asciiTheme="minorHAnsi" w:hAnsiTheme="minorHAnsi" w:cstheme="minorHAnsi"/>
          <w:color w:val="000000" w:themeColor="text1"/>
          <w:sz w:val="22"/>
          <w:szCs w:val="20"/>
        </w:rPr>
      </w:pPr>
      <w:r w:rsidRPr="0090098A">
        <w:rPr>
          <w:rFonts w:asciiTheme="minorHAnsi" w:hAnsiTheme="minorHAnsi" w:cstheme="minorHAnsi"/>
          <w:color w:val="000000" w:themeColor="text1"/>
          <w:sz w:val="22"/>
          <w:szCs w:val="20"/>
        </w:rPr>
        <w:t>b) The OEM shall prepare, issue, and implement a corrective action plan to address and remediate the underlying causes of such incidents.</w:t>
      </w:r>
      <w:r>
        <w:rPr>
          <w:rFonts w:asciiTheme="minorHAnsi" w:hAnsiTheme="minorHAnsi" w:cstheme="minorHAnsi"/>
          <w:color w:val="000000" w:themeColor="text1"/>
          <w:sz w:val="22"/>
          <w:szCs w:val="20"/>
        </w:rPr>
        <w:br/>
      </w:r>
    </w:p>
    <w:p w14:paraId="5A8BA678" w14:textId="69738167" w:rsidR="0090098A" w:rsidRPr="0090098A" w:rsidRDefault="0090098A" w:rsidP="0090098A">
      <w:pPr>
        <w:pStyle w:val="ListParagraph"/>
        <w:spacing w:after="160" w:line="259" w:lineRule="auto"/>
        <w:ind w:left="576"/>
        <w:contextualSpacing/>
        <w:rPr>
          <w:rFonts w:asciiTheme="minorHAnsi" w:hAnsiTheme="minorHAnsi" w:cstheme="minorHAnsi"/>
          <w:color w:val="000000" w:themeColor="text1"/>
          <w:sz w:val="22"/>
          <w:szCs w:val="20"/>
        </w:rPr>
      </w:pPr>
      <w:r w:rsidRPr="0090098A">
        <w:rPr>
          <w:rFonts w:asciiTheme="minorHAnsi" w:hAnsiTheme="minorHAnsi" w:cstheme="minorHAnsi"/>
          <w:color w:val="000000" w:themeColor="text1"/>
          <w:sz w:val="22"/>
          <w:szCs w:val="20"/>
        </w:rPr>
        <w:t>Termination Right:</w:t>
      </w:r>
      <w:r>
        <w:rPr>
          <w:rFonts w:asciiTheme="minorHAnsi" w:hAnsiTheme="minorHAnsi" w:cstheme="minorHAnsi"/>
          <w:color w:val="000000" w:themeColor="text1"/>
          <w:sz w:val="22"/>
          <w:szCs w:val="20"/>
        </w:rPr>
        <w:t xml:space="preserve"> </w:t>
      </w:r>
      <w:r w:rsidRPr="0090098A">
        <w:rPr>
          <w:rFonts w:asciiTheme="minorHAnsi" w:hAnsiTheme="minorHAnsi" w:cstheme="minorHAnsi"/>
          <w:color w:val="000000" w:themeColor="text1"/>
          <w:sz w:val="22"/>
          <w:szCs w:val="20"/>
        </w:rPr>
        <w:t>In the event that more than four (4) Severity</w:t>
      </w:r>
      <w:r w:rsidRPr="0090098A">
        <w:rPr>
          <w:rFonts w:ascii="Cambria Math" w:hAnsi="Cambria Math" w:cs="Cambria Math"/>
          <w:color w:val="000000" w:themeColor="text1"/>
          <w:sz w:val="22"/>
          <w:szCs w:val="20"/>
        </w:rPr>
        <w:t>‑</w:t>
      </w:r>
      <w:r w:rsidRPr="0090098A">
        <w:rPr>
          <w:rFonts w:asciiTheme="minorHAnsi" w:hAnsiTheme="minorHAnsi" w:cstheme="minorHAnsi"/>
          <w:color w:val="000000" w:themeColor="text1"/>
          <w:sz w:val="22"/>
          <w:szCs w:val="20"/>
        </w:rPr>
        <w:t>1 incidents occur within any rolling thirty (</w:t>
      </w:r>
      <w:proofErr w:type="gramStart"/>
      <w:r w:rsidRPr="0090098A">
        <w:rPr>
          <w:rFonts w:asciiTheme="minorHAnsi" w:hAnsiTheme="minorHAnsi" w:cstheme="minorHAnsi"/>
          <w:color w:val="000000" w:themeColor="text1"/>
          <w:sz w:val="22"/>
          <w:szCs w:val="20"/>
        </w:rPr>
        <w:t>30)</w:t>
      </w:r>
      <w:r w:rsidRPr="0090098A">
        <w:rPr>
          <w:rFonts w:ascii="Cambria Math" w:hAnsi="Cambria Math" w:cs="Cambria Math"/>
          <w:color w:val="000000" w:themeColor="text1"/>
          <w:sz w:val="22"/>
          <w:szCs w:val="20"/>
        </w:rPr>
        <w:t>‑</w:t>
      </w:r>
      <w:proofErr w:type="gramEnd"/>
      <w:r w:rsidRPr="0090098A">
        <w:rPr>
          <w:rFonts w:asciiTheme="minorHAnsi" w:hAnsiTheme="minorHAnsi" w:cstheme="minorHAnsi"/>
          <w:color w:val="000000" w:themeColor="text1"/>
          <w:sz w:val="22"/>
          <w:szCs w:val="20"/>
        </w:rPr>
        <w:t>day period for two (2) consecutive thirty (30)</w:t>
      </w:r>
      <w:r w:rsidRPr="0090098A">
        <w:rPr>
          <w:rFonts w:ascii="Cambria Math" w:hAnsi="Cambria Math" w:cs="Cambria Math"/>
          <w:color w:val="000000" w:themeColor="text1"/>
          <w:sz w:val="22"/>
          <w:szCs w:val="20"/>
        </w:rPr>
        <w:t>‑</w:t>
      </w:r>
      <w:r w:rsidRPr="0090098A">
        <w:rPr>
          <w:rFonts w:asciiTheme="minorHAnsi" w:hAnsiTheme="minorHAnsi" w:cstheme="minorHAnsi"/>
          <w:color w:val="000000" w:themeColor="text1"/>
          <w:sz w:val="22"/>
          <w:szCs w:val="20"/>
        </w:rPr>
        <w:t>day periods, the Customer shall have the right, upon written notice, to terminate the relevant Agreement without penalty.</w:t>
      </w:r>
      <w:r>
        <w:rPr>
          <w:rFonts w:asciiTheme="minorHAnsi" w:hAnsiTheme="minorHAnsi" w:cstheme="minorHAnsi"/>
          <w:color w:val="000000" w:themeColor="text1"/>
          <w:sz w:val="22"/>
          <w:szCs w:val="20"/>
        </w:rPr>
        <w:br/>
      </w:r>
    </w:p>
    <w:p w14:paraId="12CE27B9" w14:textId="77777777" w:rsidR="0063203A" w:rsidRPr="0090098A" w:rsidRDefault="0063203A" w:rsidP="0090098A">
      <w:pPr>
        <w:pStyle w:val="ListParagraph"/>
        <w:numPr>
          <w:ilvl w:val="1"/>
          <w:numId w:val="8"/>
        </w:numPr>
        <w:spacing w:after="160" w:line="259" w:lineRule="auto"/>
        <w:ind w:left="936"/>
        <w:contextualSpacing/>
        <w:rPr>
          <w:rFonts w:asciiTheme="minorHAnsi" w:hAnsiTheme="minorHAnsi" w:cstheme="minorHAnsi"/>
          <w:color w:val="000000" w:themeColor="text1"/>
          <w:sz w:val="22"/>
          <w:szCs w:val="20"/>
        </w:rPr>
      </w:pPr>
      <w:r w:rsidRPr="0090098A">
        <w:rPr>
          <w:rFonts w:asciiTheme="minorHAnsi" w:hAnsiTheme="minorHAnsi" w:cstheme="minorHAnsi"/>
          <w:color w:val="000000" w:themeColor="text1"/>
          <w:sz w:val="22"/>
          <w:szCs w:val="20"/>
        </w:rPr>
        <w:lastRenderedPageBreak/>
        <w:t>Consequences of breach of Service levels or Uptime Percentage</w:t>
      </w:r>
    </w:p>
    <w:p w14:paraId="09D690B8" w14:textId="77777777" w:rsidR="0063203A" w:rsidRPr="00AD59C6" w:rsidRDefault="0063203A" w:rsidP="00DE0E93">
      <w:pPr>
        <w:ind w:left="1080"/>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 xml:space="preserve">IndiGo will receive credit on subscription charge payable for such month in which vendor has breached the service </w:t>
      </w:r>
    </w:p>
    <w:p w14:paraId="077A9247" w14:textId="77777777" w:rsidR="0063203A" w:rsidRPr="00AD59C6" w:rsidRDefault="0063203A" w:rsidP="00DE0E93">
      <w:pPr>
        <w:ind w:left="1080"/>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 xml:space="preserve">Monthly uptime is &gt;=99.9% </w:t>
      </w:r>
      <w:r w:rsidRPr="00AD59C6">
        <w:rPr>
          <w:rFonts w:asciiTheme="minorHAnsi" w:hAnsiTheme="minorHAnsi" w:cstheme="minorHAnsi"/>
          <w:color w:val="000000" w:themeColor="text1"/>
          <w:sz w:val="22"/>
          <w:szCs w:val="20"/>
        </w:rPr>
        <w:tab/>
      </w:r>
      <w:r w:rsidRPr="00AD59C6">
        <w:rPr>
          <w:rFonts w:asciiTheme="minorHAnsi" w:hAnsiTheme="minorHAnsi" w:cstheme="minorHAnsi"/>
          <w:color w:val="000000" w:themeColor="text1"/>
          <w:sz w:val="22"/>
          <w:szCs w:val="20"/>
        </w:rPr>
        <w:tab/>
      </w:r>
      <w:r w:rsidRPr="00AD59C6">
        <w:rPr>
          <w:rFonts w:asciiTheme="minorHAnsi" w:hAnsiTheme="minorHAnsi" w:cstheme="minorHAnsi"/>
          <w:color w:val="000000" w:themeColor="text1"/>
          <w:sz w:val="22"/>
          <w:szCs w:val="20"/>
        </w:rPr>
        <w:tab/>
        <w:t>: no credit applicable.</w:t>
      </w:r>
    </w:p>
    <w:p w14:paraId="044A6073" w14:textId="73FBE3F5" w:rsidR="0063203A" w:rsidRPr="00AD59C6" w:rsidRDefault="0063203A" w:rsidP="00DE0E93">
      <w:pPr>
        <w:ind w:left="1080"/>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 xml:space="preserve">Monthly uptime is between 99% and 98% </w:t>
      </w:r>
      <w:r w:rsidRPr="00AD59C6">
        <w:rPr>
          <w:rFonts w:asciiTheme="minorHAnsi" w:hAnsiTheme="minorHAnsi" w:cstheme="minorHAnsi"/>
          <w:color w:val="000000" w:themeColor="text1"/>
          <w:sz w:val="22"/>
          <w:szCs w:val="20"/>
        </w:rPr>
        <w:tab/>
        <w:t>: 50% credit shall be applied.</w:t>
      </w:r>
    </w:p>
    <w:p w14:paraId="3462C729" w14:textId="6F41881E" w:rsidR="0063203A" w:rsidRPr="00AD59C6" w:rsidRDefault="0063203A" w:rsidP="00DE0E93">
      <w:pPr>
        <w:ind w:left="1080"/>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Monthly uptime is below 98%</w:t>
      </w:r>
      <w:r w:rsidRPr="00AD59C6">
        <w:rPr>
          <w:rFonts w:asciiTheme="minorHAnsi" w:hAnsiTheme="minorHAnsi" w:cstheme="minorHAnsi"/>
          <w:color w:val="000000" w:themeColor="text1"/>
          <w:sz w:val="22"/>
          <w:szCs w:val="20"/>
        </w:rPr>
        <w:tab/>
      </w:r>
      <w:r w:rsidRPr="00AD59C6">
        <w:rPr>
          <w:rFonts w:asciiTheme="minorHAnsi" w:hAnsiTheme="minorHAnsi" w:cstheme="minorHAnsi"/>
          <w:color w:val="000000" w:themeColor="text1"/>
          <w:sz w:val="22"/>
          <w:szCs w:val="20"/>
        </w:rPr>
        <w:tab/>
        <w:t>: 75% credit shall be applied.</w:t>
      </w:r>
    </w:p>
    <w:p w14:paraId="4C7F5040" w14:textId="77777777" w:rsidR="0063203A" w:rsidRPr="00AD59C6" w:rsidRDefault="0063203A" w:rsidP="00DE0E93">
      <w:pPr>
        <w:pStyle w:val="ListParagraph"/>
        <w:spacing w:after="160" w:line="259" w:lineRule="auto"/>
        <w:ind w:left="1080"/>
        <w:contextualSpacing/>
        <w:rPr>
          <w:rFonts w:asciiTheme="minorHAnsi" w:hAnsiTheme="minorHAnsi" w:cstheme="minorHAnsi"/>
          <w:color w:val="000000" w:themeColor="text1"/>
          <w:sz w:val="22"/>
          <w:szCs w:val="20"/>
        </w:rPr>
      </w:pPr>
    </w:p>
    <w:p w14:paraId="4B3697B8" w14:textId="77777777" w:rsidR="0063203A" w:rsidRPr="00AD59C6" w:rsidRDefault="0063203A" w:rsidP="00DE0E93">
      <w:pPr>
        <w:ind w:left="1080"/>
        <w:rPr>
          <w:rFonts w:asciiTheme="minorHAnsi" w:hAnsiTheme="minorHAnsi" w:cstheme="minorHAnsi"/>
          <w:color w:val="000000" w:themeColor="text1"/>
          <w:sz w:val="22"/>
          <w:szCs w:val="20"/>
        </w:rPr>
      </w:pPr>
      <w:r w:rsidRPr="00AD59C6">
        <w:rPr>
          <w:rFonts w:asciiTheme="minorHAnsi" w:hAnsiTheme="minorHAnsi" w:cstheme="minorHAnsi"/>
          <w:color w:val="000000" w:themeColor="text1"/>
          <w:sz w:val="22"/>
          <w:szCs w:val="20"/>
        </w:rPr>
        <w:t>Note: Vendor must provide a disaster Recovery option with RPO of Zero minutes and RTO of Thirty Minutes.</w:t>
      </w:r>
    </w:p>
    <w:p w14:paraId="086739FA" w14:textId="77777777" w:rsidR="0063203A" w:rsidRPr="004E48DC" w:rsidRDefault="0063203A" w:rsidP="00DE0E93">
      <w:pPr>
        <w:ind w:left="360"/>
        <w:rPr>
          <w:rFonts w:asciiTheme="minorHAnsi" w:hAnsiTheme="minorHAnsi" w:cstheme="minorHAnsi"/>
          <w:color w:val="000000" w:themeColor="text1"/>
          <w:sz w:val="20"/>
          <w:szCs w:val="20"/>
        </w:rPr>
      </w:pPr>
      <w:r w:rsidRPr="00AD59C6">
        <w:rPr>
          <w:rFonts w:asciiTheme="minorHAnsi" w:hAnsiTheme="minorHAnsi" w:cstheme="minorHAnsi"/>
          <w:color w:val="000000" w:themeColor="text1"/>
          <w:sz w:val="22"/>
          <w:szCs w:val="20"/>
        </w:rPr>
        <w:t>Note: Service credits for a) System Up time SLA breach, b) Incident SLA breach and consecutive SLA breach will be calculated separately and added together to come up with final credits applicable for a month</w:t>
      </w:r>
      <w:r w:rsidRPr="0026228C">
        <w:rPr>
          <w:rFonts w:asciiTheme="minorHAnsi" w:hAnsiTheme="minorHAnsi" w:cstheme="minorHAnsi"/>
          <w:color w:val="000000" w:themeColor="text1"/>
          <w:sz w:val="20"/>
          <w:szCs w:val="20"/>
        </w:rPr>
        <w:t>.</w:t>
      </w:r>
    </w:p>
    <w:p w14:paraId="393D3912" w14:textId="046F11D9" w:rsidR="0063203A" w:rsidRDefault="0063203A" w:rsidP="00DE0E93">
      <w:pPr>
        <w:spacing w:line="0" w:lineRule="atLeast"/>
        <w:ind w:left="360"/>
        <w:rPr>
          <w:rFonts w:asciiTheme="minorHAnsi" w:eastAsia="Arial" w:hAnsiTheme="minorHAnsi"/>
          <w:b/>
          <w:sz w:val="22"/>
          <w:szCs w:val="22"/>
        </w:rPr>
      </w:pPr>
    </w:p>
    <w:p w14:paraId="340C6815" w14:textId="2DB0256D" w:rsidR="0090098A" w:rsidRDefault="0090098A" w:rsidP="00DE0E93">
      <w:pPr>
        <w:spacing w:line="0" w:lineRule="atLeast"/>
        <w:ind w:left="360"/>
        <w:rPr>
          <w:rFonts w:asciiTheme="minorHAnsi" w:eastAsia="Arial" w:hAnsiTheme="minorHAnsi"/>
          <w:sz w:val="22"/>
          <w:szCs w:val="22"/>
        </w:rPr>
      </w:pPr>
      <w:r>
        <w:rPr>
          <w:rFonts w:asciiTheme="minorHAnsi" w:eastAsia="Arial" w:hAnsiTheme="minorHAnsi"/>
          <w:sz w:val="22"/>
          <w:szCs w:val="22"/>
        </w:rPr>
        <w:t>3. Planned Downtime</w:t>
      </w:r>
    </w:p>
    <w:p w14:paraId="59987FFE" w14:textId="4A73125B" w:rsidR="0090098A" w:rsidRDefault="0090098A" w:rsidP="00DE0E93">
      <w:pPr>
        <w:spacing w:line="0" w:lineRule="atLeast"/>
        <w:ind w:left="360"/>
        <w:rPr>
          <w:rFonts w:asciiTheme="minorHAnsi" w:eastAsia="Arial" w:hAnsiTheme="minorHAnsi"/>
          <w:sz w:val="22"/>
          <w:szCs w:val="22"/>
        </w:rPr>
      </w:pPr>
    </w:p>
    <w:tbl>
      <w:tblPr>
        <w:tblStyle w:val="TableGrid"/>
        <w:tblW w:w="0" w:type="auto"/>
        <w:tblInd w:w="607" w:type="dxa"/>
        <w:tblLook w:val="04A0" w:firstRow="1" w:lastRow="0" w:firstColumn="1" w:lastColumn="0" w:noHBand="0" w:noVBand="1"/>
      </w:tblPr>
      <w:tblGrid>
        <w:gridCol w:w="2880"/>
        <w:gridCol w:w="2880"/>
        <w:gridCol w:w="2880"/>
      </w:tblGrid>
      <w:tr w:rsidR="0090098A" w14:paraId="5A2CB04D" w14:textId="77777777" w:rsidTr="0090098A">
        <w:tc>
          <w:tcPr>
            <w:tcW w:w="2880" w:type="dxa"/>
          </w:tcPr>
          <w:p w14:paraId="3BBC35FE" w14:textId="77777777" w:rsidR="0090098A" w:rsidRDefault="0090098A" w:rsidP="00432A9F">
            <w:r>
              <w:rPr>
                <w:b/>
                <w:sz w:val="20"/>
              </w:rPr>
              <w:t>Requirement</w:t>
            </w:r>
          </w:p>
        </w:tc>
        <w:tc>
          <w:tcPr>
            <w:tcW w:w="2880" w:type="dxa"/>
          </w:tcPr>
          <w:p w14:paraId="3E70135C" w14:textId="77777777" w:rsidR="0090098A" w:rsidRPr="0090098A" w:rsidRDefault="0090098A" w:rsidP="00432A9F">
            <w:pPr>
              <w:rPr>
                <w:b/>
                <w:sz w:val="22"/>
              </w:rPr>
            </w:pPr>
            <w:r w:rsidRPr="0090098A">
              <w:rPr>
                <w:b/>
                <w:sz w:val="22"/>
              </w:rPr>
              <w:t>Specification</w:t>
            </w:r>
          </w:p>
        </w:tc>
        <w:tc>
          <w:tcPr>
            <w:tcW w:w="2880" w:type="dxa"/>
          </w:tcPr>
          <w:p w14:paraId="6CA39233" w14:textId="7312ED7A" w:rsidR="0090098A" w:rsidRPr="0090098A" w:rsidRDefault="0090098A" w:rsidP="00432A9F">
            <w:pPr>
              <w:rPr>
                <w:b/>
                <w:sz w:val="22"/>
              </w:rPr>
            </w:pPr>
            <w:r w:rsidRPr="0090098A">
              <w:rPr>
                <w:b/>
                <w:sz w:val="22"/>
              </w:rPr>
              <w:t>Penalty</w:t>
            </w:r>
          </w:p>
        </w:tc>
      </w:tr>
      <w:tr w:rsidR="0090098A" w14:paraId="01339CDC" w14:textId="77777777" w:rsidTr="0090098A">
        <w:tc>
          <w:tcPr>
            <w:tcW w:w="2880" w:type="dxa"/>
          </w:tcPr>
          <w:p w14:paraId="7F746AE3" w14:textId="77777777" w:rsidR="0090098A" w:rsidRDefault="0090098A" w:rsidP="00432A9F">
            <w:r>
              <w:rPr>
                <w:sz w:val="20"/>
              </w:rPr>
              <w:t>Advance Notice</w:t>
            </w:r>
          </w:p>
        </w:tc>
        <w:tc>
          <w:tcPr>
            <w:tcW w:w="2880" w:type="dxa"/>
          </w:tcPr>
          <w:p w14:paraId="30357C67" w14:textId="186AE111" w:rsidR="0090098A" w:rsidRDefault="0090098A" w:rsidP="00432A9F">
            <w:r>
              <w:rPr>
                <w:sz w:val="20"/>
              </w:rPr>
              <w:t>Minimum 72 hours prior written notice to IndiGo</w:t>
            </w:r>
          </w:p>
        </w:tc>
        <w:tc>
          <w:tcPr>
            <w:tcW w:w="2880" w:type="dxa"/>
          </w:tcPr>
          <w:p w14:paraId="0EF251AA" w14:textId="78B790C1" w:rsidR="0090098A" w:rsidRDefault="0090098A" w:rsidP="00432A9F">
            <w:r w:rsidRPr="0090098A">
              <w:rPr>
                <w:sz w:val="20"/>
              </w:rPr>
              <w:t>No penalty applicable</w:t>
            </w:r>
          </w:p>
        </w:tc>
      </w:tr>
      <w:tr w:rsidR="0090098A" w14:paraId="4DBA0BBF" w14:textId="77777777" w:rsidTr="0090098A">
        <w:tc>
          <w:tcPr>
            <w:tcW w:w="2880" w:type="dxa"/>
          </w:tcPr>
          <w:p w14:paraId="34155CF2" w14:textId="77777777" w:rsidR="0090098A" w:rsidRDefault="0090098A" w:rsidP="00432A9F">
            <w:r>
              <w:rPr>
                <w:sz w:val="20"/>
              </w:rPr>
              <w:t>Maximum Allowable Planned Downtime</w:t>
            </w:r>
          </w:p>
        </w:tc>
        <w:tc>
          <w:tcPr>
            <w:tcW w:w="2880" w:type="dxa"/>
          </w:tcPr>
          <w:p w14:paraId="329B6C29" w14:textId="77777777" w:rsidR="0090098A" w:rsidRDefault="0090098A" w:rsidP="00432A9F">
            <w:r>
              <w:rPr>
                <w:sz w:val="20"/>
              </w:rPr>
              <w:t>≤ 30 minutes per calendar month</w:t>
            </w:r>
          </w:p>
        </w:tc>
        <w:tc>
          <w:tcPr>
            <w:tcW w:w="2880" w:type="dxa"/>
          </w:tcPr>
          <w:p w14:paraId="0F912160" w14:textId="4FEDC861" w:rsidR="0090098A" w:rsidRDefault="0090098A" w:rsidP="00432A9F">
            <w:r w:rsidRPr="0090098A">
              <w:rPr>
                <w:sz w:val="20"/>
              </w:rPr>
              <w:t>No penalty applicable</w:t>
            </w:r>
          </w:p>
        </w:tc>
      </w:tr>
      <w:tr w:rsidR="0090098A" w14:paraId="11A5222B" w14:textId="77777777" w:rsidTr="0090098A">
        <w:tc>
          <w:tcPr>
            <w:tcW w:w="2880" w:type="dxa"/>
          </w:tcPr>
          <w:p w14:paraId="7561727E" w14:textId="77777777" w:rsidR="0090098A" w:rsidRDefault="0090098A" w:rsidP="00432A9F">
            <w:r>
              <w:rPr>
                <w:sz w:val="20"/>
              </w:rPr>
              <w:t>Permitted Window</w:t>
            </w:r>
          </w:p>
        </w:tc>
        <w:tc>
          <w:tcPr>
            <w:tcW w:w="2880" w:type="dxa"/>
          </w:tcPr>
          <w:p w14:paraId="367234AD" w14:textId="77777777" w:rsidR="0090098A" w:rsidRDefault="0090098A" w:rsidP="00432A9F">
            <w:r>
              <w:rPr>
                <w:sz w:val="20"/>
              </w:rPr>
              <w:t>Low-traffic windows defined by IndiGo Digital</w:t>
            </w:r>
          </w:p>
        </w:tc>
        <w:tc>
          <w:tcPr>
            <w:tcW w:w="2880" w:type="dxa"/>
          </w:tcPr>
          <w:p w14:paraId="565B8FB6" w14:textId="0E75C8C1" w:rsidR="0090098A" w:rsidRDefault="0090098A" w:rsidP="00432A9F">
            <w:r w:rsidRPr="0090098A">
              <w:rPr>
                <w:sz w:val="20"/>
              </w:rPr>
              <w:t>No penalty applicable</w:t>
            </w:r>
          </w:p>
        </w:tc>
      </w:tr>
      <w:tr w:rsidR="0090098A" w14:paraId="056423B4" w14:textId="77777777" w:rsidTr="0090098A">
        <w:tc>
          <w:tcPr>
            <w:tcW w:w="2880" w:type="dxa"/>
          </w:tcPr>
          <w:p w14:paraId="071C986D" w14:textId="77777777" w:rsidR="0090098A" w:rsidRDefault="0090098A" w:rsidP="00432A9F">
            <w:r>
              <w:rPr>
                <w:sz w:val="20"/>
              </w:rPr>
              <w:t>Operational Safeguards</w:t>
            </w:r>
          </w:p>
        </w:tc>
        <w:tc>
          <w:tcPr>
            <w:tcW w:w="2880" w:type="dxa"/>
          </w:tcPr>
          <w:p w14:paraId="6F10480A" w14:textId="77777777" w:rsidR="0090098A" w:rsidRDefault="0090098A" w:rsidP="00432A9F">
            <w:r>
              <w:rPr>
                <w:sz w:val="20"/>
              </w:rPr>
              <w:t>Must not interrupt active sessions; fallback messaging and automated retries required</w:t>
            </w:r>
          </w:p>
        </w:tc>
        <w:tc>
          <w:tcPr>
            <w:tcW w:w="2880" w:type="dxa"/>
          </w:tcPr>
          <w:p w14:paraId="5EA89B8C" w14:textId="3087E04D" w:rsidR="0090098A" w:rsidRDefault="0090098A" w:rsidP="00432A9F">
            <w:r w:rsidRPr="0090098A">
              <w:rPr>
                <w:sz w:val="20"/>
              </w:rPr>
              <w:t>No penalty applicable</w:t>
            </w:r>
          </w:p>
        </w:tc>
      </w:tr>
    </w:tbl>
    <w:p w14:paraId="3B941A28" w14:textId="00833AF5" w:rsidR="0090098A" w:rsidRDefault="0090098A" w:rsidP="00DE0E93">
      <w:pPr>
        <w:spacing w:line="0" w:lineRule="atLeast"/>
        <w:ind w:left="360"/>
        <w:rPr>
          <w:rFonts w:asciiTheme="minorHAnsi" w:eastAsia="Arial" w:hAnsiTheme="minorHAnsi"/>
          <w:sz w:val="22"/>
          <w:szCs w:val="22"/>
        </w:rPr>
      </w:pPr>
    </w:p>
    <w:p w14:paraId="4579761C" w14:textId="7EB02491" w:rsidR="0090098A" w:rsidRPr="0090098A" w:rsidRDefault="0090098A" w:rsidP="00DE0E93">
      <w:pPr>
        <w:spacing w:line="0" w:lineRule="atLeast"/>
        <w:ind w:left="360"/>
        <w:rPr>
          <w:rFonts w:asciiTheme="minorHAnsi" w:eastAsia="Arial" w:hAnsiTheme="minorHAnsi"/>
          <w:sz w:val="22"/>
          <w:szCs w:val="22"/>
        </w:rPr>
      </w:pPr>
      <w:r>
        <w:rPr>
          <w:rFonts w:asciiTheme="minorHAnsi" w:eastAsia="Arial" w:hAnsiTheme="minorHAnsi"/>
          <w:sz w:val="22"/>
          <w:szCs w:val="22"/>
        </w:rPr>
        <w:t xml:space="preserve">In case if any of the mentioned requirements with described specification are not met then a penalty of 7% of net invoice value shall be levied. </w:t>
      </w:r>
    </w:p>
    <w:p w14:paraId="432D0BD5" w14:textId="77777777" w:rsidR="00A65AD2" w:rsidRDefault="00A65AD2" w:rsidP="00DE0E93">
      <w:pPr>
        <w:spacing w:line="259" w:lineRule="auto"/>
        <w:ind w:left="360"/>
        <w:jc w:val="both"/>
        <w:rPr>
          <w:rFonts w:asciiTheme="minorHAnsi" w:hAnsiTheme="minorHAnsi"/>
          <w:sz w:val="22"/>
          <w:szCs w:val="22"/>
        </w:rPr>
      </w:pPr>
    </w:p>
    <w:p w14:paraId="322BC81E" w14:textId="77777777" w:rsidR="00A65AD2" w:rsidRPr="00880954" w:rsidRDefault="00A65AD2" w:rsidP="00DE0E93">
      <w:pPr>
        <w:spacing w:line="259" w:lineRule="auto"/>
        <w:ind w:left="360"/>
        <w:jc w:val="both"/>
        <w:rPr>
          <w:rFonts w:asciiTheme="minorHAnsi" w:hAnsiTheme="minorHAnsi"/>
          <w:b/>
          <w:bCs/>
          <w:sz w:val="22"/>
          <w:szCs w:val="22"/>
        </w:rPr>
      </w:pPr>
      <w:r w:rsidRPr="00880954">
        <w:rPr>
          <w:rFonts w:asciiTheme="minorHAnsi" w:hAnsiTheme="minorHAnsi"/>
          <w:b/>
          <w:bCs/>
          <w:sz w:val="22"/>
          <w:szCs w:val="22"/>
        </w:rPr>
        <w:t>Liquidated damages</w:t>
      </w:r>
    </w:p>
    <w:p w14:paraId="54A8E34A" w14:textId="77777777" w:rsidR="00A65AD2" w:rsidRPr="00D80DDC" w:rsidRDefault="00A65AD2" w:rsidP="00DE0E93">
      <w:pPr>
        <w:pStyle w:val="ListParagraph"/>
        <w:numPr>
          <w:ilvl w:val="0"/>
          <w:numId w:val="16"/>
        </w:numPr>
        <w:tabs>
          <w:tab w:val="left" w:pos="629"/>
        </w:tabs>
        <w:spacing w:line="258" w:lineRule="auto"/>
        <w:ind w:left="1080"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6E247728" w14:textId="77777777" w:rsidR="00A65AD2" w:rsidRDefault="00A65AD2" w:rsidP="00DE0E93">
      <w:pPr>
        <w:pStyle w:val="ListParagraph"/>
        <w:numPr>
          <w:ilvl w:val="0"/>
          <w:numId w:val="16"/>
        </w:numPr>
        <w:tabs>
          <w:tab w:val="left" w:pos="629"/>
        </w:tabs>
        <w:spacing w:line="258" w:lineRule="auto"/>
        <w:ind w:left="1080"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07FC1B3E" w14:textId="77777777" w:rsidR="00A65AD2" w:rsidRPr="004A3180" w:rsidRDefault="00A65AD2" w:rsidP="00DE0E93">
      <w:pPr>
        <w:tabs>
          <w:tab w:val="left" w:pos="629"/>
        </w:tabs>
        <w:spacing w:line="258" w:lineRule="auto"/>
        <w:ind w:left="720" w:right="160"/>
        <w:rPr>
          <w:rFonts w:asciiTheme="minorHAnsi" w:eastAsia="Arial" w:hAnsiTheme="minorHAnsi"/>
          <w:sz w:val="22"/>
          <w:szCs w:val="22"/>
        </w:rPr>
      </w:pPr>
      <w:r>
        <w:rPr>
          <w:rFonts w:asciiTheme="minorHAnsi" w:eastAsia="Arial" w:hAnsiTheme="minorHAnsi"/>
          <w:sz w:val="22"/>
          <w:szCs w:val="22"/>
        </w:rPr>
        <w:t xml:space="preserve">      t</w:t>
      </w:r>
      <w:r w:rsidRPr="004A3180">
        <w:rPr>
          <w:rFonts w:asciiTheme="minorHAnsi" w:eastAsia="Arial" w:hAnsiTheme="minorHAnsi"/>
          <w:sz w:val="22"/>
          <w:szCs w:val="22"/>
        </w:rPr>
        <w:t>argets are detailed below.</w:t>
      </w:r>
    </w:p>
    <w:p w14:paraId="6DADC79A" w14:textId="77777777" w:rsidR="00A65AD2" w:rsidRDefault="00A65AD2" w:rsidP="00DE0E93">
      <w:pPr>
        <w:pStyle w:val="ListParagraph"/>
        <w:numPr>
          <w:ilvl w:val="0"/>
          <w:numId w:val="16"/>
        </w:numPr>
        <w:tabs>
          <w:tab w:val="left" w:pos="629"/>
        </w:tabs>
        <w:spacing w:line="258" w:lineRule="auto"/>
        <w:ind w:left="1080"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3ECF53FC" w14:textId="77777777" w:rsidR="00A65AD2" w:rsidRPr="00B930A1" w:rsidRDefault="00A65AD2" w:rsidP="00DE0E93">
      <w:pPr>
        <w:tabs>
          <w:tab w:val="left" w:pos="629"/>
        </w:tabs>
        <w:spacing w:line="258" w:lineRule="auto"/>
        <w:ind w:left="72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2D5B9E6" w14:textId="77777777" w:rsidR="00A65AD2" w:rsidRDefault="00A65AD2" w:rsidP="00DE0E93">
      <w:pPr>
        <w:pStyle w:val="ListParagraph"/>
        <w:numPr>
          <w:ilvl w:val="0"/>
          <w:numId w:val="16"/>
        </w:numPr>
        <w:tabs>
          <w:tab w:val="left" w:pos="629"/>
        </w:tabs>
        <w:spacing w:line="258" w:lineRule="auto"/>
        <w:ind w:left="1080" w:right="160"/>
        <w:rPr>
          <w:rFonts w:asciiTheme="minorHAnsi" w:eastAsia="Arial" w:hAnsiTheme="minorHAnsi"/>
          <w:sz w:val="22"/>
          <w:szCs w:val="22"/>
        </w:rPr>
      </w:pPr>
      <w:r w:rsidRPr="00D80DDC">
        <w:rPr>
          <w:rFonts w:asciiTheme="minorHAnsi" w:eastAsia="Arial" w:hAnsiTheme="minorHAnsi"/>
          <w:sz w:val="22"/>
          <w:szCs w:val="22"/>
        </w:rPr>
        <w:t>Where SLA measurement is done on a monthly basis, sum of Liquidated Damages associated with</w:t>
      </w:r>
    </w:p>
    <w:p w14:paraId="4C496DBE" w14:textId="77777777" w:rsidR="00A65AD2" w:rsidRPr="00B930A1" w:rsidRDefault="00A65AD2" w:rsidP="00DE0E93">
      <w:pPr>
        <w:tabs>
          <w:tab w:val="left" w:pos="629"/>
        </w:tabs>
        <w:spacing w:line="258" w:lineRule="auto"/>
        <w:ind w:left="72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each month shall apply for the quarter.</w:t>
      </w:r>
    </w:p>
    <w:p w14:paraId="3803ECEA" w14:textId="77777777" w:rsidR="00A65AD2" w:rsidRPr="00D80DDC" w:rsidRDefault="00A65AD2" w:rsidP="00DE0E93">
      <w:pPr>
        <w:pStyle w:val="ListParagraph"/>
        <w:numPr>
          <w:ilvl w:val="0"/>
          <w:numId w:val="16"/>
        </w:numPr>
        <w:tabs>
          <w:tab w:val="left" w:pos="629"/>
        </w:tabs>
        <w:spacing w:line="0" w:lineRule="atLeast"/>
        <w:ind w:left="1080"/>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9A48D26" w14:textId="77777777" w:rsidR="00A65AD2" w:rsidRDefault="00A65AD2" w:rsidP="00DE0E93">
      <w:pPr>
        <w:pStyle w:val="ListParagraph"/>
        <w:numPr>
          <w:ilvl w:val="0"/>
          <w:numId w:val="16"/>
        </w:numPr>
        <w:tabs>
          <w:tab w:val="left" w:pos="629"/>
        </w:tabs>
        <w:spacing w:line="258" w:lineRule="auto"/>
        <w:ind w:left="1080"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08C7B0DE" w14:textId="189845D5" w:rsidR="00A65AD2" w:rsidRDefault="00A65AD2" w:rsidP="00DE0E93">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51D807EA" w14:textId="5B54A766" w:rsidR="0090098A" w:rsidRDefault="0090098A" w:rsidP="0090098A">
      <w:pPr>
        <w:pStyle w:val="ListParagraph"/>
        <w:tabs>
          <w:tab w:val="left" w:pos="629"/>
        </w:tabs>
        <w:spacing w:line="256" w:lineRule="auto"/>
        <w:ind w:left="360" w:right="160"/>
        <w:rPr>
          <w:rFonts w:asciiTheme="minorHAnsi" w:eastAsia="Arial" w:hAnsiTheme="minorHAnsi"/>
          <w:sz w:val="22"/>
          <w:szCs w:val="22"/>
        </w:rPr>
      </w:pPr>
      <w:r>
        <w:rPr>
          <w:rFonts w:asciiTheme="minorHAnsi" w:eastAsia="Arial" w:hAnsiTheme="minorHAnsi"/>
          <w:sz w:val="22"/>
          <w:szCs w:val="22"/>
        </w:rPr>
        <w:t>7.</w:t>
      </w:r>
      <w:r w:rsidRPr="0090098A">
        <w:rPr>
          <w:rFonts w:asciiTheme="minorHAnsi" w:eastAsia="Arial" w:hAnsiTheme="minorHAnsi"/>
          <w:sz w:val="22"/>
          <w:szCs w:val="22"/>
        </w:rPr>
        <w:t xml:space="preserve"> </w:t>
      </w:r>
      <w:r>
        <w:rPr>
          <w:rFonts w:asciiTheme="minorHAnsi" w:eastAsia="Arial" w:hAnsiTheme="minorHAnsi"/>
          <w:sz w:val="22"/>
          <w:szCs w:val="22"/>
        </w:rPr>
        <w:t>Breach of SLAs target shall result in various severity level based on the business impact the</w:t>
      </w:r>
    </w:p>
    <w:p w14:paraId="6764E690" w14:textId="77777777" w:rsidR="0090098A" w:rsidRDefault="0090098A" w:rsidP="0090098A">
      <w:pPr>
        <w:tabs>
          <w:tab w:val="left" w:pos="629"/>
        </w:tabs>
        <w:spacing w:line="256" w:lineRule="auto"/>
        <w:ind w:right="160"/>
        <w:rPr>
          <w:rFonts w:asciiTheme="minorHAnsi" w:eastAsia="Arial" w:hAnsiTheme="minorHAnsi"/>
          <w:sz w:val="22"/>
          <w:szCs w:val="22"/>
        </w:rPr>
      </w:pPr>
      <w:r>
        <w:rPr>
          <w:rFonts w:asciiTheme="minorHAnsi" w:eastAsia="Arial" w:hAnsiTheme="minorHAnsi"/>
          <w:sz w:val="22"/>
          <w:szCs w:val="22"/>
        </w:rPr>
        <w:t xml:space="preserve">             component causes to Supplier services.</w:t>
      </w:r>
    </w:p>
    <w:p w14:paraId="117E72FB" w14:textId="10619C4A" w:rsidR="0090098A" w:rsidRPr="0090098A" w:rsidRDefault="0090098A" w:rsidP="0090098A">
      <w:pPr>
        <w:tabs>
          <w:tab w:val="left" w:pos="629"/>
        </w:tabs>
        <w:spacing w:line="256" w:lineRule="auto"/>
        <w:ind w:left="360" w:right="160"/>
        <w:rPr>
          <w:rFonts w:asciiTheme="minorHAnsi" w:eastAsia="Arial" w:hAnsiTheme="minorHAnsi"/>
          <w:sz w:val="22"/>
          <w:szCs w:val="22"/>
        </w:rPr>
      </w:pPr>
      <w:r>
        <w:rPr>
          <w:rFonts w:asciiTheme="minorHAnsi" w:eastAsia="Arial" w:hAnsiTheme="minorHAnsi"/>
          <w:sz w:val="22"/>
          <w:szCs w:val="22"/>
        </w:rPr>
        <w:t xml:space="preserve">8. </w:t>
      </w:r>
      <w:r w:rsidRPr="0090098A">
        <w:rPr>
          <w:rFonts w:asciiTheme="minorHAnsi" w:eastAsia="Arial" w:hAnsiTheme="minorHAnsi"/>
          <w:sz w:val="22"/>
          <w:szCs w:val="22"/>
        </w:rPr>
        <w:t>The severity levels of SLAs and the associated financial Liquidated Damages are defined as per the</w:t>
      </w:r>
    </w:p>
    <w:p w14:paraId="3B0DC36D" w14:textId="77777777" w:rsidR="0090098A" w:rsidRDefault="0090098A" w:rsidP="0090098A">
      <w:pPr>
        <w:tabs>
          <w:tab w:val="left" w:pos="629"/>
        </w:tabs>
        <w:spacing w:line="256" w:lineRule="auto"/>
        <w:ind w:left="360" w:right="160"/>
        <w:rPr>
          <w:rFonts w:asciiTheme="minorHAnsi" w:eastAsia="Arial" w:hAnsiTheme="minorHAnsi"/>
          <w:sz w:val="22"/>
          <w:szCs w:val="22"/>
        </w:rPr>
      </w:pPr>
      <w:r>
        <w:rPr>
          <w:rFonts w:asciiTheme="minorHAnsi" w:eastAsia="Arial" w:hAnsiTheme="minorHAnsi"/>
          <w:sz w:val="22"/>
          <w:szCs w:val="22"/>
        </w:rPr>
        <w:t xml:space="preserve">     following table:</w:t>
      </w:r>
    </w:p>
    <w:p w14:paraId="1A0F07F0" w14:textId="77777777" w:rsidR="0090098A" w:rsidRDefault="0090098A" w:rsidP="0090098A">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90098A" w14:paraId="65C61FD7" w14:textId="77777777" w:rsidTr="0090098A">
        <w:trPr>
          <w:trHeight w:val="386"/>
        </w:trPr>
        <w:tc>
          <w:tcPr>
            <w:tcW w:w="1260" w:type="dxa"/>
            <w:tcBorders>
              <w:top w:val="single" w:sz="4" w:space="0" w:color="000000"/>
              <w:left w:val="single" w:sz="4" w:space="0" w:color="000000"/>
              <w:bottom w:val="single" w:sz="4" w:space="0" w:color="000000"/>
              <w:right w:val="single" w:sz="4" w:space="0" w:color="000000"/>
            </w:tcBorders>
            <w:hideMark/>
          </w:tcPr>
          <w:p w14:paraId="4DB045C6" w14:textId="77777777" w:rsidR="0090098A" w:rsidRPr="0090098A" w:rsidRDefault="0090098A">
            <w:pPr>
              <w:spacing w:line="208" w:lineRule="exact"/>
              <w:rPr>
                <w:rFonts w:asciiTheme="minorHAnsi" w:hAnsiTheme="minorHAnsi"/>
                <w:b/>
                <w:sz w:val="20"/>
                <w:szCs w:val="18"/>
              </w:rPr>
            </w:pPr>
            <w:r w:rsidRPr="0090098A">
              <w:rPr>
                <w:rFonts w:asciiTheme="minorHAnsi" w:hAnsiTheme="minorHAnsi"/>
                <w:b/>
                <w:sz w:val="20"/>
                <w:szCs w:val="18"/>
              </w:rPr>
              <w:t xml:space="preserve">Severity Level </w:t>
            </w:r>
          </w:p>
        </w:tc>
        <w:tc>
          <w:tcPr>
            <w:tcW w:w="5490" w:type="dxa"/>
            <w:tcBorders>
              <w:top w:val="single" w:sz="4" w:space="0" w:color="000000"/>
              <w:left w:val="single" w:sz="4" w:space="0" w:color="000000"/>
              <w:bottom w:val="single" w:sz="4" w:space="0" w:color="000000"/>
              <w:right w:val="single" w:sz="4" w:space="0" w:color="000000"/>
            </w:tcBorders>
            <w:hideMark/>
          </w:tcPr>
          <w:p w14:paraId="7E71909F" w14:textId="77777777" w:rsidR="0090098A" w:rsidRPr="0090098A" w:rsidRDefault="0090098A">
            <w:pPr>
              <w:spacing w:line="208" w:lineRule="exact"/>
              <w:rPr>
                <w:rFonts w:asciiTheme="minorHAnsi" w:hAnsiTheme="minorHAnsi"/>
                <w:b/>
                <w:sz w:val="20"/>
                <w:szCs w:val="18"/>
              </w:rPr>
            </w:pPr>
            <w:r w:rsidRPr="0090098A">
              <w:rPr>
                <w:rFonts w:asciiTheme="minorHAnsi" w:eastAsia="Arial" w:hAnsiTheme="minorHAnsi"/>
                <w:b/>
                <w:color w:val="000000" w:themeColor="text1"/>
                <w:sz w:val="20"/>
                <w:szCs w:val="18"/>
              </w:rPr>
              <w:t>Liquidated Damages as a percentage of Quarterly payment applicable</w:t>
            </w:r>
          </w:p>
        </w:tc>
      </w:tr>
      <w:tr w:rsidR="0090098A" w14:paraId="2254AC6D" w14:textId="77777777" w:rsidTr="0090098A">
        <w:tc>
          <w:tcPr>
            <w:tcW w:w="1260" w:type="dxa"/>
            <w:tcBorders>
              <w:top w:val="single" w:sz="4" w:space="0" w:color="000000"/>
              <w:left w:val="single" w:sz="4" w:space="0" w:color="000000"/>
              <w:bottom w:val="single" w:sz="4" w:space="0" w:color="000000"/>
              <w:right w:val="single" w:sz="4" w:space="0" w:color="000000"/>
            </w:tcBorders>
            <w:hideMark/>
          </w:tcPr>
          <w:p w14:paraId="7CC07383" w14:textId="1F4683F6" w:rsidR="0090098A" w:rsidRPr="0090098A" w:rsidRDefault="0090098A">
            <w:pPr>
              <w:spacing w:line="208" w:lineRule="exact"/>
              <w:rPr>
                <w:rFonts w:asciiTheme="minorHAnsi" w:hAnsiTheme="minorHAnsi"/>
                <w:sz w:val="20"/>
                <w:szCs w:val="18"/>
              </w:rPr>
            </w:pPr>
            <w:r w:rsidRPr="0090098A">
              <w:rPr>
                <w:rFonts w:asciiTheme="minorHAnsi" w:hAnsiTheme="minorHAnsi"/>
                <w:sz w:val="20"/>
                <w:szCs w:val="18"/>
              </w:rPr>
              <w:t>1</w:t>
            </w:r>
          </w:p>
        </w:tc>
        <w:tc>
          <w:tcPr>
            <w:tcW w:w="5490" w:type="dxa"/>
            <w:tcBorders>
              <w:top w:val="single" w:sz="4" w:space="0" w:color="000000"/>
              <w:left w:val="single" w:sz="4" w:space="0" w:color="000000"/>
              <w:bottom w:val="single" w:sz="4" w:space="0" w:color="000000"/>
              <w:right w:val="single" w:sz="4" w:space="0" w:color="000000"/>
            </w:tcBorders>
            <w:hideMark/>
          </w:tcPr>
          <w:p w14:paraId="7E1C64D1" w14:textId="0D72F691" w:rsidR="0090098A" w:rsidRPr="0090098A" w:rsidRDefault="0090098A">
            <w:pPr>
              <w:spacing w:line="208" w:lineRule="exact"/>
              <w:rPr>
                <w:rFonts w:asciiTheme="minorHAnsi" w:eastAsia="Arial" w:hAnsiTheme="minorHAnsi"/>
                <w:sz w:val="20"/>
                <w:szCs w:val="18"/>
              </w:rPr>
            </w:pPr>
            <w:r w:rsidRPr="0090098A">
              <w:rPr>
                <w:rFonts w:asciiTheme="minorHAnsi" w:eastAsia="Arial" w:hAnsiTheme="minorHAnsi"/>
                <w:sz w:val="20"/>
                <w:szCs w:val="18"/>
              </w:rPr>
              <w:t>7.0% &amp; to be considered for default and termination</w:t>
            </w:r>
          </w:p>
        </w:tc>
      </w:tr>
      <w:tr w:rsidR="0090098A" w14:paraId="2021FD2C" w14:textId="77777777" w:rsidTr="0090098A">
        <w:tc>
          <w:tcPr>
            <w:tcW w:w="1260" w:type="dxa"/>
            <w:tcBorders>
              <w:top w:val="single" w:sz="4" w:space="0" w:color="000000"/>
              <w:left w:val="single" w:sz="4" w:space="0" w:color="000000"/>
              <w:bottom w:val="single" w:sz="4" w:space="0" w:color="000000"/>
              <w:right w:val="single" w:sz="4" w:space="0" w:color="000000"/>
            </w:tcBorders>
            <w:hideMark/>
          </w:tcPr>
          <w:p w14:paraId="256786E0" w14:textId="3390C4E6" w:rsidR="0090098A" w:rsidRPr="0090098A" w:rsidRDefault="0090098A">
            <w:pPr>
              <w:spacing w:line="208" w:lineRule="exact"/>
              <w:rPr>
                <w:rFonts w:asciiTheme="minorHAnsi" w:hAnsiTheme="minorHAnsi"/>
                <w:sz w:val="20"/>
                <w:szCs w:val="18"/>
              </w:rPr>
            </w:pPr>
            <w:r w:rsidRPr="0090098A">
              <w:rPr>
                <w:rFonts w:asciiTheme="minorHAnsi" w:hAnsiTheme="minorHAnsi"/>
                <w:sz w:val="20"/>
                <w:szCs w:val="18"/>
              </w:rPr>
              <w:t>2</w:t>
            </w:r>
          </w:p>
        </w:tc>
        <w:tc>
          <w:tcPr>
            <w:tcW w:w="5490" w:type="dxa"/>
            <w:tcBorders>
              <w:top w:val="single" w:sz="4" w:space="0" w:color="000000"/>
              <w:left w:val="single" w:sz="4" w:space="0" w:color="000000"/>
              <w:bottom w:val="single" w:sz="4" w:space="0" w:color="000000"/>
              <w:right w:val="single" w:sz="4" w:space="0" w:color="000000"/>
            </w:tcBorders>
            <w:hideMark/>
          </w:tcPr>
          <w:p w14:paraId="0FADF879" w14:textId="77777777" w:rsidR="0090098A" w:rsidRPr="0090098A" w:rsidRDefault="0090098A">
            <w:pPr>
              <w:spacing w:line="208" w:lineRule="exact"/>
              <w:rPr>
                <w:rFonts w:asciiTheme="minorHAnsi" w:eastAsia="Arial" w:hAnsiTheme="minorHAnsi"/>
                <w:sz w:val="20"/>
                <w:szCs w:val="18"/>
              </w:rPr>
            </w:pPr>
            <w:r w:rsidRPr="0090098A">
              <w:rPr>
                <w:rFonts w:asciiTheme="minorHAnsi" w:eastAsia="Arial" w:hAnsiTheme="minorHAnsi"/>
                <w:sz w:val="20"/>
                <w:szCs w:val="18"/>
              </w:rPr>
              <w:t>5.0 %</w:t>
            </w:r>
          </w:p>
        </w:tc>
      </w:tr>
      <w:tr w:rsidR="0090098A" w14:paraId="136C615A" w14:textId="77777777" w:rsidTr="0090098A">
        <w:tc>
          <w:tcPr>
            <w:tcW w:w="1260" w:type="dxa"/>
            <w:tcBorders>
              <w:top w:val="single" w:sz="4" w:space="0" w:color="000000"/>
              <w:left w:val="single" w:sz="4" w:space="0" w:color="000000"/>
              <w:bottom w:val="single" w:sz="4" w:space="0" w:color="000000"/>
              <w:right w:val="single" w:sz="4" w:space="0" w:color="000000"/>
            </w:tcBorders>
            <w:hideMark/>
          </w:tcPr>
          <w:p w14:paraId="52FA31D6" w14:textId="17E76570" w:rsidR="0090098A" w:rsidRPr="0090098A" w:rsidRDefault="0090098A">
            <w:pPr>
              <w:spacing w:line="208" w:lineRule="exact"/>
              <w:rPr>
                <w:rFonts w:asciiTheme="minorHAnsi" w:hAnsiTheme="minorHAnsi"/>
                <w:sz w:val="20"/>
                <w:szCs w:val="18"/>
              </w:rPr>
            </w:pPr>
            <w:r w:rsidRPr="0090098A">
              <w:rPr>
                <w:rFonts w:asciiTheme="minorHAnsi" w:hAnsiTheme="minorHAnsi"/>
                <w:sz w:val="20"/>
                <w:szCs w:val="18"/>
              </w:rPr>
              <w:t>3</w:t>
            </w:r>
          </w:p>
        </w:tc>
        <w:tc>
          <w:tcPr>
            <w:tcW w:w="5490" w:type="dxa"/>
            <w:tcBorders>
              <w:top w:val="single" w:sz="4" w:space="0" w:color="000000"/>
              <w:left w:val="single" w:sz="4" w:space="0" w:color="000000"/>
              <w:bottom w:val="single" w:sz="4" w:space="0" w:color="000000"/>
              <w:right w:val="single" w:sz="4" w:space="0" w:color="000000"/>
            </w:tcBorders>
            <w:hideMark/>
          </w:tcPr>
          <w:p w14:paraId="6356C910" w14:textId="77777777" w:rsidR="0090098A" w:rsidRPr="0090098A" w:rsidRDefault="0090098A">
            <w:pPr>
              <w:spacing w:line="208" w:lineRule="exact"/>
              <w:rPr>
                <w:rFonts w:asciiTheme="minorHAnsi" w:eastAsia="Arial" w:hAnsiTheme="minorHAnsi"/>
                <w:sz w:val="20"/>
                <w:szCs w:val="18"/>
              </w:rPr>
            </w:pPr>
            <w:r w:rsidRPr="0090098A">
              <w:rPr>
                <w:rFonts w:asciiTheme="minorHAnsi" w:eastAsia="Arial" w:hAnsiTheme="minorHAnsi"/>
                <w:sz w:val="20"/>
                <w:szCs w:val="18"/>
              </w:rPr>
              <w:t>4.0 %</w:t>
            </w:r>
          </w:p>
        </w:tc>
      </w:tr>
      <w:tr w:rsidR="0090098A" w14:paraId="25BE0886" w14:textId="77777777" w:rsidTr="0090098A">
        <w:tc>
          <w:tcPr>
            <w:tcW w:w="1260" w:type="dxa"/>
            <w:tcBorders>
              <w:top w:val="single" w:sz="4" w:space="0" w:color="000000"/>
              <w:left w:val="single" w:sz="4" w:space="0" w:color="000000"/>
              <w:bottom w:val="single" w:sz="4" w:space="0" w:color="000000"/>
              <w:right w:val="single" w:sz="4" w:space="0" w:color="000000"/>
            </w:tcBorders>
            <w:hideMark/>
          </w:tcPr>
          <w:p w14:paraId="3FDF7ACF" w14:textId="48225917" w:rsidR="0090098A" w:rsidRPr="0090098A" w:rsidRDefault="0090098A">
            <w:pPr>
              <w:spacing w:line="208" w:lineRule="exact"/>
              <w:rPr>
                <w:rFonts w:asciiTheme="minorHAnsi" w:hAnsiTheme="minorHAnsi"/>
                <w:sz w:val="20"/>
                <w:szCs w:val="18"/>
              </w:rPr>
            </w:pPr>
            <w:r w:rsidRPr="0090098A">
              <w:rPr>
                <w:rFonts w:asciiTheme="minorHAnsi" w:hAnsiTheme="minorHAnsi"/>
                <w:sz w:val="20"/>
                <w:szCs w:val="18"/>
              </w:rPr>
              <w:lastRenderedPageBreak/>
              <w:t>4</w:t>
            </w:r>
          </w:p>
        </w:tc>
        <w:tc>
          <w:tcPr>
            <w:tcW w:w="5490" w:type="dxa"/>
            <w:tcBorders>
              <w:top w:val="single" w:sz="4" w:space="0" w:color="000000"/>
              <w:left w:val="single" w:sz="4" w:space="0" w:color="000000"/>
              <w:bottom w:val="single" w:sz="4" w:space="0" w:color="000000"/>
              <w:right w:val="single" w:sz="4" w:space="0" w:color="000000"/>
            </w:tcBorders>
            <w:hideMark/>
          </w:tcPr>
          <w:p w14:paraId="7B772B1E" w14:textId="77777777" w:rsidR="0090098A" w:rsidRPr="0090098A" w:rsidRDefault="0090098A">
            <w:pPr>
              <w:spacing w:line="208" w:lineRule="exact"/>
              <w:rPr>
                <w:rFonts w:asciiTheme="minorHAnsi" w:eastAsia="Arial" w:hAnsiTheme="minorHAnsi"/>
                <w:sz w:val="20"/>
                <w:szCs w:val="18"/>
              </w:rPr>
            </w:pPr>
            <w:r w:rsidRPr="0090098A">
              <w:rPr>
                <w:rFonts w:asciiTheme="minorHAnsi" w:eastAsia="Arial" w:hAnsiTheme="minorHAnsi"/>
                <w:sz w:val="20"/>
                <w:szCs w:val="18"/>
              </w:rPr>
              <w:t>2.0 %</w:t>
            </w:r>
          </w:p>
        </w:tc>
      </w:tr>
      <w:tr w:rsidR="0090098A" w14:paraId="5A42519A" w14:textId="77777777" w:rsidTr="0090098A">
        <w:tc>
          <w:tcPr>
            <w:tcW w:w="1260" w:type="dxa"/>
            <w:tcBorders>
              <w:top w:val="single" w:sz="4" w:space="0" w:color="000000"/>
              <w:left w:val="single" w:sz="4" w:space="0" w:color="000000"/>
              <w:bottom w:val="single" w:sz="4" w:space="0" w:color="000000"/>
              <w:right w:val="single" w:sz="4" w:space="0" w:color="000000"/>
            </w:tcBorders>
            <w:hideMark/>
          </w:tcPr>
          <w:p w14:paraId="0659C271" w14:textId="41CF4302" w:rsidR="0090098A" w:rsidRPr="0090098A" w:rsidRDefault="0090098A">
            <w:pPr>
              <w:spacing w:line="208" w:lineRule="exact"/>
              <w:rPr>
                <w:rFonts w:asciiTheme="minorHAnsi" w:hAnsiTheme="minorHAnsi"/>
                <w:sz w:val="20"/>
                <w:szCs w:val="18"/>
              </w:rPr>
            </w:pPr>
            <w:r w:rsidRPr="0090098A">
              <w:rPr>
                <w:rFonts w:asciiTheme="minorHAnsi" w:hAnsiTheme="minorHAnsi"/>
                <w:sz w:val="20"/>
                <w:szCs w:val="18"/>
              </w:rPr>
              <w:t>5</w:t>
            </w:r>
          </w:p>
        </w:tc>
        <w:tc>
          <w:tcPr>
            <w:tcW w:w="5490" w:type="dxa"/>
            <w:tcBorders>
              <w:top w:val="single" w:sz="4" w:space="0" w:color="000000"/>
              <w:left w:val="single" w:sz="4" w:space="0" w:color="000000"/>
              <w:bottom w:val="single" w:sz="4" w:space="0" w:color="000000"/>
              <w:right w:val="single" w:sz="4" w:space="0" w:color="000000"/>
            </w:tcBorders>
            <w:hideMark/>
          </w:tcPr>
          <w:p w14:paraId="3C8520A6" w14:textId="77C0D9B0" w:rsidR="0090098A" w:rsidRPr="0090098A" w:rsidRDefault="0090098A">
            <w:pPr>
              <w:spacing w:line="208" w:lineRule="exact"/>
              <w:rPr>
                <w:rFonts w:asciiTheme="minorHAnsi" w:hAnsiTheme="minorHAnsi"/>
                <w:sz w:val="20"/>
                <w:szCs w:val="18"/>
              </w:rPr>
            </w:pPr>
            <w:r w:rsidRPr="0090098A">
              <w:rPr>
                <w:rFonts w:asciiTheme="minorHAnsi" w:eastAsia="Arial" w:hAnsiTheme="minorHAnsi"/>
                <w:sz w:val="20"/>
                <w:szCs w:val="18"/>
              </w:rPr>
              <w:t>0.25 %</w:t>
            </w:r>
          </w:p>
        </w:tc>
      </w:tr>
    </w:tbl>
    <w:p w14:paraId="24BBAF1B" w14:textId="6AAB2BEA" w:rsidR="0090098A" w:rsidRDefault="0090098A" w:rsidP="00DE0E93">
      <w:pPr>
        <w:tabs>
          <w:tab w:val="left" w:pos="629"/>
        </w:tabs>
        <w:spacing w:line="258" w:lineRule="auto"/>
        <w:ind w:left="360" w:right="160"/>
        <w:rPr>
          <w:rFonts w:asciiTheme="minorHAnsi" w:eastAsia="Arial" w:hAnsiTheme="minorHAnsi"/>
          <w:sz w:val="22"/>
          <w:szCs w:val="22"/>
        </w:rPr>
      </w:pPr>
    </w:p>
    <w:p w14:paraId="012181AE" w14:textId="7E4CB77D" w:rsidR="00A65AD2" w:rsidRPr="0090098A" w:rsidRDefault="00A65AD2" w:rsidP="0090098A">
      <w:pPr>
        <w:tabs>
          <w:tab w:val="left" w:pos="629"/>
        </w:tabs>
        <w:spacing w:line="258" w:lineRule="auto"/>
        <w:ind w:right="160"/>
        <w:rPr>
          <w:rFonts w:asciiTheme="minorHAnsi" w:eastAsia="Arial" w:hAnsiTheme="minorHAnsi"/>
          <w:sz w:val="22"/>
          <w:szCs w:val="22"/>
        </w:rPr>
      </w:pPr>
      <w:bookmarkStart w:id="50" w:name="page10"/>
      <w:bookmarkEnd w:id="50"/>
    </w:p>
    <w:p w14:paraId="324E0921" w14:textId="77777777" w:rsidR="0048060D" w:rsidRDefault="0048060D" w:rsidP="0090098A">
      <w:pPr>
        <w:spacing w:line="259" w:lineRule="auto"/>
        <w:jc w:val="both"/>
        <w:rPr>
          <w:rFonts w:asciiTheme="minorHAnsi" w:hAnsiTheme="minorHAnsi"/>
          <w:b/>
          <w:bCs/>
          <w:sz w:val="22"/>
          <w:szCs w:val="22"/>
        </w:rPr>
      </w:pPr>
    </w:p>
    <w:p w14:paraId="20101DE3" w14:textId="5A094FFA" w:rsidR="00A65AD2" w:rsidRPr="00684533" w:rsidRDefault="00A65AD2" w:rsidP="00DE0E93">
      <w:pPr>
        <w:spacing w:line="259" w:lineRule="auto"/>
        <w:ind w:left="360"/>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25574104" w14:textId="77777777" w:rsidR="00A65AD2" w:rsidRPr="009044D4" w:rsidRDefault="00A65AD2" w:rsidP="00DE0E93">
      <w:pPr>
        <w:tabs>
          <w:tab w:val="left" w:pos="629"/>
        </w:tabs>
        <w:spacing w:line="280" w:lineRule="atLeast"/>
        <w:ind w:left="360"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1F660F18" w14:textId="77777777" w:rsidR="00A65AD2" w:rsidRPr="00314A53" w:rsidRDefault="00A65AD2" w:rsidP="00DE0E93">
      <w:pPr>
        <w:ind w:left="99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295DE0FD" w14:textId="77777777" w:rsidR="00A65AD2" w:rsidRPr="009044D4" w:rsidRDefault="00A65AD2" w:rsidP="00DE0E93">
      <w:pPr>
        <w:spacing w:line="135" w:lineRule="exact"/>
        <w:ind w:left="360"/>
        <w:rPr>
          <w:rFonts w:asciiTheme="minorHAnsi" w:hAnsiTheme="minorHAnsi" w:cstheme="minorHAnsi"/>
          <w:sz w:val="22"/>
          <w:szCs w:val="22"/>
        </w:rPr>
      </w:pPr>
    </w:p>
    <w:tbl>
      <w:tblPr>
        <w:tblStyle w:val="TableGrid"/>
        <w:tblW w:w="5000" w:type="pct"/>
        <w:tblInd w:w="360" w:type="dxa"/>
        <w:tblLook w:val="04A0" w:firstRow="1" w:lastRow="0" w:firstColumn="1" w:lastColumn="0" w:noHBand="0" w:noVBand="1"/>
      </w:tblPr>
      <w:tblGrid>
        <w:gridCol w:w="715"/>
        <w:gridCol w:w="3510"/>
        <w:gridCol w:w="3740"/>
        <w:gridCol w:w="1774"/>
      </w:tblGrid>
      <w:tr w:rsidR="00A65AD2" w:rsidRPr="009044D4" w14:paraId="33B56CF8" w14:textId="77777777" w:rsidTr="00DE0E93">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314A53" w:rsidRDefault="00A65AD2" w:rsidP="00320E12">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314A53" w:rsidRDefault="00A65AD2" w:rsidP="00320E12">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314A53" w:rsidRDefault="00A65AD2" w:rsidP="00320E12">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314A53" w:rsidRDefault="00A65AD2" w:rsidP="00320E12">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bl>
    <w:tbl>
      <w:tblPr>
        <w:tblW w:w="9712"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2"/>
        <w:gridCol w:w="3510"/>
        <w:gridCol w:w="3690"/>
        <w:gridCol w:w="1800"/>
      </w:tblGrid>
      <w:tr w:rsidR="0090098A" w14:paraId="7BD6AB0B" w14:textId="77777777" w:rsidTr="00DE0E93">
        <w:trPr>
          <w:trHeight w:val="315"/>
        </w:trPr>
        <w:tc>
          <w:tcPr>
            <w:tcW w:w="712" w:type="dxa"/>
            <w:tcBorders>
              <w:top w:val="single" w:sz="6" w:space="0" w:color="auto"/>
              <w:left w:val="single" w:sz="6" w:space="0" w:color="auto"/>
              <w:bottom w:val="single" w:sz="6" w:space="0" w:color="auto"/>
              <w:right w:val="single" w:sz="6" w:space="0" w:color="auto"/>
            </w:tcBorders>
            <w:hideMark/>
          </w:tcPr>
          <w:p w14:paraId="149A65AA" w14:textId="7B61A852" w:rsidR="0090098A" w:rsidRDefault="0090098A" w:rsidP="0090098A">
            <w:pPr>
              <w:pStyle w:val="paragraph"/>
              <w:spacing w:before="0" w:beforeAutospacing="0" w:after="0" w:afterAutospacing="0"/>
              <w:ind w:right="75"/>
              <w:jc w:val="center"/>
              <w:textAlignment w:val="baseline"/>
              <w:rPr>
                <w:rFonts w:ascii="Segoe UI" w:hAnsi="Segoe UI" w:cs="Segoe UI"/>
                <w:sz w:val="18"/>
                <w:szCs w:val="18"/>
              </w:rPr>
            </w:pPr>
            <w:r>
              <w:rPr>
                <w:rFonts w:ascii="Calibri" w:hAnsi="Calibri"/>
                <w:sz w:val="20"/>
              </w:rPr>
              <w:t>1</w:t>
            </w:r>
          </w:p>
        </w:tc>
        <w:tc>
          <w:tcPr>
            <w:tcW w:w="3510" w:type="dxa"/>
            <w:tcBorders>
              <w:top w:val="single" w:sz="6" w:space="0" w:color="auto"/>
              <w:left w:val="single" w:sz="6" w:space="0" w:color="auto"/>
              <w:bottom w:val="single" w:sz="6" w:space="0" w:color="auto"/>
              <w:right w:val="single" w:sz="6" w:space="0" w:color="auto"/>
            </w:tcBorders>
            <w:shd w:val="clear" w:color="auto" w:fill="FFFFFF"/>
            <w:hideMark/>
          </w:tcPr>
          <w:p w14:paraId="023AF072" w14:textId="0551EA93" w:rsidR="0090098A" w:rsidRDefault="0090098A" w:rsidP="0090098A">
            <w:pPr>
              <w:pStyle w:val="paragraph"/>
              <w:spacing w:before="0" w:beforeAutospacing="0" w:after="0" w:afterAutospacing="0"/>
              <w:ind w:right="75"/>
              <w:textAlignment w:val="baseline"/>
              <w:rPr>
                <w:rFonts w:ascii="Segoe UI" w:hAnsi="Segoe UI" w:cs="Segoe UI"/>
                <w:sz w:val="18"/>
                <w:szCs w:val="18"/>
              </w:rPr>
            </w:pPr>
            <w:r>
              <w:rPr>
                <w:rFonts w:ascii="Calibri" w:hAnsi="Calibri"/>
                <w:sz w:val="20"/>
              </w:rPr>
              <w:t>Severity 1 Unplanned Outage</w:t>
            </w:r>
          </w:p>
        </w:tc>
        <w:tc>
          <w:tcPr>
            <w:tcW w:w="3690" w:type="dxa"/>
            <w:tcBorders>
              <w:top w:val="single" w:sz="6" w:space="0" w:color="auto"/>
              <w:left w:val="single" w:sz="6" w:space="0" w:color="auto"/>
              <w:bottom w:val="single" w:sz="6" w:space="0" w:color="auto"/>
              <w:right w:val="single" w:sz="6" w:space="0" w:color="auto"/>
            </w:tcBorders>
            <w:shd w:val="clear" w:color="auto" w:fill="FFFFFF"/>
            <w:hideMark/>
          </w:tcPr>
          <w:p w14:paraId="2A26F60B" w14:textId="5924F04F" w:rsidR="0090098A" w:rsidRDefault="0090098A" w:rsidP="0090098A">
            <w:pPr>
              <w:pStyle w:val="paragraph"/>
              <w:spacing w:before="0" w:beforeAutospacing="0" w:after="0" w:afterAutospacing="0"/>
              <w:ind w:right="75"/>
              <w:textAlignment w:val="baseline"/>
              <w:rPr>
                <w:rFonts w:ascii="Segoe UI" w:hAnsi="Segoe UI" w:cs="Segoe UI"/>
                <w:sz w:val="18"/>
                <w:szCs w:val="18"/>
              </w:rPr>
            </w:pPr>
            <w:r>
              <w:rPr>
                <w:rFonts w:ascii="Calibri" w:hAnsi="Calibri"/>
                <w:sz w:val="20"/>
              </w:rPr>
              <w:t>Time to resolve exceeds 30 minutes for any unplanned outage of SDK or API</w:t>
            </w:r>
          </w:p>
        </w:tc>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33B9D96B" w14:textId="10156B01" w:rsidR="0090098A" w:rsidRDefault="0090098A" w:rsidP="0090098A">
            <w:pPr>
              <w:pStyle w:val="paragraph"/>
              <w:spacing w:before="0" w:beforeAutospacing="0" w:after="0" w:afterAutospacing="0"/>
              <w:ind w:right="75"/>
              <w:jc w:val="center"/>
              <w:textAlignment w:val="baseline"/>
              <w:rPr>
                <w:rFonts w:ascii="Segoe UI" w:hAnsi="Segoe UI" w:cs="Segoe UI"/>
                <w:sz w:val="18"/>
                <w:szCs w:val="18"/>
              </w:rPr>
            </w:pPr>
            <w:r>
              <w:rPr>
                <w:rFonts w:ascii="Calibri" w:hAnsi="Calibri"/>
                <w:sz w:val="20"/>
              </w:rPr>
              <w:t>7 percent of net Monthly Invoice Value per breach</w:t>
            </w:r>
          </w:p>
        </w:tc>
      </w:tr>
      <w:tr w:rsidR="0090098A" w14:paraId="6BD23F66" w14:textId="77777777" w:rsidTr="00DE0E93">
        <w:trPr>
          <w:trHeight w:val="330"/>
        </w:trPr>
        <w:tc>
          <w:tcPr>
            <w:tcW w:w="712" w:type="dxa"/>
            <w:tcBorders>
              <w:top w:val="single" w:sz="6" w:space="0" w:color="auto"/>
              <w:left w:val="single" w:sz="6" w:space="0" w:color="auto"/>
              <w:bottom w:val="single" w:sz="6" w:space="0" w:color="auto"/>
              <w:right w:val="single" w:sz="6" w:space="0" w:color="auto"/>
            </w:tcBorders>
            <w:hideMark/>
          </w:tcPr>
          <w:p w14:paraId="756CC8A4" w14:textId="75B7B0D6" w:rsidR="0090098A" w:rsidRDefault="0090098A" w:rsidP="0090098A">
            <w:pPr>
              <w:pStyle w:val="paragraph"/>
              <w:spacing w:before="0" w:beforeAutospacing="0" w:after="0" w:afterAutospacing="0"/>
              <w:ind w:right="75"/>
              <w:jc w:val="center"/>
              <w:textAlignment w:val="baseline"/>
              <w:rPr>
                <w:rFonts w:ascii="Segoe UI" w:hAnsi="Segoe UI" w:cs="Segoe UI"/>
                <w:sz w:val="18"/>
                <w:szCs w:val="18"/>
              </w:rPr>
            </w:pPr>
            <w:r>
              <w:rPr>
                <w:rFonts w:ascii="Calibri" w:hAnsi="Calibri"/>
                <w:sz w:val="20"/>
              </w:rPr>
              <w:t>2</w:t>
            </w:r>
          </w:p>
        </w:tc>
        <w:tc>
          <w:tcPr>
            <w:tcW w:w="3510" w:type="dxa"/>
            <w:tcBorders>
              <w:top w:val="single" w:sz="6" w:space="0" w:color="auto"/>
              <w:left w:val="single" w:sz="6" w:space="0" w:color="auto"/>
              <w:bottom w:val="single" w:sz="6" w:space="0" w:color="auto"/>
              <w:right w:val="single" w:sz="6" w:space="0" w:color="auto"/>
            </w:tcBorders>
            <w:shd w:val="clear" w:color="auto" w:fill="FFFFFF"/>
            <w:hideMark/>
          </w:tcPr>
          <w:p w14:paraId="695A4153" w14:textId="067304E7" w:rsidR="0090098A" w:rsidRDefault="0090098A" w:rsidP="0090098A">
            <w:pPr>
              <w:pStyle w:val="paragraph"/>
              <w:spacing w:before="0" w:beforeAutospacing="0" w:after="0" w:afterAutospacing="0"/>
              <w:ind w:right="75"/>
              <w:textAlignment w:val="baseline"/>
              <w:rPr>
                <w:rFonts w:ascii="Segoe UI" w:hAnsi="Segoe UI" w:cs="Segoe UI"/>
                <w:sz w:val="18"/>
                <w:szCs w:val="18"/>
              </w:rPr>
            </w:pPr>
            <w:r>
              <w:rPr>
                <w:rFonts w:ascii="Calibri" w:hAnsi="Calibri"/>
                <w:sz w:val="20"/>
              </w:rPr>
              <w:t>Severity 2 MRZ or Eligibility Degradation</w:t>
            </w:r>
          </w:p>
        </w:tc>
        <w:tc>
          <w:tcPr>
            <w:tcW w:w="3690" w:type="dxa"/>
            <w:tcBorders>
              <w:top w:val="single" w:sz="6" w:space="0" w:color="auto"/>
              <w:left w:val="single" w:sz="6" w:space="0" w:color="auto"/>
              <w:bottom w:val="single" w:sz="6" w:space="0" w:color="auto"/>
              <w:right w:val="single" w:sz="6" w:space="0" w:color="auto"/>
            </w:tcBorders>
            <w:shd w:val="clear" w:color="auto" w:fill="FFFFFF"/>
            <w:hideMark/>
          </w:tcPr>
          <w:p w14:paraId="4688EFD5" w14:textId="76C2AECD" w:rsidR="0090098A" w:rsidRDefault="0090098A" w:rsidP="0090098A">
            <w:pPr>
              <w:pStyle w:val="paragraph"/>
              <w:spacing w:before="0" w:beforeAutospacing="0" w:after="0" w:afterAutospacing="0"/>
              <w:ind w:right="75"/>
              <w:textAlignment w:val="baseline"/>
              <w:rPr>
                <w:rFonts w:ascii="Segoe UI" w:hAnsi="Segoe UI" w:cs="Segoe UI"/>
                <w:sz w:val="18"/>
                <w:szCs w:val="18"/>
              </w:rPr>
            </w:pPr>
            <w:r>
              <w:rPr>
                <w:rFonts w:ascii="Calibri" w:hAnsi="Calibri"/>
                <w:sz w:val="20"/>
              </w:rPr>
              <w:t xml:space="preserve">Latency above 3 seconds p95 for any </w:t>
            </w:r>
            <w:proofErr w:type="gramStart"/>
            <w:r>
              <w:rPr>
                <w:rFonts w:ascii="Calibri" w:hAnsi="Calibri"/>
                <w:sz w:val="20"/>
              </w:rPr>
              <w:t>5 minute</w:t>
            </w:r>
            <w:proofErr w:type="gramEnd"/>
            <w:r>
              <w:rPr>
                <w:rFonts w:ascii="Calibri" w:hAnsi="Calibri"/>
                <w:sz w:val="20"/>
              </w:rPr>
              <w:t xml:space="preserve"> period, or scan failure rate above 5 percent in any 15 day period, or workflow showstopper. Penalty applies only if more than 2 breaches occur in the month.</w:t>
            </w:r>
          </w:p>
        </w:tc>
        <w:tc>
          <w:tcPr>
            <w:tcW w:w="1800" w:type="dxa"/>
            <w:tcBorders>
              <w:top w:val="single" w:sz="6" w:space="0" w:color="auto"/>
              <w:left w:val="single" w:sz="6" w:space="0" w:color="auto"/>
              <w:bottom w:val="single" w:sz="6" w:space="0" w:color="auto"/>
              <w:right w:val="single" w:sz="6" w:space="0" w:color="auto"/>
            </w:tcBorders>
            <w:shd w:val="clear" w:color="auto" w:fill="FFFFFF"/>
            <w:hideMark/>
          </w:tcPr>
          <w:p w14:paraId="0E65A0B0" w14:textId="0B626D0A" w:rsidR="0090098A" w:rsidRDefault="0090098A" w:rsidP="0090098A">
            <w:pPr>
              <w:pStyle w:val="paragraph"/>
              <w:spacing w:before="0" w:beforeAutospacing="0" w:after="0" w:afterAutospacing="0"/>
              <w:ind w:right="75"/>
              <w:jc w:val="center"/>
              <w:textAlignment w:val="baseline"/>
              <w:rPr>
                <w:rFonts w:ascii="Segoe UI" w:hAnsi="Segoe UI" w:cs="Segoe UI"/>
                <w:sz w:val="18"/>
                <w:szCs w:val="18"/>
              </w:rPr>
            </w:pPr>
            <w:r>
              <w:rPr>
                <w:rFonts w:ascii="Calibri" w:hAnsi="Calibri"/>
                <w:sz w:val="20"/>
              </w:rPr>
              <w:t>5 percent of net Monthly Invoice Value per breach (only if more than 2 breaches)</w:t>
            </w:r>
          </w:p>
        </w:tc>
      </w:tr>
      <w:tr w:rsidR="0090098A" w14:paraId="5A87274F" w14:textId="77777777" w:rsidTr="00DE0E93">
        <w:trPr>
          <w:trHeight w:val="330"/>
        </w:trPr>
        <w:tc>
          <w:tcPr>
            <w:tcW w:w="712" w:type="dxa"/>
            <w:tcBorders>
              <w:top w:val="single" w:sz="6" w:space="0" w:color="auto"/>
              <w:left w:val="single" w:sz="6" w:space="0" w:color="auto"/>
              <w:bottom w:val="single" w:sz="6" w:space="0" w:color="auto"/>
              <w:right w:val="single" w:sz="6" w:space="0" w:color="auto"/>
            </w:tcBorders>
          </w:tcPr>
          <w:p w14:paraId="54E2425A" w14:textId="42E8CB57"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3</w:t>
            </w:r>
          </w:p>
        </w:tc>
        <w:tc>
          <w:tcPr>
            <w:tcW w:w="3510" w:type="dxa"/>
            <w:tcBorders>
              <w:top w:val="single" w:sz="6" w:space="0" w:color="auto"/>
              <w:left w:val="single" w:sz="6" w:space="0" w:color="auto"/>
              <w:bottom w:val="single" w:sz="6" w:space="0" w:color="auto"/>
              <w:right w:val="single" w:sz="6" w:space="0" w:color="auto"/>
            </w:tcBorders>
            <w:shd w:val="clear" w:color="auto" w:fill="FFFFFF"/>
          </w:tcPr>
          <w:p w14:paraId="071856D5" w14:textId="24B01A2D"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r>
              <w:rPr>
                <w:rFonts w:ascii="Calibri" w:hAnsi="Calibri"/>
                <w:sz w:val="20"/>
              </w:rPr>
              <w:t>Severity 3 Eligibility or SDK Partial Outage</w:t>
            </w:r>
          </w:p>
        </w:tc>
        <w:tc>
          <w:tcPr>
            <w:tcW w:w="3690" w:type="dxa"/>
            <w:tcBorders>
              <w:top w:val="single" w:sz="6" w:space="0" w:color="auto"/>
              <w:left w:val="single" w:sz="6" w:space="0" w:color="auto"/>
              <w:bottom w:val="single" w:sz="6" w:space="0" w:color="auto"/>
              <w:right w:val="single" w:sz="6" w:space="0" w:color="auto"/>
            </w:tcBorders>
            <w:shd w:val="clear" w:color="auto" w:fill="FFFFFF"/>
          </w:tcPr>
          <w:p w14:paraId="4BC7DE94" w14:textId="103BB07E"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r>
              <w:rPr>
                <w:rFonts w:ascii="Calibri" w:hAnsi="Calibri"/>
                <w:sz w:val="20"/>
              </w:rPr>
              <w:t xml:space="preserve">Incorrect eligibility results, or latency above 6 seconds p95 for any </w:t>
            </w:r>
            <w:proofErr w:type="gramStart"/>
            <w:r>
              <w:rPr>
                <w:rFonts w:ascii="Calibri" w:hAnsi="Calibri"/>
                <w:sz w:val="20"/>
              </w:rPr>
              <w:t>15 minute</w:t>
            </w:r>
            <w:proofErr w:type="gramEnd"/>
            <w:r>
              <w:rPr>
                <w:rFonts w:ascii="Calibri" w:hAnsi="Calibri"/>
                <w:sz w:val="20"/>
              </w:rPr>
              <w:t xml:space="preserve"> period, or partial outage affecting SDK or services on Android, iOS, Windows, Linux, Mac or any browser. Penalty applies only if more than 2 breaches occur in the month.</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14:paraId="4DB2AC41" w14:textId="52F5AEE5"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4 percent of net Monthly Invoice Value per breach (only if more than 2 breaches)</w:t>
            </w:r>
          </w:p>
        </w:tc>
      </w:tr>
      <w:tr w:rsidR="0090098A" w14:paraId="2A697C19" w14:textId="77777777" w:rsidTr="00DE0E93">
        <w:trPr>
          <w:trHeight w:val="330"/>
        </w:trPr>
        <w:tc>
          <w:tcPr>
            <w:tcW w:w="712" w:type="dxa"/>
            <w:tcBorders>
              <w:top w:val="single" w:sz="6" w:space="0" w:color="auto"/>
              <w:left w:val="single" w:sz="6" w:space="0" w:color="auto"/>
              <w:bottom w:val="single" w:sz="6" w:space="0" w:color="auto"/>
              <w:right w:val="single" w:sz="6" w:space="0" w:color="auto"/>
            </w:tcBorders>
          </w:tcPr>
          <w:p w14:paraId="51AF323B" w14:textId="3C0EA3AD"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4</w:t>
            </w:r>
          </w:p>
        </w:tc>
        <w:tc>
          <w:tcPr>
            <w:tcW w:w="3510" w:type="dxa"/>
            <w:tcBorders>
              <w:top w:val="single" w:sz="6" w:space="0" w:color="auto"/>
              <w:left w:val="single" w:sz="6" w:space="0" w:color="auto"/>
              <w:bottom w:val="single" w:sz="6" w:space="0" w:color="auto"/>
              <w:right w:val="single" w:sz="6" w:space="0" w:color="auto"/>
            </w:tcBorders>
            <w:shd w:val="clear" w:color="auto" w:fill="FFFFFF"/>
          </w:tcPr>
          <w:p w14:paraId="4926E430" w14:textId="4BCF621C"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r>
              <w:rPr>
                <w:rFonts w:ascii="Calibri" w:hAnsi="Calibri"/>
                <w:sz w:val="20"/>
              </w:rPr>
              <w:t>Severity 4 Localized Performance Degradation</w:t>
            </w:r>
          </w:p>
        </w:tc>
        <w:tc>
          <w:tcPr>
            <w:tcW w:w="3690" w:type="dxa"/>
            <w:tcBorders>
              <w:top w:val="single" w:sz="6" w:space="0" w:color="auto"/>
              <w:left w:val="single" w:sz="6" w:space="0" w:color="auto"/>
              <w:bottom w:val="single" w:sz="6" w:space="0" w:color="auto"/>
              <w:right w:val="single" w:sz="6" w:space="0" w:color="auto"/>
            </w:tcBorders>
            <w:shd w:val="clear" w:color="auto" w:fill="FFFFFF"/>
          </w:tcPr>
          <w:p w14:paraId="740CEEB5" w14:textId="38768447"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r>
              <w:rPr>
                <w:rFonts w:ascii="Calibri" w:hAnsi="Calibri"/>
                <w:sz w:val="20"/>
              </w:rPr>
              <w:t xml:space="preserve">Issues affecting one airport, one region or up to 5 percent of total sessions where systems remain functional but slower or partially degraded. Penalty applies only if 4 or more breaches occur in any rolling </w:t>
            </w:r>
            <w:proofErr w:type="gramStart"/>
            <w:r>
              <w:rPr>
                <w:rFonts w:ascii="Calibri" w:hAnsi="Calibri"/>
                <w:sz w:val="20"/>
              </w:rPr>
              <w:t>30 day</w:t>
            </w:r>
            <w:proofErr w:type="gramEnd"/>
            <w:r>
              <w:rPr>
                <w:rFonts w:ascii="Calibri" w:hAnsi="Calibri"/>
                <w:sz w:val="20"/>
              </w:rPr>
              <w:t xml:space="preserve"> period.</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14:paraId="2F2E9DD3" w14:textId="218E549C"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2 percent of net Monthly Fee per breach (only if 4 or more breaches)</w:t>
            </w:r>
          </w:p>
        </w:tc>
      </w:tr>
      <w:tr w:rsidR="0090098A" w14:paraId="58F9DC14" w14:textId="77777777" w:rsidTr="00DE0E93">
        <w:trPr>
          <w:trHeight w:val="330"/>
        </w:trPr>
        <w:tc>
          <w:tcPr>
            <w:tcW w:w="712" w:type="dxa"/>
            <w:tcBorders>
              <w:top w:val="single" w:sz="6" w:space="0" w:color="auto"/>
              <w:left w:val="single" w:sz="6" w:space="0" w:color="auto"/>
              <w:bottom w:val="single" w:sz="6" w:space="0" w:color="auto"/>
              <w:right w:val="single" w:sz="6" w:space="0" w:color="auto"/>
            </w:tcBorders>
          </w:tcPr>
          <w:p w14:paraId="2F9DDCF9" w14:textId="6236BFB5"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5</w:t>
            </w:r>
          </w:p>
        </w:tc>
        <w:tc>
          <w:tcPr>
            <w:tcW w:w="3510" w:type="dxa"/>
            <w:tcBorders>
              <w:top w:val="single" w:sz="6" w:space="0" w:color="auto"/>
              <w:left w:val="single" w:sz="6" w:space="0" w:color="auto"/>
              <w:bottom w:val="single" w:sz="6" w:space="0" w:color="auto"/>
              <w:right w:val="single" w:sz="6" w:space="0" w:color="auto"/>
            </w:tcBorders>
            <w:shd w:val="clear" w:color="auto" w:fill="FFFFFF"/>
          </w:tcPr>
          <w:p w14:paraId="5632F913" w14:textId="734FE5D9"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r>
              <w:rPr>
                <w:rFonts w:ascii="Calibri" w:hAnsi="Calibri"/>
                <w:sz w:val="20"/>
              </w:rPr>
              <w:t>Severity 5 Low Impact Issues</w:t>
            </w:r>
          </w:p>
        </w:tc>
        <w:tc>
          <w:tcPr>
            <w:tcW w:w="3690" w:type="dxa"/>
            <w:tcBorders>
              <w:top w:val="single" w:sz="6" w:space="0" w:color="auto"/>
              <w:left w:val="single" w:sz="6" w:space="0" w:color="auto"/>
              <w:bottom w:val="single" w:sz="6" w:space="0" w:color="auto"/>
              <w:right w:val="single" w:sz="6" w:space="0" w:color="auto"/>
            </w:tcBorders>
            <w:shd w:val="clear" w:color="auto" w:fill="FFFFFF"/>
          </w:tcPr>
          <w:p w14:paraId="7C8A25B7" w14:textId="1E51FB4F" w:rsidR="0090098A" w:rsidRPr="00133BD0" w:rsidRDefault="0090098A" w:rsidP="0090098A">
            <w:pPr>
              <w:pStyle w:val="paragraph"/>
              <w:spacing w:before="0" w:beforeAutospacing="0" w:after="0" w:afterAutospacing="0"/>
              <w:ind w:right="75"/>
              <w:textAlignment w:val="baseline"/>
              <w:rPr>
                <w:rFonts w:asciiTheme="minorHAnsi" w:hAnsiTheme="minorHAnsi" w:cstheme="minorHAnsi"/>
                <w:sz w:val="20"/>
              </w:rPr>
            </w:pPr>
            <w:proofErr w:type="gramStart"/>
            <w:r>
              <w:rPr>
                <w:rFonts w:ascii="Calibri" w:hAnsi="Calibri"/>
                <w:sz w:val="20"/>
              </w:rPr>
              <w:t>Non blocker</w:t>
            </w:r>
            <w:proofErr w:type="gramEnd"/>
            <w:r>
              <w:rPr>
                <w:rFonts w:ascii="Calibri" w:hAnsi="Calibri"/>
                <w:sz w:val="20"/>
              </w:rPr>
              <w:t xml:space="preserve"> UI bugs, minor workflow issues or </w:t>
            </w:r>
            <w:proofErr w:type="spellStart"/>
            <w:r>
              <w:rPr>
                <w:rFonts w:ascii="Calibri" w:hAnsi="Calibri"/>
                <w:sz w:val="20"/>
              </w:rPr>
              <w:t>non critical</w:t>
            </w:r>
            <w:proofErr w:type="spellEnd"/>
            <w:r>
              <w:rPr>
                <w:rFonts w:ascii="Calibri" w:hAnsi="Calibri"/>
                <w:sz w:val="20"/>
              </w:rPr>
              <w:t xml:space="preserve"> API formatting deviations. Penalty applies only if 10 or more breaches occur in any rolling </w:t>
            </w:r>
            <w:proofErr w:type="gramStart"/>
            <w:r>
              <w:rPr>
                <w:rFonts w:ascii="Calibri" w:hAnsi="Calibri"/>
                <w:sz w:val="20"/>
              </w:rPr>
              <w:t>30 day</w:t>
            </w:r>
            <w:proofErr w:type="gramEnd"/>
            <w:r>
              <w:rPr>
                <w:rFonts w:ascii="Calibri" w:hAnsi="Calibri"/>
                <w:sz w:val="20"/>
              </w:rPr>
              <w:t xml:space="preserve"> period.</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14:paraId="5AD5D930" w14:textId="4E2723A2" w:rsidR="0090098A" w:rsidRPr="00133BD0" w:rsidRDefault="0090098A" w:rsidP="0090098A">
            <w:pPr>
              <w:pStyle w:val="paragraph"/>
              <w:spacing w:before="0" w:beforeAutospacing="0" w:after="0" w:afterAutospacing="0"/>
              <w:ind w:right="75"/>
              <w:jc w:val="center"/>
              <w:textAlignment w:val="baseline"/>
              <w:rPr>
                <w:rFonts w:asciiTheme="minorHAnsi" w:hAnsiTheme="minorHAnsi" w:cstheme="minorHAnsi"/>
                <w:bCs/>
                <w:sz w:val="20"/>
              </w:rPr>
            </w:pPr>
            <w:r>
              <w:rPr>
                <w:rFonts w:ascii="Calibri" w:hAnsi="Calibri"/>
                <w:sz w:val="20"/>
              </w:rPr>
              <w:t>0.25 percent of net Monthly per breach (only if 10 or more breaches)</w:t>
            </w:r>
          </w:p>
        </w:tc>
      </w:tr>
      <w:tr w:rsidR="00C328E9" w14:paraId="76878D5B" w14:textId="77777777" w:rsidTr="00DE0E93">
        <w:trPr>
          <w:trHeight w:val="330"/>
        </w:trPr>
        <w:tc>
          <w:tcPr>
            <w:tcW w:w="712" w:type="dxa"/>
            <w:tcBorders>
              <w:top w:val="single" w:sz="6" w:space="0" w:color="auto"/>
              <w:left w:val="single" w:sz="6" w:space="0" w:color="auto"/>
              <w:bottom w:val="single" w:sz="6" w:space="0" w:color="auto"/>
              <w:right w:val="single" w:sz="6" w:space="0" w:color="auto"/>
            </w:tcBorders>
          </w:tcPr>
          <w:p w14:paraId="4C8344B8" w14:textId="4946DD76" w:rsidR="00C328E9" w:rsidRPr="00133BD0" w:rsidRDefault="00C328E9" w:rsidP="00C328E9">
            <w:pPr>
              <w:pStyle w:val="paragraph"/>
              <w:spacing w:before="0" w:beforeAutospacing="0" w:after="0" w:afterAutospacing="0"/>
              <w:ind w:right="75"/>
              <w:jc w:val="center"/>
              <w:textAlignment w:val="baseline"/>
              <w:rPr>
                <w:rFonts w:asciiTheme="minorHAnsi" w:hAnsiTheme="minorHAnsi" w:cstheme="minorHAnsi"/>
                <w:bCs/>
                <w:sz w:val="20"/>
              </w:rPr>
            </w:pPr>
            <w:r w:rsidRPr="00133BD0">
              <w:rPr>
                <w:rFonts w:asciiTheme="minorHAnsi" w:hAnsiTheme="minorHAnsi" w:cstheme="minorHAnsi"/>
                <w:bCs/>
                <w:sz w:val="20"/>
              </w:rPr>
              <w:t>6</w:t>
            </w:r>
          </w:p>
        </w:tc>
        <w:tc>
          <w:tcPr>
            <w:tcW w:w="3510" w:type="dxa"/>
            <w:tcBorders>
              <w:top w:val="single" w:sz="6" w:space="0" w:color="auto"/>
              <w:left w:val="single" w:sz="6" w:space="0" w:color="auto"/>
              <w:bottom w:val="single" w:sz="6" w:space="0" w:color="auto"/>
              <w:right w:val="single" w:sz="6" w:space="0" w:color="auto"/>
            </w:tcBorders>
            <w:shd w:val="clear" w:color="auto" w:fill="FFFFFF"/>
          </w:tcPr>
          <w:p w14:paraId="62F034C3" w14:textId="3EAAC605" w:rsidR="00C328E9" w:rsidRPr="00133BD0" w:rsidRDefault="00C328E9" w:rsidP="00C328E9">
            <w:pPr>
              <w:pStyle w:val="paragraph"/>
              <w:spacing w:before="0" w:beforeAutospacing="0" w:after="0" w:afterAutospacing="0"/>
              <w:ind w:right="75"/>
              <w:textAlignment w:val="baseline"/>
              <w:rPr>
                <w:rFonts w:asciiTheme="minorHAnsi" w:hAnsiTheme="minorHAnsi" w:cstheme="minorHAnsi"/>
                <w:bCs/>
                <w:sz w:val="20"/>
              </w:rPr>
            </w:pPr>
            <w:r w:rsidRPr="00133BD0">
              <w:rPr>
                <w:rFonts w:asciiTheme="minorHAnsi" w:hAnsiTheme="minorHAnsi" w:cstheme="minorHAnsi"/>
                <w:bCs/>
                <w:sz w:val="20"/>
              </w:rPr>
              <w:t>Planned Downtime SLA</w:t>
            </w:r>
            <w:r w:rsidRPr="00133BD0">
              <w:rPr>
                <w:rFonts w:asciiTheme="minorHAnsi" w:hAnsiTheme="minorHAnsi" w:cstheme="minorHAnsi"/>
                <w:sz w:val="20"/>
              </w:rPr>
              <w:t xml:space="preserve"> </w:t>
            </w:r>
            <w:r>
              <w:rPr>
                <w:rFonts w:cstheme="minorHAnsi"/>
                <w:sz w:val="20"/>
              </w:rPr>
              <w:t>-</w:t>
            </w:r>
            <w:r w:rsidRPr="00133BD0">
              <w:rPr>
                <w:rFonts w:asciiTheme="minorHAnsi" w:hAnsiTheme="minorHAnsi" w:cstheme="minorHAnsi"/>
                <w:sz w:val="20"/>
              </w:rPr>
              <w:t xml:space="preserve"> ≤ </w:t>
            </w:r>
            <w:r w:rsidRPr="00133BD0">
              <w:rPr>
                <w:rFonts w:asciiTheme="minorHAnsi" w:hAnsiTheme="minorHAnsi" w:cstheme="minorHAnsi"/>
                <w:bCs/>
                <w:sz w:val="20"/>
              </w:rPr>
              <w:t>30 minutes/month</w:t>
            </w:r>
            <w:r w:rsidRPr="00133BD0">
              <w:rPr>
                <w:rFonts w:asciiTheme="minorHAnsi" w:hAnsiTheme="minorHAnsi" w:cstheme="minorHAnsi"/>
                <w:sz w:val="20"/>
              </w:rPr>
              <w:t xml:space="preserve"> with </w:t>
            </w:r>
            <w:r w:rsidRPr="00133BD0">
              <w:rPr>
                <w:rFonts w:asciiTheme="minorHAnsi" w:hAnsiTheme="minorHAnsi" w:cstheme="minorHAnsi"/>
                <w:bCs/>
                <w:sz w:val="20"/>
              </w:rPr>
              <w:t>≥ 72</w:t>
            </w:r>
            <w:r w:rsidRPr="00133BD0">
              <w:rPr>
                <w:rFonts w:asciiTheme="minorHAnsi" w:hAnsiTheme="minorHAnsi" w:cstheme="minorHAnsi"/>
                <w:bCs/>
                <w:sz w:val="20"/>
              </w:rPr>
              <w:noBreakHyphen/>
              <w:t>hour notice</w:t>
            </w:r>
          </w:p>
        </w:tc>
        <w:tc>
          <w:tcPr>
            <w:tcW w:w="3690" w:type="dxa"/>
            <w:tcBorders>
              <w:top w:val="single" w:sz="6" w:space="0" w:color="auto"/>
              <w:left w:val="single" w:sz="6" w:space="0" w:color="auto"/>
              <w:bottom w:val="single" w:sz="6" w:space="0" w:color="auto"/>
              <w:right w:val="single" w:sz="6" w:space="0" w:color="auto"/>
            </w:tcBorders>
            <w:shd w:val="clear" w:color="auto" w:fill="FFFFFF"/>
          </w:tcPr>
          <w:p w14:paraId="34250896" w14:textId="387B729A" w:rsidR="00C328E9" w:rsidRPr="00133BD0" w:rsidRDefault="00C328E9" w:rsidP="00C328E9">
            <w:pPr>
              <w:pStyle w:val="paragraph"/>
              <w:spacing w:before="0" w:beforeAutospacing="0" w:after="0" w:afterAutospacing="0"/>
              <w:ind w:right="75"/>
              <w:textAlignment w:val="baseline"/>
              <w:rPr>
                <w:rFonts w:asciiTheme="minorHAnsi" w:hAnsiTheme="minorHAnsi" w:cstheme="minorHAnsi"/>
                <w:sz w:val="20"/>
              </w:rPr>
            </w:pPr>
            <w:r w:rsidRPr="00133BD0">
              <w:rPr>
                <w:rFonts w:asciiTheme="minorHAnsi" w:hAnsiTheme="minorHAnsi" w:cstheme="minorHAnsi"/>
                <w:sz w:val="20"/>
              </w:rPr>
              <w:t xml:space="preserve">Planned maintenance </w:t>
            </w:r>
            <w:r w:rsidRPr="00133BD0">
              <w:rPr>
                <w:rFonts w:cstheme="minorHAnsi"/>
                <w:sz w:val="20"/>
              </w:rPr>
              <w:t>totaled</w:t>
            </w:r>
            <w:r w:rsidRPr="00133BD0">
              <w:rPr>
                <w:rFonts w:asciiTheme="minorHAnsi" w:hAnsiTheme="minorHAnsi" w:cstheme="minorHAnsi"/>
                <w:sz w:val="20"/>
              </w:rPr>
              <w:t xml:space="preserve"> </w:t>
            </w:r>
            <w:r w:rsidRPr="00133BD0">
              <w:rPr>
                <w:rFonts w:asciiTheme="minorHAnsi" w:hAnsiTheme="minorHAnsi" w:cstheme="minorHAnsi"/>
                <w:bCs/>
                <w:sz w:val="20"/>
              </w:rPr>
              <w:t>62 minutes</w:t>
            </w:r>
            <w:r w:rsidRPr="00133BD0">
              <w:rPr>
                <w:rFonts w:asciiTheme="minorHAnsi" w:hAnsiTheme="minorHAnsi" w:cstheme="minorHAnsi"/>
                <w:sz w:val="20"/>
              </w:rPr>
              <w:t xml:space="preserve"> in the month </w:t>
            </w:r>
            <w:r w:rsidRPr="00133BD0">
              <w:rPr>
                <w:rFonts w:asciiTheme="minorHAnsi" w:hAnsiTheme="minorHAnsi" w:cstheme="minorHAnsi"/>
                <w:bCs/>
                <w:sz w:val="20"/>
              </w:rPr>
              <w:t>or</w:t>
            </w:r>
            <w:r w:rsidRPr="00133BD0">
              <w:rPr>
                <w:rFonts w:asciiTheme="minorHAnsi" w:hAnsiTheme="minorHAnsi" w:cstheme="minorHAnsi"/>
                <w:sz w:val="20"/>
              </w:rPr>
              <w:t xml:space="preserve"> notice given </w:t>
            </w:r>
            <w:r w:rsidRPr="00133BD0">
              <w:rPr>
                <w:rFonts w:asciiTheme="minorHAnsi" w:hAnsiTheme="minorHAnsi" w:cstheme="minorHAnsi"/>
                <w:bCs/>
                <w:sz w:val="20"/>
              </w:rPr>
              <w:t>&lt; 72 hours</w:t>
            </w:r>
          </w:p>
        </w:tc>
        <w:tc>
          <w:tcPr>
            <w:tcW w:w="1800" w:type="dxa"/>
            <w:tcBorders>
              <w:top w:val="single" w:sz="6" w:space="0" w:color="auto"/>
              <w:left w:val="single" w:sz="6" w:space="0" w:color="auto"/>
              <w:bottom w:val="single" w:sz="6" w:space="0" w:color="auto"/>
              <w:right w:val="single" w:sz="6" w:space="0" w:color="auto"/>
            </w:tcBorders>
            <w:shd w:val="clear" w:color="auto" w:fill="FFFFFF"/>
          </w:tcPr>
          <w:p w14:paraId="0BC743FA" w14:textId="753FF27A" w:rsidR="00C328E9" w:rsidRPr="00133BD0" w:rsidRDefault="0090098A" w:rsidP="00C328E9">
            <w:pPr>
              <w:pStyle w:val="paragraph"/>
              <w:spacing w:before="0" w:beforeAutospacing="0" w:after="0" w:afterAutospacing="0"/>
              <w:ind w:right="75"/>
              <w:jc w:val="center"/>
              <w:textAlignment w:val="baseline"/>
              <w:rPr>
                <w:rFonts w:asciiTheme="minorHAnsi" w:hAnsiTheme="minorHAnsi" w:cstheme="minorHAnsi"/>
                <w:bCs/>
                <w:sz w:val="20"/>
              </w:rPr>
            </w:pPr>
            <w:r>
              <w:rPr>
                <w:rFonts w:asciiTheme="minorHAnsi" w:hAnsiTheme="minorHAnsi" w:cstheme="minorHAnsi"/>
                <w:bCs/>
                <w:sz w:val="20"/>
              </w:rPr>
              <w:t>7</w:t>
            </w:r>
            <w:r w:rsidR="00C328E9" w:rsidRPr="00133BD0">
              <w:rPr>
                <w:rFonts w:asciiTheme="minorHAnsi" w:hAnsiTheme="minorHAnsi" w:cstheme="minorHAnsi"/>
                <w:bCs/>
                <w:sz w:val="20"/>
              </w:rPr>
              <w:t>% of monthly fee</w:t>
            </w:r>
            <w:r w:rsidR="00C328E9" w:rsidRPr="00133BD0">
              <w:rPr>
                <w:rFonts w:asciiTheme="minorHAnsi" w:hAnsiTheme="minorHAnsi" w:cstheme="minorHAnsi"/>
                <w:sz w:val="20"/>
              </w:rPr>
              <w:t xml:space="preserve"> payable as LD</w:t>
            </w:r>
          </w:p>
        </w:tc>
      </w:tr>
    </w:tbl>
    <w:p w14:paraId="6418AC49" w14:textId="77777777" w:rsidR="00A65AD2" w:rsidRDefault="00A65AD2" w:rsidP="00DE0E93">
      <w:pPr>
        <w:ind w:left="360"/>
        <w:jc w:val="both"/>
        <w:rPr>
          <w:rFonts w:asciiTheme="minorHAnsi" w:hAnsiTheme="minorHAnsi" w:cstheme="minorBidi"/>
          <w:sz w:val="22"/>
          <w:szCs w:val="22"/>
        </w:rPr>
      </w:pPr>
    </w:p>
    <w:p w14:paraId="21965712" w14:textId="77777777" w:rsidR="00A65AD2" w:rsidRPr="002C7ACD" w:rsidRDefault="00A65AD2" w:rsidP="00DE0E93">
      <w:pPr>
        <w:ind w:left="360"/>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Default="00A65AD2" w:rsidP="00DE0E93">
      <w:pPr>
        <w:ind w:left="360"/>
        <w:jc w:val="both"/>
        <w:rPr>
          <w:rFonts w:asciiTheme="minorHAnsi" w:hAnsiTheme="minorHAnsi" w:cstheme="minorHAnsi"/>
          <w:sz w:val="22"/>
          <w:szCs w:val="22"/>
        </w:rPr>
      </w:pPr>
    </w:p>
    <w:p w14:paraId="00BDF4BB" w14:textId="77777777" w:rsidR="00A65AD2" w:rsidRPr="002C7ACD" w:rsidRDefault="00A65AD2" w:rsidP="00DE0E93">
      <w:pPr>
        <w:ind w:left="360"/>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2C7ACD" w:rsidRDefault="00A65AD2" w:rsidP="00DE0E93">
      <w:pPr>
        <w:ind w:left="360"/>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61EE5F18" w14:textId="77777777" w:rsidR="00A65AD2" w:rsidRPr="002C7ACD" w:rsidRDefault="00A65AD2" w:rsidP="00DE0E93">
      <w:pPr>
        <w:ind w:left="360"/>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C2FBD1" w14:textId="77777777" w:rsidR="00A65AD2" w:rsidRDefault="00A65AD2" w:rsidP="00DE0E93">
      <w:pPr>
        <w:spacing w:line="259" w:lineRule="auto"/>
        <w:ind w:left="360"/>
        <w:jc w:val="both"/>
        <w:rPr>
          <w:rFonts w:asciiTheme="minorHAnsi" w:hAnsiTheme="minorHAnsi"/>
          <w:sz w:val="22"/>
          <w:szCs w:val="22"/>
        </w:rPr>
      </w:pPr>
    </w:p>
    <w:p w14:paraId="234345DD"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66DBE6F4" w14:textId="77777777" w:rsidR="00A65AD2" w:rsidRPr="003626F0" w:rsidRDefault="00A65AD2" w:rsidP="00DE0E93">
      <w:pPr>
        <w:spacing w:line="259" w:lineRule="auto"/>
        <w:ind w:left="360"/>
        <w:jc w:val="both"/>
        <w:rPr>
          <w:rFonts w:asciiTheme="minorHAnsi" w:hAnsiTheme="minorHAnsi"/>
          <w:sz w:val="22"/>
          <w:szCs w:val="22"/>
        </w:rPr>
      </w:pPr>
    </w:p>
    <w:p w14:paraId="1D381D46" w14:textId="77777777" w:rsidR="00A65AD2" w:rsidRPr="003626F0" w:rsidRDefault="00A65AD2" w:rsidP="00DE0E93">
      <w:pPr>
        <w:spacing w:line="259" w:lineRule="auto"/>
        <w:ind w:left="360"/>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626F0" w:rsidRDefault="00A65AD2" w:rsidP="00DE0E93">
      <w:pPr>
        <w:spacing w:line="259" w:lineRule="auto"/>
        <w:ind w:left="360"/>
        <w:jc w:val="both"/>
        <w:rPr>
          <w:rFonts w:asciiTheme="minorHAnsi" w:hAnsiTheme="minorHAnsi"/>
          <w:sz w:val="22"/>
          <w:szCs w:val="22"/>
        </w:rPr>
      </w:pPr>
    </w:p>
    <w:p w14:paraId="650B8CC3" w14:textId="77777777" w:rsidR="00A65AD2" w:rsidRDefault="00A65AD2" w:rsidP="00DE0E93">
      <w:pPr>
        <w:spacing w:line="259" w:lineRule="auto"/>
        <w:ind w:left="360"/>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46393F">
      <w:pPr>
        <w:pStyle w:val="Heading2"/>
        <w:numPr>
          <w:ilvl w:val="0"/>
          <w:numId w:val="19"/>
        </w:numPr>
        <w:rPr>
          <w:rFonts w:asciiTheme="minorHAnsi" w:hAnsiTheme="minorHAnsi" w:cstheme="minorHAnsi"/>
          <w:szCs w:val="22"/>
        </w:rPr>
      </w:pPr>
      <w:bookmarkStart w:id="51" w:name="_Toc113541512"/>
      <w:bookmarkStart w:id="52" w:name="_Toc125042131"/>
      <w:bookmarkStart w:id="53" w:name="_Toc140736499"/>
      <w:bookmarkStart w:id="54" w:name="_Toc224139218"/>
      <w:r w:rsidRPr="008F2F06">
        <w:rPr>
          <w:rFonts w:asciiTheme="minorHAnsi" w:hAnsiTheme="minorHAnsi" w:cstheme="minorHAnsi"/>
          <w:szCs w:val="22"/>
        </w:rPr>
        <w:t>Commercial</w:t>
      </w:r>
      <w:bookmarkEnd w:id="51"/>
      <w:bookmarkEnd w:id="52"/>
      <w:bookmarkEnd w:id="53"/>
      <w:bookmarkEnd w:id="54"/>
      <w:r w:rsidRPr="008F2F06">
        <w:rPr>
          <w:rFonts w:asciiTheme="minorHAnsi" w:hAnsiTheme="minorHAnsi" w:cstheme="minorHAnsi"/>
          <w:szCs w:val="22"/>
        </w:rPr>
        <w:t xml:space="preserve"> </w:t>
      </w:r>
    </w:p>
    <w:p w14:paraId="0B4BFF3D" w14:textId="77777777" w:rsidR="00AD59C6" w:rsidRDefault="00A65AD2" w:rsidP="00AD59C6">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0898377B" w14:textId="135A53C2" w:rsidR="00AD59C6" w:rsidRPr="00AD59C6" w:rsidRDefault="00AD59C6" w:rsidP="00AD59C6">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Contract Period / Duration</w:t>
      </w:r>
    </w:p>
    <w:p w14:paraId="529522EE" w14:textId="77777777" w:rsidR="00AD59C6" w:rsidRPr="00AD59C6" w:rsidRDefault="00AD59C6" w:rsidP="00AD59C6">
      <w:pPr>
        <w:tabs>
          <w:tab w:val="left" w:pos="960"/>
        </w:tabs>
        <w:spacing w:line="273" w:lineRule="auto"/>
        <w:ind w:left="720"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 xml:space="preserve">The initial contract period for the App Engagement &amp; Personalization Platform shall be for a duration of </w:t>
      </w:r>
      <w:r w:rsidRPr="0048060D">
        <w:rPr>
          <w:rFonts w:asciiTheme="minorHAnsi" w:eastAsia="Arial" w:hAnsiTheme="minorHAnsi" w:cstheme="minorHAnsi"/>
          <w:b/>
          <w:sz w:val="22"/>
          <w:szCs w:val="22"/>
        </w:rPr>
        <w:t>three (3) years</w:t>
      </w:r>
      <w:r w:rsidRPr="00AD59C6">
        <w:rPr>
          <w:rFonts w:asciiTheme="minorHAnsi" w:eastAsia="Arial" w:hAnsiTheme="minorHAnsi" w:cstheme="minorHAnsi"/>
          <w:sz w:val="22"/>
          <w:szCs w:val="22"/>
        </w:rPr>
        <w:t xml:space="preserve"> from the Effective Date of the Agreement.</w:t>
      </w:r>
    </w:p>
    <w:p w14:paraId="3E69D59C" w14:textId="77777777" w:rsidR="00AD59C6" w:rsidRPr="00AD59C6" w:rsidRDefault="00AD59C6" w:rsidP="00AD59C6">
      <w:pPr>
        <w:tabs>
          <w:tab w:val="left" w:pos="960"/>
        </w:tabs>
        <w:spacing w:line="273" w:lineRule="auto"/>
        <w:ind w:left="720"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This period shall include:</w:t>
      </w:r>
    </w:p>
    <w:p w14:paraId="7D3490A5" w14:textId="6B8AA9C5" w:rsidR="00AD59C6" w:rsidRPr="00AD59C6" w:rsidRDefault="00AD59C6" w:rsidP="00AD59C6">
      <w:pPr>
        <w:numPr>
          <w:ilvl w:val="1"/>
          <w:numId w:val="11"/>
        </w:numPr>
        <w:tabs>
          <w:tab w:val="left" w:pos="960"/>
        </w:tabs>
        <w:spacing w:line="273" w:lineRule="auto"/>
        <w:ind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Implementation Phase</w:t>
      </w:r>
    </w:p>
    <w:p w14:paraId="649DF503" w14:textId="2F7713E2" w:rsidR="00AD59C6" w:rsidRPr="00AD59C6" w:rsidRDefault="00AD59C6" w:rsidP="00AD59C6">
      <w:pPr>
        <w:numPr>
          <w:ilvl w:val="1"/>
          <w:numId w:val="11"/>
        </w:numPr>
        <w:tabs>
          <w:tab w:val="left" w:pos="960"/>
        </w:tabs>
        <w:spacing w:line="273" w:lineRule="auto"/>
        <w:ind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Go</w:t>
      </w:r>
      <w:r w:rsidRPr="00AD59C6">
        <w:rPr>
          <w:rFonts w:ascii="Cambria Math" w:eastAsia="Arial" w:hAnsi="Cambria Math" w:cs="Cambria Math"/>
          <w:sz w:val="22"/>
          <w:szCs w:val="22"/>
        </w:rPr>
        <w:t>‑</w:t>
      </w:r>
      <w:r w:rsidRPr="00AD59C6">
        <w:rPr>
          <w:rFonts w:asciiTheme="minorHAnsi" w:eastAsia="Arial" w:hAnsiTheme="minorHAnsi" w:cstheme="minorHAnsi"/>
          <w:sz w:val="22"/>
          <w:szCs w:val="22"/>
        </w:rPr>
        <w:t>Live</w:t>
      </w:r>
    </w:p>
    <w:p w14:paraId="1ACD63A9" w14:textId="42E14BDB" w:rsidR="00AD59C6" w:rsidRPr="00AD59C6" w:rsidRDefault="00AD59C6" w:rsidP="00AD59C6">
      <w:pPr>
        <w:numPr>
          <w:ilvl w:val="1"/>
          <w:numId w:val="11"/>
        </w:numPr>
        <w:tabs>
          <w:tab w:val="left" w:pos="960"/>
        </w:tabs>
        <w:spacing w:line="273" w:lineRule="auto"/>
        <w:ind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Subscription / License Usage</w:t>
      </w:r>
    </w:p>
    <w:p w14:paraId="54750FA1" w14:textId="0D1ECAD4" w:rsidR="00AD59C6" w:rsidRPr="00AD59C6" w:rsidRDefault="00AD59C6" w:rsidP="00AD59C6">
      <w:pPr>
        <w:numPr>
          <w:ilvl w:val="1"/>
          <w:numId w:val="11"/>
        </w:numPr>
        <w:tabs>
          <w:tab w:val="left" w:pos="960"/>
        </w:tabs>
        <w:spacing w:line="273" w:lineRule="auto"/>
        <w:ind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Managed Support &amp; Maintenance</w:t>
      </w:r>
    </w:p>
    <w:p w14:paraId="7CED7147" w14:textId="29E56709" w:rsidR="00AD59C6" w:rsidRDefault="00AD59C6" w:rsidP="00432A9F">
      <w:pPr>
        <w:tabs>
          <w:tab w:val="left" w:pos="960"/>
        </w:tabs>
        <w:spacing w:line="273" w:lineRule="auto"/>
        <w:ind w:left="960" w:right="420"/>
        <w:jc w:val="both"/>
        <w:rPr>
          <w:rFonts w:asciiTheme="minorHAnsi" w:eastAsia="Arial" w:hAnsiTheme="minorHAnsi" w:cstheme="minorHAnsi"/>
          <w:sz w:val="22"/>
          <w:szCs w:val="22"/>
        </w:rPr>
      </w:pPr>
      <w:r w:rsidRPr="00AD59C6">
        <w:rPr>
          <w:rFonts w:asciiTheme="minorHAnsi" w:eastAsia="Arial" w:hAnsiTheme="minorHAnsi" w:cstheme="minorHAnsi"/>
          <w:sz w:val="22"/>
          <w:szCs w:val="22"/>
        </w:rPr>
        <w:t>IndiGo shall have the option to extend the Agreement for</w:t>
      </w:r>
      <w:r w:rsidRPr="0048060D">
        <w:rPr>
          <w:rFonts w:asciiTheme="minorHAnsi" w:eastAsia="Arial" w:hAnsiTheme="minorHAnsi" w:cstheme="minorHAnsi"/>
          <w:b/>
          <w:color w:val="000000" w:themeColor="text1"/>
          <w:sz w:val="22"/>
          <w:szCs w:val="22"/>
        </w:rPr>
        <w:t xml:space="preserve"> two (2) </w:t>
      </w:r>
      <w:r w:rsidRPr="00AD59C6">
        <w:rPr>
          <w:rFonts w:asciiTheme="minorHAnsi" w:eastAsia="Arial" w:hAnsiTheme="minorHAnsi" w:cstheme="minorHAnsi"/>
          <w:sz w:val="22"/>
          <w:szCs w:val="22"/>
        </w:rPr>
        <w:t xml:space="preserve">additional periods of </w:t>
      </w:r>
      <w:r w:rsidRPr="0048060D">
        <w:rPr>
          <w:rFonts w:asciiTheme="minorHAnsi" w:eastAsia="Arial" w:hAnsiTheme="minorHAnsi" w:cstheme="minorHAnsi"/>
          <w:b/>
          <w:sz w:val="22"/>
          <w:szCs w:val="22"/>
        </w:rPr>
        <w:t>one (1)</w:t>
      </w:r>
      <w:r w:rsidRPr="00AD59C6">
        <w:rPr>
          <w:rFonts w:asciiTheme="minorHAnsi" w:eastAsia="Arial" w:hAnsiTheme="minorHAnsi" w:cstheme="minorHAnsi"/>
          <w:sz w:val="22"/>
          <w:szCs w:val="22"/>
        </w:rPr>
        <w:t xml:space="preserve"> year each, on the same terms or on mutually agreed revised terms, based on performance and business requirements. Vendors must structure their technical and commercial proposals according to the above contract duration.</w:t>
      </w:r>
    </w:p>
    <w:p w14:paraId="2CE1C819" w14:textId="77777777" w:rsidR="00A65AD2" w:rsidRPr="006E2DCF" w:rsidRDefault="00A65AD2" w:rsidP="00E162DE">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E162DE">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E162DE">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E162DE">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E162DE">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320E12">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320E12">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320E12">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320E12">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19371E" w:rsidRPr="009953C5" w14:paraId="21234131" w14:textId="77777777" w:rsidTr="0026228C">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34380782" w:rsidR="0019371E" w:rsidRPr="00846E87" w:rsidRDefault="0019371E" w:rsidP="0019371E">
            <w:pPr>
              <w:jc w:val="center"/>
              <w:rPr>
                <w:rFonts w:asciiTheme="minorHAnsi" w:hAnsiTheme="minorHAnsi" w:cstheme="minorHAnsi"/>
                <w:color w:val="000000"/>
                <w:sz w:val="22"/>
                <w:szCs w:val="22"/>
              </w:rPr>
            </w:pPr>
            <w:r w:rsidRPr="001247DE">
              <w:rPr>
                <w:rFonts w:asciiTheme="minorHAnsi" w:hAnsiTheme="minorHAnsi" w:cstheme="minorHAnsi"/>
                <w:color w:val="000000"/>
                <w:sz w:val="20"/>
                <w:szCs w:val="20"/>
              </w:rPr>
              <w:t>1</w:t>
            </w:r>
          </w:p>
        </w:tc>
        <w:tc>
          <w:tcPr>
            <w:tcW w:w="3806" w:type="dxa"/>
            <w:tcBorders>
              <w:top w:val="nil"/>
              <w:left w:val="nil"/>
              <w:bottom w:val="single" w:sz="4" w:space="0" w:color="auto"/>
              <w:right w:val="single" w:sz="4" w:space="0" w:color="auto"/>
            </w:tcBorders>
            <w:shd w:val="clear" w:color="auto" w:fill="FFFFFF" w:themeFill="background1"/>
            <w:noWrap/>
            <w:vAlign w:val="bottom"/>
          </w:tcPr>
          <w:p w14:paraId="42EF080D" w14:textId="6484DB1E" w:rsidR="0019371E" w:rsidRPr="0026228C" w:rsidRDefault="0019371E" w:rsidP="0019371E">
            <w:pPr>
              <w:rPr>
                <w:rFonts w:asciiTheme="minorHAnsi" w:hAnsiTheme="minorHAnsi" w:cstheme="minorHAnsi"/>
                <w:color w:val="000000"/>
                <w:sz w:val="22"/>
                <w:szCs w:val="22"/>
              </w:rPr>
            </w:pPr>
            <w:r w:rsidRPr="0026228C">
              <w:rPr>
                <w:rFonts w:asciiTheme="minorHAnsi" w:hAnsiTheme="minorHAnsi" w:cstheme="minorHAnsi"/>
                <w:color w:val="000000"/>
                <w:sz w:val="20"/>
                <w:szCs w:val="20"/>
              </w:rPr>
              <w:t>Capex- One-time fixed charges/milestone basis (with breakup of items)</w:t>
            </w:r>
          </w:p>
        </w:tc>
        <w:tc>
          <w:tcPr>
            <w:tcW w:w="2715" w:type="dxa"/>
            <w:tcBorders>
              <w:top w:val="nil"/>
              <w:left w:val="nil"/>
              <w:bottom w:val="single" w:sz="4" w:space="0" w:color="auto"/>
              <w:right w:val="single" w:sz="4" w:space="0" w:color="auto"/>
            </w:tcBorders>
            <w:noWrap/>
            <w:vAlign w:val="center"/>
            <w:hideMark/>
          </w:tcPr>
          <w:p w14:paraId="6714B9A8" w14:textId="6F1CBA6F" w:rsidR="0019371E" w:rsidRPr="00846E87" w:rsidRDefault="0019371E" w:rsidP="0019371E">
            <w:pPr>
              <w:jc w:val="center"/>
              <w:rPr>
                <w:rFonts w:asciiTheme="minorHAnsi" w:hAnsiTheme="minorHAnsi" w:cstheme="minorHAnsi"/>
                <w:color w:val="000000"/>
                <w:sz w:val="22"/>
                <w:szCs w:val="22"/>
              </w:rPr>
            </w:pPr>
            <w:r w:rsidRPr="001247DE">
              <w:rPr>
                <w:rFonts w:asciiTheme="minorHAnsi" w:hAnsiTheme="minorHAnsi" w:cstheme="minorHAnsi"/>
                <w:color w:val="000000"/>
                <w:sz w:val="20"/>
                <w:szCs w:val="20"/>
              </w:rPr>
              <w:t> </w:t>
            </w:r>
          </w:p>
        </w:tc>
      </w:tr>
      <w:tr w:rsidR="0019371E" w:rsidRPr="009953C5" w14:paraId="19A326B0" w14:textId="77777777" w:rsidTr="0026228C">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416D85C7" w:rsidR="0019371E" w:rsidRPr="00846E87" w:rsidRDefault="0019371E" w:rsidP="0019371E">
            <w:pPr>
              <w:jc w:val="center"/>
              <w:rPr>
                <w:rFonts w:asciiTheme="minorHAnsi" w:hAnsiTheme="minorHAnsi" w:cstheme="minorHAnsi"/>
                <w:color w:val="000000"/>
                <w:sz w:val="22"/>
                <w:szCs w:val="22"/>
              </w:rPr>
            </w:pPr>
            <w:r>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FF" w:themeFill="background1"/>
            <w:noWrap/>
            <w:vAlign w:val="bottom"/>
          </w:tcPr>
          <w:p w14:paraId="68CBC5E1" w14:textId="0809D95C" w:rsidR="0019371E" w:rsidRPr="0026228C" w:rsidRDefault="0019371E" w:rsidP="0019371E">
            <w:pPr>
              <w:rPr>
                <w:rFonts w:asciiTheme="minorHAnsi" w:hAnsiTheme="minorHAnsi" w:cstheme="minorHAnsi"/>
                <w:color w:val="000000"/>
                <w:sz w:val="22"/>
                <w:szCs w:val="22"/>
              </w:rPr>
            </w:pPr>
            <w:r w:rsidRPr="0026228C">
              <w:rPr>
                <w:rFonts w:asciiTheme="minorHAnsi" w:hAnsiTheme="minorHAnsi" w:cstheme="minorHAnsi"/>
                <w:color w:val="000000"/>
                <w:sz w:val="20"/>
                <w:szCs w:val="20"/>
              </w:rPr>
              <w:t>Maintenance and Support Recurring Charges</w:t>
            </w:r>
          </w:p>
        </w:tc>
        <w:tc>
          <w:tcPr>
            <w:tcW w:w="2715" w:type="dxa"/>
            <w:tcBorders>
              <w:top w:val="nil"/>
              <w:left w:val="nil"/>
              <w:bottom w:val="single" w:sz="4" w:space="0" w:color="auto"/>
              <w:right w:val="single" w:sz="4" w:space="0" w:color="auto"/>
            </w:tcBorders>
            <w:noWrap/>
            <w:vAlign w:val="center"/>
            <w:hideMark/>
          </w:tcPr>
          <w:p w14:paraId="6C732D71" w14:textId="5EED0D4D" w:rsidR="0019371E" w:rsidRPr="00846E87" w:rsidRDefault="0019371E" w:rsidP="0019371E">
            <w:pPr>
              <w:jc w:val="center"/>
              <w:rPr>
                <w:rFonts w:asciiTheme="minorHAnsi" w:hAnsiTheme="minorHAnsi" w:cstheme="minorHAnsi"/>
                <w:color w:val="000000"/>
                <w:sz w:val="22"/>
                <w:szCs w:val="22"/>
              </w:rPr>
            </w:pPr>
            <w:r w:rsidRPr="001247DE">
              <w:rPr>
                <w:rFonts w:asciiTheme="minorHAnsi" w:hAnsiTheme="minorHAnsi" w:cstheme="minorHAnsi"/>
                <w:color w:val="000000"/>
                <w:sz w:val="20"/>
                <w:szCs w:val="20"/>
              </w:rPr>
              <w:t> </w:t>
            </w:r>
          </w:p>
        </w:tc>
      </w:tr>
      <w:tr w:rsidR="0019371E" w:rsidRPr="009953C5" w14:paraId="6B27DDA8" w14:textId="77777777" w:rsidTr="0026228C">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42F88228" w:rsidR="0019371E" w:rsidRPr="00846E87" w:rsidRDefault="0019371E" w:rsidP="0019371E">
            <w:pPr>
              <w:jc w:val="center"/>
              <w:rPr>
                <w:rFonts w:asciiTheme="minorHAnsi" w:hAnsiTheme="minorHAnsi" w:cstheme="minorHAnsi"/>
                <w:color w:val="000000"/>
                <w:sz w:val="22"/>
                <w:szCs w:val="22"/>
              </w:rPr>
            </w:pPr>
            <w:r>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FF" w:themeFill="background1"/>
            <w:noWrap/>
            <w:vAlign w:val="bottom"/>
          </w:tcPr>
          <w:p w14:paraId="35A8D5C3" w14:textId="6B0F2BD2" w:rsidR="0019371E" w:rsidRPr="0026228C" w:rsidRDefault="0019371E" w:rsidP="0019371E">
            <w:pPr>
              <w:rPr>
                <w:rFonts w:asciiTheme="minorHAnsi" w:hAnsiTheme="minorHAnsi" w:cstheme="minorHAnsi"/>
                <w:color w:val="000000"/>
                <w:sz w:val="22"/>
                <w:szCs w:val="22"/>
              </w:rPr>
            </w:pPr>
            <w:r w:rsidRPr="0026228C">
              <w:rPr>
                <w:rFonts w:asciiTheme="minorHAnsi" w:hAnsiTheme="minorHAnsi" w:cstheme="minorHAnsi"/>
                <w:color w:val="000000"/>
                <w:sz w:val="20"/>
                <w:szCs w:val="20"/>
              </w:rPr>
              <w:t xml:space="preserve">Change request Charges (Post go-live) </w:t>
            </w:r>
          </w:p>
        </w:tc>
        <w:tc>
          <w:tcPr>
            <w:tcW w:w="2715" w:type="dxa"/>
            <w:tcBorders>
              <w:top w:val="nil"/>
              <w:left w:val="nil"/>
              <w:bottom w:val="single" w:sz="4" w:space="0" w:color="auto"/>
              <w:right w:val="single" w:sz="4" w:space="0" w:color="auto"/>
            </w:tcBorders>
            <w:noWrap/>
            <w:vAlign w:val="center"/>
            <w:hideMark/>
          </w:tcPr>
          <w:p w14:paraId="291D7BEC" w14:textId="686089BB" w:rsidR="0019371E" w:rsidRPr="00846E87" w:rsidRDefault="0019371E" w:rsidP="0019371E">
            <w:pPr>
              <w:jc w:val="center"/>
              <w:rPr>
                <w:rFonts w:asciiTheme="minorHAnsi" w:hAnsiTheme="minorHAnsi" w:cstheme="minorHAnsi"/>
                <w:color w:val="000000"/>
                <w:sz w:val="22"/>
                <w:szCs w:val="22"/>
              </w:rPr>
            </w:pPr>
            <w:r w:rsidRPr="001247DE">
              <w:rPr>
                <w:rFonts w:asciiTheme="minorHAnsi" w:hAnsiTheme="minorHAnsi" w:cstheme="minorHAnsi"/>
                <w:color w:val="000000"/>
                <w:sz w:val="20"/>
                <w:szCs w:val="20"/>
              </w:rPr>
              <w:t> </w:t>
            </w:r>
          </w:p>
        </w:tc>
      </w:tr>
      <w:tr w:rsidR="0019371E" w:rsidRPr="009953C5" w14:paraId="7CD97365" w14:textId="77777777" w:rsidTr="0026228C">
        <w:trPr>
          <w:trHeight w:val="262"/>
        </w:trPr>
        <w:tc>
          <w:tcPr>
            <w:tcW w:w="958" w:type="dxa"/>
            <w:tcBorders>
              <w:top w:val="nil"/>
              <w:left w:val="single" w:sz="4" w:space="0" w:color="auto"/>
              <w:bottom w:val="single" w:sz="4" w:space="0" w:color="auto"/>
              <w:right w:val="single" w:sz="4" w:space="0" w:color="auto"/>
            </w:tcBorders>
            <w:noWrap/>
            <w:vAlign w:val="center"/>
          </w:tcPr>
          <w:p w14:paraId="03CA1766" w14:textId="458F158A" w:rsidR="0019371E" w:rsidRDefault="0019371E" w:rsidP="0019371E">
            <w:pPr>
              <w:jc w:val="center"/>
              <w:rPr>
                <w:rFonts w:asciiTheme="minorHAnsi" w:hAnsiTheme="minorHAnsi" w:cstheme="minorHAnsi"/>
                <w:color w:val="000000"/>
                <w:sz w:val="20"/>
                <w:szCs w:val="20"/>
              </w:rPr>
            </w:pPr>
            <w:r>
              <w:rPr>
                <w:rFonts w:asciiTheme="minorHAnsi" w:hAnsiTheme="minorHAnsi" w:cstheme="minorHAnsi"/>
                <w:color w:val="000000"/>
                <w:sz w:val="20"/>
                <w:szCs w:val="20"/>
              </w:rPr>
              <w:t>4</w:t>
            </w:r>
          </w:p>
        </w:tc>
        <w:tc>
          <w:tcPr>
            <w:tcW w:w="3806" w:type="dxa"/>
            <w:tcBorders>
              <w:top w:val="nil"/>
              <w:left w:val="nil"/>
              <w:bottom w:val="single" w:sz="4" w:space="0" w:color="auto"/>
              <w:right w:val="single" w:sz="4" w:space="0" w:color="auto"/>
            </w:tcBorders>
            <w:shd w:val="clear" w:color="auto" w:fill="FFFFFF" w:themeFill="background1"/>
            <w:noWrap/>
            <w:vAlign w:val="bottom"/>
          </w:tcPr>
          <w:p w14:paraId="7AF052F5" w14:textId="00B97510" w:rsidR="0019371E" w:rsidRPr="0026228C" w:rsidRDefault="0019371E" w:rsidP="0019371E">
            <w:pPr>
              <w:rPr>
                <w:rFonts w:asciiTheme="minorHAnsi" w:hAnsiTheme="minorHAnsi" w:cstheme="minorHAnsi"/>
                <w:color w:val="000000"/>
                <w:sz w:val="20"/>
                <w:szCs w:val="20"/>
              </w:rPr>
            </w:pPr>
            <w:r w:rsidRPr="0026228C">
              <w:rPr>
                <w:rFonts w:asciiTheme="minorHAnsi" w:hAnsiTheme="minorHAnsi" w:cstheme="minorHAnsi"/>
                <w:color w:val="000000"/>
                <w:sz w:val="20"/>
                <w:szCs w:val="20"/>
              </w:rPr>
              <w:t>Time and Material cost (blended rate for resources for handling CRs)</w:t>
            </w:r>
          </w:p>
        </w:tc>
        <w:tc>
          <w:tcPr>
            <w:tcW w:w="2715" w:type="dxa"/>
            <w:tcBorders>
              <w:top w:val="nil"/>
              <w:left w:val="nil"/>
              <w:bottom w:val="single" w:sz="4" w:space="0" w:color="auto"/>
              <w:right w:val="single" w:sz="4" w:space="0" w:color="auto"/>
            </w:tcBorders>
            <w:noWrap/>
            <w:vAlign w:val="center"/>
          </w:tcPr>
          <w:p w14:paraId="70AB75F7" w14:textId="77777777" w:rsidR="0019371E" w:rsidRPr="001247DE" w:rsidRDefault="0019371E" w:rsidP="0019371E">
            <w:pPr>
              <w:jc w:val="center"/>
              <w:rPr>
                <w:rFonts w:asciiTheme="minorHAnsi" w:hAnsiTheme="minorHAnsi" w:cstheme="minorHAnsi"/>
                <w:color w:val="000000"/>
                <w:sz w:val="20"/>
                <w:szCs w:val="20"/>
              </w:rPr>
            </w:pPr>
          </w:p>
        </w:tc>
      </w:tr>
      <w:tr w:rsidR="0019371E" w:rsidRPr="009953C5" w14:paraId="01BD9841" w14:textId="77777777" w:rsidTr="0026228C">
        <w:trPr>
          <w:trHeight w:val="262"/>
        </w:trPr>
        <w:tc>
          <w:tcPr>
            <w:tcW w:w="958" w:type="dxa"/>
            <w:tcBorders>
              <w:top w:val="nil"/>
              <w:left w:val="single" w:sz="4" w:space="0" w:color="auto"/>
              <w:bottom w:val="single" w:sz="4" w:space="0" w:color="auto"/>
              <w:right w:val="single" w:sz="4" w:space="0" w:color="auto"/>
            </w:tcBorders>
            <w:noWrap/>
            <w:vAlign w:val="center"/>
          </w:tcPr>
          <w:p w14:paraId="6D057601" w14:textId="5D67B16D" w:rsidR="0019371E" w:rsidRDefault="0019371E" w:rsidP="0019371E">
            <w:pPr>
              <w:jc w:val="center"/>
              <w:rPr>
                <w:rFonts w:asciiTheme="minorHAnsi" w:hAnsiTheme="minorHAnsi" w:cstheme="minorHAnsi"/>
                <w:color w:val="000000"/>
                <w:sz w:val="20"/>
                <w:szCs w:val="20"/>
              </w:rPr>
            </w:pPr>
            <w:r>
              <w:rPr>
                <w:rFonts w:asciiTheme="minorHAnsi" w:hAnsiTheme="minorHAnsi" w:cstheme="minorHAnsi"/>
                <w:color w:val="000000"/>
                <w:sz w:val="20"/>
                <w:szCs w:val="20"/>
              </w:rPr>
              <w:t>5</w:t>
            </w:r>
          </w:p>
        </w:tc>
        <w:tc>
          <w:tcPr>
            <w:tcW w:w="3806" w:type="dxa"/>
            <w:tcBorders>
              <w:top w:val="nil"/>
              <w:left w:val="nil"/>
              <w:bottom w:val="single" w:sz="4" w:space="0" w:color="auto"/>
              <w:right w:val="single" w:sz="4" w:space="0" w:color="auto"/>
            </w:tcBorders>
            <w:shd w:val="clear" w:color="auto" w:fill="FFFFFF" w:themeFill="background1"/>
            <w:noWrap/>
            <w:vAlign w:val="bottom"/>
          </w:tcPr>
          <w:p w14:paraId="058CF236" w14:textId="0695E316" w:rsidR="0019371E" w:rsidRPr="0026228C" w:rsidRDefault="0019371E" w:rsidP="0019371E">
            <w:pPr>
              <w:rPr>
                <w:rFonts w:asciiTheme="minorHAnsi" w:hAnsiTheme="minorHAnsi" w:cstheme="minorHAnsi"/>
                <w:color w:val="000000"/>
                <w:sz w:val="20"/>
                <w:szCs w:val="20"/>
              </w:rPr>
            </w:pPr>
            <w:r w:rsidRPr="0026228C">
              <w:rPr>
                <w:rFonts w:asciiTheme="minorHAnsi" w:hAnsiTheme="minorHAnsi" w:cstheme="minorHAnsi"/>
                <w:color w:val="000000"/>
                <w:sz w:val="20"/>
                <w:szCs w:val="20"/>
              </w:rPr>
              <w:t>Travel and accommodation cost (if any)</w:t>
            </w:r>
          </w:p>
        </w:tc>
        <w:tc>
          <w:tcPr>
            <w:tcW w:w="2715" w:type="dxa"/>
            <w:tcBorders>
              <w:top w:val="nil"/>
              <w:left w:val="nil"/>
              <w:bottom w:val="single" w:sz="4" w:space="0" w:color="auto"/>
              <w:right w:val="single" w:sz="4" w:space="0" w:color="auto"/>
            </w:tcBorders>
            <w:noWrap/>
            <w:vAlign w:val="center"/>
          </w:tcPr>
          <w:p w14:paraId="0B34C030" w14:textId="77777777" w:rsidR="0019371E" w:rsidRPr="001247DE" w:rsidRDefault="0019371E" w:rsidP="0019371E">
            <w:pPr>
              <w:jc w:val="center"/>
              <w:rPr>
                <w:rFonts w:asciiTheme="minorHAnsi" w:hAnsiTheme="minorHAnsi" w:cstheme="minorHAnsi"/>
                <w:color w:val="000000"/>
                <w:sz w:val="20"/>
                <w:szCs w:val="20"/>
              </w:rPr>
            </w:pP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46393F">
      <w:pPr>
        <w:pStyle w:val="Heading2"/>
        <w:numPr>
          <w:ilvl w:val="0"/>
          <w:numId w:val="19"/>
        </w:numPr>
        <w:rPr>
          <w:rFonts w:asciiTheme="minorHAnsi" w:hAnsiTheme="minorHAnsi"/>
        </w:rPr>
      </w:pPr>
      <w:bookmarkStart w:id="55" w:name="_Toc125042132"/>
      <w:bookmarkStart w:id="56" w:name="_Toc140736500"/>
      <w:bookmarkStart w:id="57" w:name="_Toc224139219"/>
      <w:r w:rsidRPr="008F2F06">
        <w:rPr>
          <w:rFonts w:asciiTheme="minorHAnsi" w:hAnsiTheme="minorHAnsi" w:cstheme="minorHAnsi"/>
          <w:szCs w:val="22"/>
        </w:rPr>
        <w:t>Annexure - Glossary</w:t>
      </w:r>
      <w:bookmarkEnd w:id="55"/>
      <w:bookmarkEnd w:id="56"/>
      <w:bookmarkEnd w:id="57"/>
    </w:p>
    <w:p w14:paraId="4FB6DD41" w14:textId="77777777" w:rsidR="00A65AD2" w:rsidRPr="007D5C28" w:rsidRDefault="00A65AD2" w:rsidP="00A65AD2">
      <w:pPr>
        <w:pStyle w:val="template"/>
        <w:rPr>
          <w:rStyle w:val="BookTitle"/>
          <w:rFonts w:asciiTheme="minorHAnsi" w:hAnsiTheme="minorHAnsi" w:cstheme="minorHAnsi"/>
          <w:b w:val="0"/>
          <w:szCs w:val="22"/>
        </w:rPr>
      </w:pPr>
      <w:r>
        <w:rPr>
          <w:rStyle w:val="BookTitle"/>
          <w:rFonts w:asciiTheme="minorHAnsi" w:hAnsiTheme="minorHAnsi"/>
          <w:b w:val="0"/>
          <w:sz w:val="20"/>
        </w:rPr>
        <w:t>Glossary &amp; brief explanation of terms used –</w:t>
      </w:r>
    </w:p>
    <w:p w14:paraId="3552F91B" w14:textId="77777777" w:rsidR="00A65AD2" w:rsidRPr="007D5C28" w:rsidRDefault="00A65AD2" w:rsidP="00A65AD2">
      <w:pPr>
        <w:pStyle w:val="template"/>
        <w:rPr>
          <w:rStyle w:val="BookTitle"/>
          <w:rFonts w:asciiTheme="minorHAnsi" w:hAnsiTheme="minorHAnsi" w:cstheme="minorHAnsi"/>
          <w:b w:val="0"/>
          <w:szCs w:val="22"/>
        </w:rPr>
      </w:pPr>
    </w:p>
    <w:tbl>
      <w:tblPr>
        <w:tblW w:w="8280" w:type="dxa"/>
        <w:tblInd w:w="4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5220"/>
      </w:tblGrid>
      <w:tr w:rsidR="000A054B" w14:paraId="59FAEEA7"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244061"/>
            <w:hideMark/>
          </w:tcPr>
          <w:p w14:paraId="3226E8C1"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color w:val="FFFFFF"/>
                <w:sz w:val="22"/>
                <w:szCs w:val="22"/>
              </w:rPr>
              <w:lastRenderedPageBreak/>
              <w:t>G</w:t>
            </w:r>
            <w:r>
              <w:rPr>
                <w:rStyle w:val="normaltextrun"/>
                <w:rFonts w:ascii="Calibri" w:hAnsi="Calibri" w:cs="Calibri"/>
                <w:b/>
                <w:bCs/>
                <w:color w:val="FFFFFF"/>
                <w:sz w:val="22"/>
                <w:szCs w:val="22"/>
              </w:rPr>
              <w:t>lossary</w:t>
            </w:r>
            <w:r>
              <w:rPr>
                <w:rStyle w:val="eop"/>
                <w:rFonts w:ascii="Calibri" w:hAnsi="Calibri" w:cs="Calibri"/>
                <w:i/>
                <w:iCs/>
                <w:color w:val="FFFFFF"/>
                <w:sz w:val="22"/>
                <w:szCs w:val="22"/>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244061"/>
            <w:hideMark/>
          </w:tcPr>
          <w:p w14:paraId="19BBF035"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color w:val="FFFFFF"/>
                <w:sz w:val="22"/>
                <w:szCs w:val="22"/>
              </w:rPr>
              <w:t>B</w:t>
            </w:r>
            <w:r>
              <w:rPr>
                <w:rStyle w:val="normaltextrun"/>
                <w:rFonts w:ascii="Calibri" w:hAnsi="Calibri" w:cs="Calibri"/>
                <w:b/>
                <w:bCs/>
                <w:color w:val="FFFFFF"/>
                <w:sz w:val="22"/>
                <w:szCs w:val="22"/>
              </w:rPr>
              <w:t>rief Explanation</w:t>
            </w:r>
            <w:r>
              <w:rPr>
                <w:rStyle w:val="eop"/>
                <w:rFonts w:ascii="Calibri" w:hAnsi="Calibri" w:cs="Calibri"/>
                <w:i/>
                <w:iCs/>
                <w:color w:val="FFFFFF"/>
                <w:sz w:val="22"/>
                <w:szCs w:val="22"/>
              </w:rPr>
              <w:t> </w:t>
            </w:r>
          </w:p>
        </w:tc>
      </w:tr>
      <w:tr w:rsidR="000A054B" w14:paraId="1D8AE169"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0AA26EDD"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b/>
                <w:bCs/>
                <w:sz w:val="20"/>
                <w:szCs w:val="20"/>
              </w:rPr>
              <w:t>GDPR</w:t>
            </w:r>
            <w:r>
              <w:rPr>
                <w:rStyle w:val="eop"/>
                <w:rFonts w:ascii="Calibri" w:hAnsi="Calibri" w:cs="Calibri"/>
                <w:i/>
                <w:iCs/>
                <w:sz w:val="20"/>
                <w:szCs w:val="20"/>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1483C0DF"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sz w:val="20"/>
                <w:szCs w:val="20"/>
              </w:rPr>
              <w:t>General Data Protection Regulation</w:t>
            </w:r>
            <w:r>
              <w:rPr>
                <w:rStyle w:val="eop"/>
                <w:rFonts w:ascii="Calibri" w:hAnsi="Calibri" w:cs="Calibri"/>
                <w:i/>
                <w:iCs/>
                <w:sz w:val="20"/>
                <w:szCs w:val="20"/>
              </w:rPr>
              <w:t> </w:t>
            </w:r>
          </w:p>
        </w:tc>
      </w:tr>
      <w:tr w:rsidR="000A054B" w14:paraId="255C73F4"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73F64E09"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b/>
                <w:bCs/>
                <w:sz w:val="20"/>
                <w:szCs w:val="20"/>
              </w:rPr>
              <w:t>TLS</w:t>
            </w:r>
            <w:r>
              <w:rPr>
                <w:rStyle w:val="eop"/>
                <w:rFonts w:ascii="Calibri" w:hAnsi="Calibri" w:cs="Calibri"/>
                <w:i/>
                <w:iCs/>
                <w:sz w:val="20"/>
                <w:szCs w:val="20"/>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4B1CA7C1"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sz w:val="20"/>
                <w:szCs w:val="20"/>
              </w:rPr>
              <w:t>Transport Layer Security</w:t>
            </w:r>
            <w:r>
              <w:rPr>
                <w:rStyle w:val="eop"/>
                <w:rFonts w:ascii="Calibri" w:hAnsi="Calibri" w:cs="Calibri"/>
                <w:i/>
                <w:iCs/>
                <w:sz w:val="20"/>
                <w:szCs w:val="20"/>
              </w:rPr>
              <w:t> </w:t>
            </w:r>
          </w:p>
        </w:tc>
      </w:tr>
      <w:tr w:rsidR="000A054B" w14:paraId="5642987A"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66D90D23"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b/>
                <w:bCs/>
                <w:sz w:val="20"/>
                <w:szCs w:val="20"/>
              </w:rPr>
              <w:t>AES</w:t>
            </w:r>
            <w:r>
              <w:rPr>
                <w:rStyle w:val="eop"/>
                <w:rFonts w:ascii="Calibri" w:hAnsi="Calibri" w:cs="Calibri"/>
                <w:i/>
                <w:iCs/>
                <w:sz w:val="20"/>
                <w:szCs w:val="20"/>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hideMark/>
          </w:tcPr>
          <w:p w14:paraId="2FD9EC14" w14:textId="77777777" w:rsidR="000A054B" w:rsidRDefault="000A054B" w:rsidP="000A054B">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sz w:val="20"/>
                <w:szCs w:val="20"/>
              </w:rPr>
              <w:t>Advanced Encryption Standard</w:t>
            </w:r>
            <w:r>
              <w:rPr>
                <w:rStyle w:val="eop"/>
                <w:rFonts w:ascii="Calibri" w:hAnsi="Calibri" w:cs="Calibri"/>
                <w:i/>
                <w:iCs/>
                <w:sz w:val="20"/>
                <w:szCs w:val="20"/>
              </w:rPr>
              <w:t> </w:t>
            </w:r>
          </w:p>
        </w:tc>
      </w:tr>
      <w:tr w:rsidR="0019371E" w14:paraId="40305FF5"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032C5E" w14:textId="64B6A59C" w:rsidR="0019371E" w:rsidRDefault="00053EE5" w:rsidP="000A054B">
            <w:pPr>
              <w:pStyle w:val="paragraph"/>
              <w:spacing w:before="0" w:beforeAutospacing="0" w:after="0" w:afterAutospacing="0"/>
              <w:textAlignment w:val="baseline"/>
              <w:rPr>
                <w:rStyle w:val="normaltextrun"/>
                <w:rFonts w:ascii="Calibri" w:hAnsi="Calibri" w:cs="Calibri"/>
                <w:b/>
                <w:bCs/>
                <w:sz w:val="20"/>
                <w:szCs w:val="20"/>
              </w:rPr>
            </w:pPr>
            <w:r>
              <w:rPr>
                <w:rStyle w:val="normaltextrun"/>
                <w:rFonts w:ascii="Calibri" w:hAnsi="Calibri" w:cs="Calibri"/>
                <w:b/>
                <w:bCs/>
                <w:sz w:val="20"/>
                <w:szCs w:val="20"/>
              </w:rPr>
              <w:t>ICAO</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EC9D656" w14:textId="60DFCBC5" w:rsidR="0019371E" w:rsidRDefault="00AD59C6" w:rsidP="000A054B">
            <w:pPr>
              <w:pStyle w:val="paragraph"/>
              <w:spacing w:before="0" w:beforeAutospacing="0" w:after="0" w:afterAutospacing="0"/>
              <w:textAlignment w:val="baseline"/>
              <w:rPr>
                <w:rStyle w:val="normaltextrun"/>
                <w:rFonts w:ascii="Calibri" w:hAnsi="Calibri" w:cs="Calibri"/>
                <w:sz w:val="20"/>
                <w:szCs w:val="20"/>
              </w:rPr>
            </w:pPr>
            <w:r w:rsidRPr="00AD59C6">
              <w:rPr>
                <w:rStyle w:val="normaltextrun"/>
                <w:rFonts w:ascii="Calibri" w:hAnsi="Calibri" w:cs="Calibri"/>
                <w:sz w:val="20"/>
                <w:szCs w:val="20"/>
              </w:rPr>
              <w:t>International Civil Aviation Organization</w:t>
            </w:r>
          </w:p>
        </w:tc>
      </w:tr>
      <w:tr w:rsidR="0019371E" w14:paraId="014CB752"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BADA19C" w14:textId="0D908951" w:rsidR="0019371E" w:rsidRDefault="0019371E" w:rsidP="000A054B">
            <w:pPr>
              <w:pStyle w:val="paragraph"/>
              <w:spacing w:before="0" w:beforeAutospacing="0" w:after="0" w:afterAutospacing="0"/>
              <w:textAlignment w:val="baseline"/>
              <w:rPr>
                <w:rStyle w:val="normaltextrun"/>
                <w:rFonts w:ascii="Calibri" w:hAnsi="Calibri" w:cs="Calibri"/>
                <w:b/>
                <w:bCs/>
                <w:sz w:val="20"/>
                <w:szCs w:val="20"/>
              </w:rPr>
            </w:pPr>
            <w:r>
              <w:rPr>
                <w:rStyle w:val="normaltextrun"/>
                <w:rFonts w:ascii="Calibri" w:hAnsi="Calibri" w:cs="Calibri"/>
                <w:b/>
                <w:bCs/>
                <w:sz w:val="20"/>
                <w:szCs w:val="20"/>
              </w:rPr>
              <w:t>MRZ</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1DB245" w14:textId="137B2AE3" w:rsidR="0019371E" w:rsidRDefault="0019371E" w:rsidP="000A054B">
            <w:pPr>
              <w:pStyle w:val="paragraph"/>
              <w:spacing w:before="0" w:beforeAutospacing="0" w:after="0" w:afterAutospacing="0"/>
              <w:textAlignment w:val="baseline"/>
              <w:rPr>
                <w:rStyle w:val="normaltextrun"/>
                <w:rFonts w:ascii="Calibri" w:hAnsi="Calibri" w:cs="Calibri"/>
                <w:sz w:val="20"/>
                <w:szCs w:val="20"/>
              </w:rPr>
            </w:pPr>
            <w:r w:rsidRPr="0019371E">
              <w:rPr>
                <w:rStyle w:val="normaltextrun"/>
                <w:rFonts w:ascii="Calibri" w:hAnsi="Calibri" w:cs="Calibri"/>
                <w:sz w:val="20"/>
                <w:szCs w:val="20"/>
              </w:rPr>
              <w:t>Machine Readable Zone</w:t>
            </w:r>
          </w:p>
        </w:tc>
      </w:tr>
      <w:tr w:rsidR="0019371E" w14:paraId="00E97E00"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70D92F2" w14:textId="5F515108" w:rsidR="0019371E" w:rsidRDefault="0019371E" w:rsidP="000A054B">
            <w:pPr>
              <w:pStyle w:val="paragraph"/>
              <w:spacing w:before="0" w:beforeAutospacing="0" w:after="0" w:afterAutospacing="0"/>
              <w:textAlignment w:val="baseline"/>
              <w:rPr>
                <w:rStyle w:val="normaltextrun"/>
                <w:rFonts w:ascii="Calibri" w:hAnsi="Calibri" w:cs="Calibri"/>
                <w:b/>
                <w:bCs/>
                <w:sz w:val="20"/>
                <w:szCs w:val="20"/>
              </w:rPr>
            </w:pPr>
            <w:r>
              <w:rPr>
                <w:rStyle w:val="normaltextrun"/>
                <w:rFonts w:ascii="Calibri" w:hAnsi="Calibri" w:cs="Calibri"/>
                <w:b/>
                <w:bCs/>
                <w:sz w:val="20"/>
                <w:szCs w:val="20"/>
              </w:rPr>
              <w:t>OCR</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CB1B76" w14:textId="4D9CD5A3" w:rsidR="0019371E" w:rsidRPr="0019371E" w:rsidRDefault="0019371E" w:rsidP="000A054B">
            <w:pPr>
              <w:pStyle w:val="paragraph"/>
              <w:spacing w:before="0" w:beforeAutospacing="0" w:after="0" w:afterAutospacing="0"/>
              <w:textAlignment w:val="baseline"/>
              <w:rPr>
                <w:rStyle w:val="normaltextrun"/>
                <w:rFonts w:ascii="Calibri" w:hAnsi="Calibri" w:cs="Calibri"/>
                <w:sz w:val="20"/>
                <w:szCs w:val="20"/>
              </w:rPr>
            </w:pPr>
            <w:r w:rsidRPr="0019371E">
              <w:rPr>
                <w:rStyle w:val="normaltextrun"/>
                <w:rFonts w:ascii="Calibri" w:hAnsi="Calibri" w:cs="Calibri"/>
                <w:sz w:val="20"/>
                <w:szCs w:val="20"/>
              </w:rPr>
              <w:t>Optical Character Recognition</w:t>
            </w:r>
          </w:p>
        </w:tc>
      </w:tr>
      <w:tr w:rsidR="0019371E" w14:paraId="0992AB50"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230C426" w14:textId="1A4AE638" w:rsidR="0019371E" w:rsidRDefault="0019371E" w:rsidP="000A054B">
            <w:pPr>
              <w:pStyle w:val="paragraph"/>
              <w:spacing w:before="0" w:beforeAutospacing="0" w:after="0" w:afterAutospacing="0"/>
              <w:textAlignment w:val="baseline"/>
              <w:rPr>
                <w:rStyle w:val="normaltextrun"/>
                <w:rFonts w:ascii="Calibri" w:hAnsi="Calibri" w:cs="Calibri"/>
                <w:b/>
                <w:bCs/>
                <w:sz w:val="20"/>
                <w:szCs w:val="20"/>
              </w:rPr>
            </w:pPr>
            <w:r>
              <w:rPr>
                <w:rStyle w:val="normaltextrun"/>
                <w:rFonts w:ascii="Calibri" w:hAnsi="Calibri" w:cs="Calibri"/>
                <w:b/>
                <w:bCs/>
                <w:sz w:val="20"/>
                <w:szCs w:val="20"/>
              </w:rPr>
              <w:t>DPDP</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E1D41A" w14:textId="3959E955" w:rsidR="0019371E" w:rsidRPr="0019371E" w:rsidRDefault="0019371E" w:rsidP="000A054B">
            <w:pPr>
              <w:pStyle w:val="paragraph"/>
              <w:spacing w:before="0" w:beforeAutospacing="0" w:after="0" w:afterAutospacing="0"/>
              <w:textAlignment w:val="baseline"/>
              <w:rPr>
                <w:rStyle w:val="normaltextrun"/>
                <w:rFonts w:ascii="Calibri" w:hAnsi="Calibri" w:cs="Calibri"/>
                <w:sz w:val="20"/>
                <w:szCs w:val="20"/>
              </w:rPr>
            </w:pPr>
            <w:r w:rsidRPr="0019371E">
              <w:rPr>
                <w:rStyle w:val="normaltextrun"/>
                <w:rFonts w:ascii="Calibri" w:hAnsi="Calibri" w:cs="Calibri"/>
                <w:sz w:val="20"/>
                <w:szCs w:val="20"/>
              </w:rPr>
              <w:t>Digital Personal Data Protection</w:t>
            </w:r>
          </w:p>
        </w:tc>
      </w:tr>
      <w:tr w:rsidR="0048060D" w14:paraId="381D006E" w14:textId="77777777" w:rsidTr="0048060D">
        <w:trPr>
          <w:trHeight w:val="300"/>
        </w:trPr>
        <w:tc>
          <w:tcPr>
            <w:tcW w:w="306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4DE420" w14:textId="7C3DE7EF" w:rsidR="0048060D" w:rsidRPr="0048060D" w:rsidRDefault="0048060D" w:rsidP="000A054B">
            <w:pPr>
              <w:pStyle w:val="paragraph"/>
              <w:spacing w:before="0" w:beforeAutospacing="0" w:after="0" w:afterAutospacing="0"/>
              <w:textAlignment w:val="baseline"/>
              <w:rPr>
                <w:rStyle w:val="normaltextrun"/>
                <w:rFonts w:ascii="Calibri" w:hAnsi="Calibri" w:cs="Calibri"/>
                <w:b/>
                <w:bCs/>
                <w:sz w:val="20"/>
                <w:szCs w:val="20"/>
              </w:rPr>
            </w:pPr>
            <w:r w:rsidRPr="0048060D">
              <w:rPr>
                <w:rStyle w:val="normaltextrun"/>
                <w:rFonts w:ascii="Calibri" w:hAnsi="Calibri" w:cs="Calibri"/>
                <w:b/>
                <w:bCs/>
                <w:sz w:val="20"/>
                <w:szCs w:val="20"/>
              </w:rPr>
              <w:t>PII</w:t>
            </w:r>
          </w:p>
        </w:tc>
        <w:tc>
          <w:tcPr>
            <w:tcW w:w="522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23576D7" w14:textId="1390DB84" w:rsidR="0048060D" w:rsidRPr="0019371E" w:rsidRDefault="0048060D" w:rsidP="000A054B">
            <w:pPr>
              <w:pStyle w:val="paragraph"/>
              <w:spacing w:before="0" w:beforeAutospacing="0" w:after="0" w:afterAutospacing="0"/>
              <w:textAlignment w:val="baseline"/>
              <w:rPr>
                <w:rStyle w:val="normaltextrun"/>
                <w:rFonts w:ascii="Calibri" w:hAnsi="Calibri" w:cs="Calibri"/>
                <w:sz w:val="20"/>
                <w:szCs w:val="20"/>
              </w:rPr>
            </w:pPr>
            <w:proofErr w:type="gramStart"/>
            <w:r w:rsidRPr="0048060D">
              <w:rPr>
                <w:rStyle w:val="normaltextrun"/>
                <w:rFonts w:ascii="Calibri" w:hAnsi="Calibri" w:cs="Calibri"/>
                <w:sz w:val="20"/>
                <w:szCs w:val="20"/>
              </w:rPr>
              <w:t>Personally</w:t>
            </w:r>
            <w:proofErr w:type="gramEnd"/>
            <w:r w:rsidRPr="0048060D">
              <w:rPr>
                <w:rStyle w:val="normaltextrun"/>
                <w:rFonts w:ascii="Calibri" w:hAnsi="Calibri" w:cs="Calibri"/>
                <w:sz w:val="20"/>
                <w:szCs w:val="20"/>
              </w:rPr>
              <w:t xml:space="preserve"> Identifiable Information</w:t>
            </w:r>
          </w:p>
        </w:tc>
      </w:tr>
    </w:tbl>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46393F">
      <w:pPr>
        <w:pStyle w:val="Heading2"/>
        <w:numPr>
          <w:ilvl w:val="0"/>
          <w:numId w:val="19"/>
        </w:numPr>
        <w:rPr>
          <w:rFonts w:asciiTheme="minorHAnsi" w:hAnsiTheme="minorHAnsi" w:cstheme="minorHAnsi"/>
          <w:szCs w:val="22"/>
        </w:rPr>
      </w:pPr>
      <w:bookmarkStart w:id="58" w:name="_Toc224139220"/>
      <w:bookmarkStart w:id="59" w:name="_Toc140736501"/>
      <w:r>
        <w:rPr>
          <w:rFonts w:asciiTheme="minorHAnsi" w:hAnsiTheme="minorHAnsi" w:cstheme="minorHAnsi"/>
          <w:szCs w:val="22"/>
        </w:rPr>
        <w:t>Annexure – Architecture Checklist</w:t>
      </w:r>
      <w:bookmarkEnd w:id="58"/>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p w14:paraId="7402D8C8" w14:textId="5534A4AE" w:rsidR="00F64608" w:rsidRDefault="00F64608" w:rsidP="00F64608">
      <w:pPr>
        <w:rPr>
          <w:sz w:val="22"/>
          <w:szCs w:val="22"/>
        </w:rPr>
      </w:pPr>
      <w:bookmarkStart w:id="60" w:name="_GoBack"/>
      <w:bookmarkEnd w:id="60"/>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46393F">
      <w:pPr>
        <w:pStyle w:val="Heading2"/>
        <w:numPr>
          <w:ilvl w:val="0"/>
          <w:numId w:val="19"/>
        </w:numPr>
        <w:rPr>
          <w:rFonts w:asciiTheme="minorHAnsi" w:hAnsiTheme="minorHAnsi" w:cstheme="minorHAnsi"/>
          <w:szCs w:val="22"/>
        </w:rPr>
      </w:pPr>
      <w:bookmarkStart w:id="61" w:name="_Toc224139221"/>
      <w:r w:rsidRPr="00132FE6">
        <w:rPr>
          <w:rFonts w:asciiTheme="minorHAnsi" w:hAnsiTheme="minorHAnsi" w:cstheme="minorHAnsi"/>
          <w:szCs w:val="22"/>
        </w:rPr>
        <w:t>Annexure – Info Sec requirement</w:t>
      </w:r>
      <w:bookmarkEnd w:id="59"/>
      <w:bookmarkEnd w:id="61"/>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p w14:paraId="37DF8F05" w14:textId="31DBB828" w:rsidR="00A65AD2" w:rsidRDefault="00A65AD2" w:rsidP="00A65AD2">
      <w:pPr>
        <w:rPr>
          <w:rFonts w:asciiTheme="minorHAnsi" w:eastAsia="Arial" w:hAnsiTheme="minorHAnsi" w:cstheme="minorHAnsi"/>
          <w:bCs/>
          <w:iCs/>
          <w:sz w:val="22"/>
          <w:szCs w:val="22"/>
        </w:rPr>
      </w:pP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7075E9F5" w:rsidR="00AE4B97" w:rsidRDefault="00DF58AD" w:rsidP="00A65AD2">
      <w:pPr>
        <w:rPr>
          <w:rFonts w:eastAsia="Arial"/>
        </w:rPr>
      </w:pPr>
      <w:r>
        <w:rPr>
          <w:rFonts w:eastAsia="Arial"/>
        </w:rPr>
        <w:t xml:space="preserve">Following are the final selection of the vendor as </w:t>
      </w:r>
      <w:proofErr w:type="spellStart"/>
      <w:r>
        <w:rPr>
          <w:rFonts w:eastAsia="Arial"/>
        </w:rPr>
        <w:t>recived</w:t>
      </w:r>
      <w:proofErr w:type="spellEnd"/>
      <w:r>
        <w:rPr>
          <w:rFonts w:eastAsia="Arial"/>
        </w:rPr>
        <w:t xml:space="preserve"> from the procurement team based on the commercial ratings. </w:t>
      </w:r>
    </w:p>
    <w:tbl>
      <w:tblPr>
        <w:tblW w:w="9350" w:type="dxa"/>
        <w:tblLook w:val="04A0" w:firstRow="1" w:lastRow="0" w:firstColumn="1" w:lastColumn="0" w:noHBand="0" w:noVBand="1"/>
      </w:tblPr>
      <w:tblGrid>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tblGrid>
      <w:tr w:rsidR="00DF58AD" w14:paraId="493D33B7" w14:textId="77777777" w:rsidTr="00DF58AD">
        <w:trPr>
          <w:trHeight w:val="345"/>
        </w:trPr>
        <w:tc>
          <w:tcPr>
            <w:tcW w:w="9350" w:type="dxa"/>
            <w:gridSpan w:val="52"/>
            <w:tcBorders>
              <w:top w:val="nil"/>
              <w:left w:val="single" w:sz="8" w:space="0" w:color="auto"/>
              <w:bottom w:val="single" w:sz="8" w:space="0" w:color="auto"/>
              <w:right w:val="nil"/>
            </w:tcBorders>
            <w:shd w:val="clear" w:color="000000" w:fill="00B050"/>
            <w:noWrap/>
            <w:vAlign w:val="center"/>
            <w:hideMark/>
          </w:tcPr>
          <w:p w14:paraId="03149FA5" w14:textId="77777777" w:rsidR="00DF58AD" w:rsidRDefault="00DF58AD">
            <w:pPr>
              <w:jc w:val="center"/>
              <w:rPr>
                <w:rFonts w:ascii="Cambria" w:hAnsi="Cambria" w:cs="Calibri"/>
                <w:b/>
                <w:bCs/>
                <w:color w:val="FFFFFF"/>
                <w:sz w:val="20"/>
                <w:szCs w:val="20"/>
              </w:rPr>
            </w:pPr>
            <w:r>
              <w:rPr>
                <w:rFonts w:ascii="Cambria" w:hAnsi="Cambria" w:cs="Calibri"/>
                <w:b/>
                <w:bCs/>
                <w:color w:val="FFFFFF"/>
                <w:sz w:val="20"/>
                <w:szCs w:val="20"/>
              </w:rPr>
              <w:t xml:space="preserve">Price Comparison - MRZ Scanning and Travel Document Check APIs </w:t>
            </w:r>
          </w:p>
        </w:tc>
      </w:tr>
      <w:tr w:rsidR="00DF58AD" w14:paraId="2B2B053C" w14:textId="77777777" w:rsidTr="00DF58AD">
        <w:trPr>
          <w:trHeight w:val="291"/>
        </w:trPr>
        <w:tc>
          <w:tcPr>
            <w:tcW w:w="435" w:type="dxa"/>
            <w:gridSpan w:val="2"/>
            <w:tcBorders>
              <w:top w:val="single" w:sz="8" w:space="0" w:color="auto"/>
              <w:left w:val="single" w:sz="8" w:space="0" w:color="auto"/>
              <w:bottom w:val="single" w:sz="8" w:space="0" w:color="auto"/>
              <w:right w:val="single" w:sz="8" w:space="0" w:color="000000"/>
            </w:tcBorders>
            <w:shd w:val="clear" w:color="000000" w:fill="B1A0C7"/>
            <w:noWrap/>
            <w:vAlign w:val="center"/>
            <w:hideMark/>
          </w:tcPr>
          <w:p w14:paraId="4BF5C4DB"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Figures in INR</w:t>
            </w:r>
          </w:p>
        </w:tc>
        <w:tc>
          <w:tcPr>
            <w:tcW w:w="1833" w:type="dxa"/>
            <w:gridSpan w:val="11"/>
            <w:tcBorders>
              <w:top w:val="single" w:sz="8" w:space="0" w:color="auto"/>
              <w:left w:val="nil"/>
              <w:bottom w:val="single" w:sz="8" w:space="0" w:color="auto"/>
              <w:right w:val="single" w:sz="8" w:space="0" w:color="000000"/>
            </w:tcBorders>
            <w:shd w:val="clear" w:color="000000" w:fill="B1A0C7"/>
            <w:noWrap/>
            <w:vAlign w:val="bottom"/>
            <w:hideMark/>
          </w:tcPr>
          <w:p w14:paraId="2E8DDA14" w14:textId="77777777" w:rsidR="00DF58AD" w:rsidRDefault="00DF58AD">
            <w:pPr>
              <w:jc w:val="center"/>
              <w:rPr>
                <w:rFonts w:ascii="Cambria" w:hAnsi="Cambria" w:cs="Calibri"/>
                <w:b/>
                <w:bCs/>
                <w:color w:val="000000"/>
                <w:sz w:val="20"/>
                <w:szCs w:val="20"/>
              </w:rPr>
            </w:pPr>
            <w:proofErr w:type="spellStart"/>
            <w:r>
              <w:rPr>
                <w:rFonts w:ascii="Cambria" w:hAnsi="Cambria" w:cs="Calibri"/>
                <w:b/>
                <w:bCs/>
                <w:color w:val="000000"/>
                <w:sz w:val="20"/>
                <w:szCs w:val="20"/>
              </w:rPr>
              <w:t>Airware</w:t>
            </w:r>
            <w:proofErr w:type="spellEnd"/>
          </w:p>
        </w:tc>
        <w:tc>
          <w:tcPr>
            <w:tcW w:w="433" w:type="dxa"/>
            <w:gridSpan w:val="2"/>
            <w:tcBorders>
              <w:top w:val="single" w:sz="8" w:space="0" w:color="auto"/>
              <w:left w:val="nil"/>
              <w:bottom w:val="single" w:sz="8" w:space="0" w:color="auto"/>
              <w:right w:val="single" w:sz="8" w:space="0" w:color="000000"/>
            </w:tcBorders>
            <w:shd w:val="clear" w:color="000000" w:fill="B1A0C7"/>
            <w:noWrap/>
            <w:vAlign w:val="center"/>
            <w:hideMark/>
          </w:tcPr>
          <w:p w14:paraId="12F406E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Figures in INR</w:t>
            </w:r>
          </w:p>
        </w:tc>
        <w:tc>
          <w:tcPr>
            <w:tcW w:w="1896" w:type="dxa"/>
            <w:gridSpan w:val="11"/>
            <w:tcBorders>
              <w:top w:val="single" w:sz="8" w:space="0" w:color="auto"/>
              <w:left w:val="nil"/>
              <w:bottom w:val="single" w:sz="8" w:space="0" w:color="auto"/>
              <w:right w:val="single" w:sz="8" w:space="0" w:color="000000"/>
            </w:tcBorders>
            <w:shd w:val="clear" w:color="000000" w:fill="B1A0C7"/>
            <w:noWrap/>
            <w:vAlign w:val="bottom"/>
            <w:hideMark/>
          </w:tcPr>
          <w:p w14:paraId="36B9E3B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IATA</w:t>
            </w:r>
          </w:p>
        </w:tc>
        <w:tc>
          <w:tcPr>
            <w:tcW w:w="433" w:type="dxa"/>
            <w:gridSpan w:val="2"/>
            <w:tcBorders>
              <w:top w:val="single" w:sz="8" w:space="0" w:color="auto"/>
              <w:left w:val="nil"/>
              <w:bottom w:val="single" w:sz="8" w:space="0" w:color="auto"/>
              <w:right w:val="single" w:sz="8" w:space="0" w:color="000000"/>
            </w:tcBorders>
            <w:shd w:val="clear" w:color="000000" w:fill="B1A0C7"/>
            <w:noWrap/>
            <w:vAlign w:val="center"/>
            <w:hideMark/>
          </w:tcPr>
          <w:p w14:paraId="14620A33"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Figures in INR</w:t>
            </w:r>
          </w:p>
        </w:tc>
        <w:tc>
          <w:tcPr>
            <w:tcW w:w="1933" w:type="dxa"/>
            <w:gridSpan w:val="11"/>
            <w:tcBorders>
              <w:top w:val="single" w:sz="8" w:space="0" w:color="auto"/>
              <w:left w:val="nil"/>
              <w:bottom w:val="single" w:sz="8" w:space="0" w:color="auto"/>
              <w:right w:val="single" w:sz="8" w:space="0" w:color="000000"/>
            </w:tcBorders>
            <w:shd w:val="clear" w:color="000000" w:fill="B1A0C7"/>
            <w:noWrap/>
            <w:vAlign w:val="bottom"/>
            <w:hideMark/>
          </w:tcPr>
          <w:p w14:paraId="102DFFC7"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ZAMNA</w:t>
            </w:r>
          </w:p>
        </w:tc>
        <w:tc>
          <w:tcPr>
            <w:tcW w:w="433" w:type="dxa"/>
            <w:gridSpan w:val="2"/>
            <w:tcBorders>
              <w:top w:val="single" w:sz="8" w:space="0" w:color="auto"/>
              <w:left w:val="nil"/>
              <w:bottom w:val="single" w:sz="8" w:space="0" w:color="auto"/>
              <w:right w:val="single" w:sz="8" w:space="0" w:color="000000"/>
            </w:tcBorders>
            <w:shd w:val="clear" w:color="000000" w:fill="B1A0C7"/>
            <w:noWrap/>
            <w:vAlign w:val="center"/>
            <w:hideMark/>
          </w:tcPr>
          <w:p w14:paraId="4FBA2014"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Figures in INR</w:t>
            </w:r>
          </w:p>
        </w:tc>
        <w:tc>
          <w:tcPr>
            <w:tcW w:w="1954" w:type="dxa"/>
            <w:gridSpan w:val="11"/>
            <w:tcBorders>
              <w:top w:val="single" w:sz="8" w:space="0" w:color="auto"/>
              <w:left w:val="nil"/>
              <w:bottom w:val="single" w:sz="8" w:space="0" w:color="auto"/>
              <w:right w:val="single" w:sz="8" w:space="0" w:color="000000"/>
            </w:tcBorders>
            <w:shd w:val="clear" w:color="000000" w:fill="B1A0C7"/>
            <w:noWrap/>
            <w:vAlign w:val="bottom"/>
            <w:hideMark/>
          </w:tcPr>
          <w:p w14:paraId="326D6E3E"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Regula</w:t>
            </w:r>
          </w:p>
        </w:tc>
      </w:tr>
      <w:tr w:rsidR="00DF58AD" w14:paraId="4A6F3158" w14:textId="77777777" w:rsidTr="00DF58AD">
        <w:trPr>
          <w:trHeight w:val="540"/>
        </w:trPr>
        <w:tc>
          <w:tcPr>
            <w:tcW w:w="327" w:type="dxa"/>
            <w:tcBorders>
              <w:top w:val="nil"/>
              <w:left w:val="single" w:sz="4" w:space="0" w:color="auto"/>
              <w:bottom w:val="nil"/>
              <w:right w:val="nil"/>
            </w:tcBorders>
            <w:shd w:val="clear" w:color="000000" w:fill="C4D79B"/>
            <w:noWrap/>
            <w:vAlign w:val="center"/>
            <w:hideMark/>
          </w:tcPr>
          <w:p w14:paraId="2C7497EE"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Description of servi</w:t>
            </w:r>
            <w:r>
              <w:rPr>
                <w:rFonts w:ascii="Cambria" w:hAnsi="Cambria" w:cs="Calibri"/>
                <w:b/>
                <w:bCs/>
                <w:color w:val="000000"/>
                <w:sz w:val="20"/>
                <w:szCs w:val="20"/>
              </w:rPr>
              <w:lastRenderedPageBreak/>
              <w:t>ces</w:t>
            </w:r>
          </w:p>
        </w:tc>
        <w:tc>
          <w:tcPr>
            <w:tcW w:w="108" w:type="dxa"/>
            <w:tcBorders>
              <w:top w:val="nil"/>
              <w:left w:val="single" w:sz="4" w:space="0" w:color="auto"/>
              <w:bottom w:val="nil"/>
              <w:right w:val="single" w:sz="4" w:space="0" w:color="auto"/>
            </w:tcBorders>
            <w:shd w:val="clear" w:color="000000" w:fill="C4D79B"/>
            <w:noWrap/>
            <w:vAlign w:val="center"/>
            <w:hideMark/>
          </w:tcPr>
          <w:p w14:paraId="0FF543BB"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lastRenderedPageBreak/>
              <w:t>Unit</w:t>
            </w:r>
          </w:p>
        </w:tc>
        <w:tc>
          <w:tcPr>
            <w:tcW w:w="176" w:type="dxa"/>
            <w:tcBorders>
              <w:top w:val="nil"/>
              <w:left w:val="nil"/>
              <w:bottom w:val="nil"/>
              <w:right w:val="nil"/>
            </w:tcBorders>
            <w:shd w:val="clear" w:color="000000" w:fill="95B3D7"/>
            <w:noWrap/>
            <w:vAlign w:val="center"/>
            <w:hideMark/>
          </w:tcPr>
          <w:p w14:paraId="4F340E3C"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8" w:space="0" w:color="auto"/>
              <w:bottom w:val="nil"/>
              <w:right w:val="single" w:sz="4" w:space="0" w:color="auto"/>
            </w:tcBorders>
            <w:shd w:val="clear" w:color="000000" w:fill="DA9694"/>
            <w:noWrap/>
            <w:vAlign w:val="center"/>
            <w:hideMark/>
          </w:tcPr>
          <w:p w14:paraId="1B130192"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1</w:t>
            </w:r>
          </w:p>
        </w:tc>
        <w:tc>
          <w:tcPr>
            <w:tcW w:w="176" w:type="dxa"/>
            <w:tcBorders>
              <w:top w:val="nil"/>
              <w:left w:val="nil"/>
              <w:bottom w:val="nil"/>
              <w:right w:val="nil"/>
            </w:tcBorders>
            <w:shd w:val="clear" w:color="000000" w:fill="95B3D7"/>
            <w:noWrap/>
            <w:vAlign w:val="center"/>
            <w:hideMark/>
          </w:tcPr>
          <w:p w14:paraId="432FF57C"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4" w:space="0" w:color="auto"/>
              <w:bottom w:val="nil"/>
              <w:right w:val="single" w:sz="4" w:space="0" w:color="auto"/>
            </w:tcBorders>
            <w:shd w:val="clear" w:color="000000" w:fill="DA9694"/>
            <w:noWrap/>
            <w:vAlign w:val="center"/>
            <w:hideMark/>
          </w:tcPr>
          <w:p w14:paraId="21E97FC6"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2</w:t>
            </w:r>
          </w:p>
        </w:tc>
        <w:tc>
          <w:tcPr>
            <w:tcW w:w="176" w:type="dxa"/>
            <w:tcBorders>
              <w:top w:val="nil"/>
              <w:left w:val="nil"/>
              <w:bottom w:val="nil"/>
              <w:right w:val="nil"/>
            </w:tcBorders>
            <w:shd w:val="clear" w:color="000000" w:fill="95B3D7"/>
            <w:noWrap/>
            <w:vAlign w:val="center"/>
            <w:hideMark/>
          </w:tcPr>
          <w:p w14:paraId="15D78DB9"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4" w:space="0" w:color="auto"/>
              <w:bottom w:val="nil"/>
              <w:right w:val="single" w:sz="4" w:space="0" w:color="auto"/>
            </w:tcBorders>
            <w:shd w:val="clear" w:color="000000" w:fill="DA9694"/>
            <w:vAlign w:val="center"/>
            <w:hideMark/>
          </w:tcPr>
          <w:p w14:paraId="0964ADEE"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3</w:t>
            </w:r>
          </w:p>
        </w:tc>
        <w:tc>
          <w:tcPr>
            <w:tcW w:w="176" w:type="dxa"/>
            <w:tcBorders>
              <w:top w:val="nil"/>
              <w:left w:val="nil"/>
              <w:bottom w:val="nil"/>
              <w:right w:val="nil"/>
            </w:tcBorders>
            <w:shd w:val="clear" w:color="000000" w:fill="95B3D7"/>
            <w:noWrap/>
            <w:vAlign w:val="center"/>
            <w:hideMark/>
          </w:tcPr>
          <w:p w14:paraId="76712E04"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4" w:space="0" w:color="auto"/>
              <w:bottom w:val="nil"/>
              <w:right w:val="single" w:sz="4" w:space="0" w:color="auto"/>
            </w:tcBorders>
            <w:shd w:val="clear" w:color="000000" w:fill="DA9694"/>
            <w:vAlign w:val="center"/>
            <w:hideMark/>
          </w:tcPr>
          <w:p w14:paraId="6EFF563F"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4</w:t>
            </w:r>
          </w:p>
        </w:tc>
        <w:tc>
          <w:tcPr>
            <w:tcW w:w="176" w:type="dxa"/>
            <w:tcBorders>
              <w:top w:val="nil"/>
              <w:left w:val="nil"/>
              <w:bottom w:val="nil"/>
              <w:right w:val="nil"/>
            </w:tcBorders>
            <w:shd w:val="clear" w:color="000000" w:fill="95B3D7"/>
            <w:noWrap/>
            <w:vAlign w:val="center"/>
            <w:hideMark/>
          </w:tcPr>
          <w:p w14:paraId="549CA665"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4" w:space="0" w:color="auto"/>
              <w:bottom w:val="nil"/>
              <w:right w:val="single" w:sz="4" w:space="0" w:color="auto"/>
            </w:tcBorders>
            <w:shd w:val="clear" w:color="000000" w:fill="DA9694"/>
            <w:vAlign w:val="center"/>
            <w:hideMark/>
          </w:tcPr>
          <w:p w14:paraId="18A8661B"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5</w:t>
            </w:r>
          </w:p>
        </w:tc>
        <w:tc>
          <w:tcPr>
            <w:tcW w:w="218" w:type="dxa"/>
            <w:tcBorders>
              <w:top w:val="nil"/>
              <w:left w:val="nil"/>
              <w:bottom w:val="nil"/>
              <w:right w:val="nil"/>
            </w:tcBorders>
            <w:shd w:val="clear" w:color="000000" w:fill="DA9694"/>
            <w:vAlign w:val="center"/>
            <w:hideMark/>
          </w:tcPr>
          <w:p w14:paraId="0F61E57D"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Total Price</w:t>
            </w:r>
            <w:r>
              <w:rPr>
                <w:rFonts w:ascii="Cambria" w:hAnsi="Cambria" w:cs="Calibri"/>
                <w:b/>
                <w:bCs/>
                <w:color w:val="000000"/>
                <w:sz w:val="20"/>
                <w:szCs w:val="20"/>
              </w:rPr>
              <w:br/>
              <w:t xml:space="preserve"> (3 Year)</w:t>
            </w:r>
          </w:p>
        </w:tc>
        <w:tc>
          <w:tcPr>
            <w:tcW w:w="326" w:type="dxa"/>
            <w:tcBorders>
              <w:top w:val="nil"/>
              <w:left w:val="single" w:sz="4" w:space="0" w:color="auto"/>
              <w:bottom w:val="nil"/>
              <w:right w:val="nil"/>
            </w:tcBorders>
            <w:shd w:val="clear" w:color="000000" w:fill="C4D79B"/>
            <w:noWrap/>
            <w:vAlign w:val="center"/>
            <w:hideMark/>
          </w:tcPr>
          <w:p w14:paraId="39ADB16B"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Description of servi</w:t>
            </w:r>
            <w:r>
              <w:rPr>
                <w:rFonts w:ascii="Cambria" w:hAnsi="Cambria" w:cs="Calibri"/>
                <w:b/>
                <w:bCs/>
                <w:color w:val="000000"/>
                <w:sz w:val="20"/>
                <w:szCs w:val="20"/>
              </w:rPr>
              <w:lastRenderedPageBreak/>
              <w:t>ces</w:t>
            </w:r>
          </w:p>
        </w:tc>
        <w:tc>
          <w:tcPr>
            <w:tcW w:w="107" w:type="dxa"/>
            <w:tcBorders>
              <w:top w:val="nil"/>
              <w:left w:val="single" w:sz="4" w:space="0" w:color="auto"/>
              <w:bottom w:val="nil"/>
              <w:right w:val="single" w:sz="4" w:space="0" w:color="auto"/>
            </w:tcBorders>
            <w:shd w:val="clear" w:color="000000" w:fill="C4D79B"/>
            <w:noWrap/>
            <w:vAlign w:val="center"/>
            <w:hideMark/>
          </w:tcPr>
          <w:p w14:paraId="577C3AE0"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lastRenderedPageBreak/>
              <w:t>Unit</w:t>
            </w:r>
          </w:p>
        </w:tc>
        <w:tc>
          <w:tcPr>
            <w:tcW w:w="176" w:type="dxa"/>
            <w:tcBorders>
              <w:top w:val="nil"/>
              <w:left w:val="nil"/>
              <w:bottom w:val="nil"/>
              <w:right w:val="nil"/>
            </w:tcBorders>
            <w:shd w:val="clear" w:color="000000" w:fill="95B3D7"/>
            <w:noWrap/>
            <w:vAlign w:val="center"/>
            <w:hideMark/>
          </w:tcPr>
          <w:p w14:paraId="53EB7785"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8" w:space="0" w:color="auto"/>
              <w:bottom w:val="nil"/>
              <w:right w:val="single" w:sz="4" w:space="0" w:color="auto"/>
            </w:tcBorders>
            <w:shd w:val="clear" w:color="000000" w:fill="DA9694"/>
            <w:noWrap/>
            <w:vAlign w:val="center"/>
            <w:hideMark/>
          </w:tcPr>
          <w:p w14:paraId="0B55027C"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1</w:t>
            </w:r>
          </w:p>
        </w:tc>
        <w:tc>
          <w:tcPr>
            <w:tcW w:w="176" w:type="dxa"/>
            <w:tcBorders>
              <w:top w:val="nil"/>
              <w:left w:val="nil"/>
              <w:bottom w:val="nil"/>
              <w:right w:val="nil"/>
            </w:tcBorders>
            <w:shd w:val="clear" w:color="000000" w:fill="95B3D7"/>
            <w:noWrap/>
            <w:vAlign w:val="center"/>
            <w:hideMark/>
          </w:tcPr>
          <w:p w14:paraId="574D085E"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4" w:space="0" w:color="auto"/>
              <w:bottom w:val="nil"/>
              <w:right w:val="single" w:sz="4" w:space="0" w:color="auto"/>
            </w:tcBorders>
            <w:shd w:val="clear" w:color="000000" w:fill="DA9694"/>
            <w:noWrap/>
            <w:vAlign w:val="center"/>
            <w:hideMark/>
          </w:tcPr>
          <w:p w14:paraId="4146D644"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2</w:t>
            </w:r>
          </w:p>
        </w:tc>
        <w:tc>
          <w:tcPr>
            <w:tcW w:w="176" w:type="dxa"/>
            <w:tcBorders>
              <w:top w:val="nil"/>
              <w:left w:val="nil"/>
              <w:bottom w:val="nil"/>
              <w:right w:val="nil"/>
            </w:tcBorders>
            <w:shd w:val="clear" w:color="000000" w:fill="95B3D7"/>
            <w:noWrap/>
            <w:vAlign w:val="center"/>
            <w:hideMark/>
          </w:tcPr>
          <w:p w14:paraId="5596B98E"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1259680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3</w:t>
            </w:r>
          </w:p>
        </w:tc>
        <w:tc>
          <w:tcPr>
            <w:tcW w:w="176" w:type="dxa"/>
            <w:tcBorders>
              <w:top w:val="nil"/>
              <w:left w:val="nil"/>
              <w:bottom w:val="nil"/>
              <w:right w:val="nil"/>
            </w:tcBorders>
            <w:shd w:val="clear" w:color="000000" w:fill="95B3D7"/>
            <w:noWrap/>
            <w:vAlign w:val="center"/>
            <w:hideMark/>
          </w:tcPr>
          <w:p w14:paraId="0AF8E6E2"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09BE15C4"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4</w:t>
            </w:r>
          </w:p>
        </w:tc>
        <w:tc>
          <w:tcPr>
            <w:tcW w:w="176" w:type="dxa"/>
            <w:tcBorders>
              <w:top w:val="nil"/>
              <w:left w:val="nil"/>
              <w:bottom w:val="nil"/>
              <w:right w:val="nil"/>
            </w:tcBorders>
            <w:shd w:val="clear" w:color="000000" w:fill="95B3D7"/>
            <w:noWrap/>
            <w:vAlign w:val="center"/>
            <w:hideMark/>
          </w:tcPr>
          <w:p w14:paraId="5C55B361"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5ECF6C66"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5</w:t>
            </w:r>
          </w:p>
        </w:tc>
        <w:tc>
          <w:tcPr>
            <w:tcW w:w="218" w:type="dxa"/>
            <w:tcBorders>
              <w:top w:val="nil"/>
              <w:left w:val="nil"/>
              <w:bottom w:val="nil"/>
              <w:right w:val="nil"/>
            </w:tcBorders>
            <w:shd w:val="clear" w:color="000000" w:fill="DA9694"/>
            <w:vAlign w:val="center"/>
            <w:hideMark/>
          </w:tcPr>
          <w:p w14:paraId="567E6EED"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Total Price</w:t>
            </w:r>
            <w:r>
              <w:rPr>
                <w:rFonts w:ascii="Cambria" w:hAnsi="Cambria" w:cs="Calibri"/>
                <w:b/>
                <w:bCs/>
                <w:color w:val="000000"/>
                <w:sz w:val="20"/>
                <w:szCs w:val="20"/>
              </w:rPr>
              <w:br/>
              <w:t xml:space="preserve"> (3 Year)</w:t>
            </w:r>
          </w:p>
        </w:tc>
        <w:tc>
          <w:tcPr>
            <w:tcW w:w="326" w:type="dxa"/>
            <w:tcBorders>
              <w:top w:val="nil"/>
              <w:left w:val="single" w:sz="4" w:space="0" w:color="auto"/>
              <w:bottom w:val="nil"/>
              <w:right w:val="nil"/>
            </w:tcBorders>
            <w:shd w:val="clear" w:color="000000" w:fill="C4D79B"/>
            <w:noWrap/>
            <w:vAlign w:val="center"/>
            <w:hideMark/>
          </w:tcPr>
          <w:p w14:paraId="4B726D30"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Description of servi</w:t>
            </w:r>
            <w:r>
              <w:rPr>
                <w:rFonts w:ascii="Cambria" w:hAnsi="Cambria" w:cs="Calibri"/>
                <w:b/>
                <w:bCs/>
                <w:color w:val="000000"/>
                <w:sz w:val="20"/>
                <w:szCs w:val="20"/>
              </w:rPr>
              <w:lastRenderedPageBreak/>
              <w:t>ces</w:t>
            </w:r>
          </w:p>
        </w:tc>
        <w:tc>
          <w:tcPr>
            <w:tcW w:w="107" w:type="dxa"/>
            <w:tcBorders>
              <w:top w:val="nil"/>
              <w:left w:val="single" w:sz="4" w:space="0" w:color="auto"/>
              <w:bottom w:val="nil"/>
              <w:right w:val="single" w:sz="4" w:space="0" w:color="auto"/>
            </w:tcBorders>
            <w:shd w:val="clear" w:color="000000" w:fill="C4D79B"/>
            <w:noWrap/>
            <w:vAlign w:val="center"/>
            <w:hideMark/>
          </w:tcPr>
          <w:p w14:paraId="7FD3A446"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lastRenderedPageBreak/>
              <w:t>Unit</w:t>
            </w:r>
          </w:p>
        </w:tc>
        <w:tc>
          <w:tcPr>
            <w:tcW w:w="176" w:type="dxa"/>
            <w:tcBorders>
              <w:top w:val="nil"/>
              <w:left w:val="nil"/>
              <w:bottom w:val="nil"/>
              <w:right w:val="nil"/>
            </w:tcBorders>
            <w:shd w:val="clear" w:color="000000" w:fill="95B3D7"/>
            <w:noWrap/>
            <w:vAlign w:val="center"/>
            <w:hideMark/>
          </w:tcPr>
          <w:p w14:paraId="75520976"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47" w:type="dxa"/>
            <w:tcBorders>
              <w:top w:val="nil"/>
              <w:left w:val="single" w:sz="8" w:space="0" w:color="auto"/>
              <w:bottom w:val="nil"/>
              <w:right w:val="single" w:sz="4" w:space="0" w:color="auto"/>
            </w:tcBorders>
            <w:shd w:val="clear" w:color="000000" w:fill="DA9694"/>
            <w:noWrap/>
            <w:vAlign w:val="center"/>
            <w:hideMark/>
          </w:tcPr>
          <w:p w14:paraId="6741F3C5"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1</w:t>
            </w:r>
          </w:p>
        </w:tc>
        <w:tc>
          <w:tcPr>
            <w:tcW w:w="176" w:type="dxa"/>
            <w:tcBorders>
              <w:top w:val="nil"/>
              <w:left w:val="nil"/>
              <w:bottom w:val="nil"/>
              <w:right w:val="nil"/>
            </w:tcBorders>
            <w:shd w:val="clear" w:color="000000" w:fill="95B3D7"/>
            <w:noWrap/>
            <w:vAlign w:val="center"/>
            <w:hideMark/>
          </w:tcPr>
          <w:p w14:paraId="6831A8CD"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noWrap/>
            <w:vAlign w:val="center"/>
            <w:hideMark/>
          </w:tcPr>
          <w:p w14:paraId="5425B150"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2</w:t>
            </w:r>
          </w:p>
        </w:tc>
        <w:tc>
          <w:tcPr>
            <w:tcW w:w="176" w:type="dxa"/>
            <w:tcBorders>
              <w:top w:val="nil"/>
              <w:left w:val="nil"/>
              <w:bottom w:val="nil"/>
              <w:right w:val="nil"/>
            </w:tcBorders>
            <w:shd w:val="clear" w:color="000000" w:fill="95B3D7"/>
            <w:noWrap/>
            <w:vAlign w:val="center"/>
            <w:hideMark/>
          </w:tcPr>
          <w:p w14:paraId="45103908"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1A68C21F"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3</w:t>
            </w:r>
          </w:p>
        </w:tc>
        <w:tc>
          <w:tcPr>
            <w:tcW w:w="176" w:type="dxa"/>
            <w:tcBorders>
              <w:top w:val="nil"/>
              <w:left w:val="nil"/>
              <w:bottom w:val="nil"/>
              <w:right w:val="nil"/>
            </w:tcBorders>
            <w:shd w:val="clear" w:color="000000" w:fill="95B3D7"/>
            <w:noWrap/>
            <w:vAlign w:val="center"/>
            <w:hideMark/>
          </w:tcPr>
          <w:p w14:paraId="3FEBED6A"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58FFC04A"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4</w:t>
            </w:r>
          </w:p>
        </w:tc>
        <w:tc>
          <w:tcPr>
            <w:tcW w:w="176" w:type="dxa"/>
            <w:tcBorders>
              <w:top w:val="nil"/>
              <w:left w:val="nil"/>
              <w:bottom w:val="nil"/>
              <w:right w:val="nil"/>
            </w:tcBorders>
            <w:shd w:val="clear" w:color="000000" w:fill="95B3D7"/>
            <w:noWrap/>
            <w:vAlign w:val="center"/>
            <w:hideMark/>
          </w:tcPr>
          <w:p w14:paraId="6680CD58"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7652897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5</w:t>
            </w:r>
          </w:p>
        </w:tc>
        <w:tc>
          <w:tcPr>
            <w:tcW w:w="234" w:type="dxa"/>
            <w:tcBorders>
              <w:top w:val="nil"/>
              <w:left w:val="nil"/>
              <w:bottom w:val="nil"/>
              <w:right w:val="nil"/>
            </w:tcBorders>
            <w:shd w:val="clear" w:color="000000" w:fill="DA9694"/>
            <w:vAlign w:val="center"/>
            <w:hideMark/>
          </w:tcPr>
          <w:p w14:paraId="5770E55C"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Total Price</w:t>
            </w:r>
            <w:r>
              <w:rPr>
                <w:rFonts w:ascii="Cambria" w:hAnsi="Cambria" w:cs="Calibri"/>
                <w:b/>
                <w:bCs/>
                <w:color w:val="000000"/>
                <w:sz w:val="20"/>
                <w:szCs w:val="20"/>
              </w:rPr>
              <w:br/>
              <w:t xml:space="preserve"> (3 Year)</w:t>
            </w:r>
          </w:p>
        </w:tc>
        <w:tc>
          <w:tcPr>
            <w:tcW w:w="326" w:type="dxa"/>
            <w:tcBorders>
              <w:top w:val="nil"/>
              <w:left w:val="single" w:sz="4" w:space="0" w:color="auto"/>
              <w:bottom w:val="nil"/>
              <w:right w:val="nil"/>
            </w:tcBorders>
            <w:shd w:val="clear" w:color="000000" w:fill="C4D79B"/>
            <w:noWrap/>
            <w:vAlign w:val="center"/>
            <w:hideMark/>
          </w:tcPr>
          <w:p w14:paraId="211BE4BF"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Description of servi</w:t>
            </w:r>
            <w:r>
              <w:rPr>
                <w:rFonts w:ascii="Cambria" w:hAnsi="Cambria" w:cs="Calibri"/>
                <w:b/>
                <w:bCs/>
                <w:color w:val="000000"/>
                <w:sz w:val="20"/>
                <w:szCs w:val="20"/>
              </w:rPr>
              <w:lastRenderedPageBreak/>
              <w:t>ces</w:t>
            </w:r>
          </w:p>
        </w:tc>
        <w:tc>
          <w:tcPr>
            <w:tcW w:w="107" w:type="dxa"/>
            <w:tcBorders>
              <w:top w:val="nil"/>
              <w:left w:val="single" w:sz="4" w:space="0" w:color="auto"/>
              <w:bottom w:val="nil"/>
              <w:right w:val="single" w:sz="4" w:space="0" w:color="auto"/>
            </w:tcBorders>
            <w:shd w:val="clear" w:color="000000" w:fill="C4D79B"/>
            <w:noWrap/>
            <w:vAlign w:val="center"/>
            <w:hideMark/>
          </w:tcPr>
          <w:p w14:paraId="4623438F"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lastRenderedPageBreak/>
              <w:t>Unit</w:t>
            </w:r>
          </w:p>
        </w:tc>
        <w:tc>
          <w:tcPr>
            <w:tcW w:w="176" w:type="dxa"/>
            <w:tcBorders>
              <w:top w:val="nil"/>
              <w:left w:val="nil"/>
              <w:bottom w:val="nil"/>
              <w:right w:val="nil"/>
            </w:tcBorders>
            <w:shd w:val="clear" w:color="000000" w:fill="95B3D7"/>
            <w:noWrap/>
            <w:vAlign w:val="center"/>
            <w:hideMark/>
          </w:tcPr>
          <w:p w14:paraId="51E3AC6D"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8" w:space="0" w:color="auto"/>
              <w:bottom w:val="nil"/>
              <w:right w:val="single" w:sz="4" w:space="0" w:color="auto"/>
            </w:tcBorders>
            <w:shd w:val="clear" w:color="000000" w:fill="DA9694"/>
            <w:noWrap/>
            <w:vAlign w:val="center"/>
            <w:hideMark/>
          </w:tcPr>
          <w:p w14:paraId="265AA585"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1</w:t>
            </w:r>
          </w:p>
        </w:tc>
        <w:tc>
          <w:tcPr>
            <w:tcW w:w="176" w:type="dxa"/>
            <w:tcBorders>
              <w:top w:val="nil"/>
              <w:left w:val="nil"/>
              <w:bottom w:val="nil"/>
              <w:right w:val="nil"/>
            </w:tcBorders>
            <w:shd w:val="clear" w:color="000000" w:fill="95B3D7"/>
            <w:noWrap/>
            <w:vAlign w:val="center"/>
            <w:hideMark/>
          </w:tcPr>
          <w:p w14:paraId="7E8CA393"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noWrap/>
            <w:vAlign w:val="center"/>
            <w:hideMark/>
          </w:tcPr>
          <w:p w14:paraId="746C2A72"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Year 2</w:t>
            </w:r>
          </w:p>
        </w:tc>
        <w:tc>
          <w:tcPr>
            <w:tcW w:w="176" w:type="dxa"/>
            <w:tcBorders>
              <w:top w:val="nil"/>
              <w:left w:val="nil"/>
              <w:bottom w:val="nil"/>
              <w:right w:val="nil"/>
            </w:tcBorders>
            <w:shd w:val="clear" w:color="000000" w:fill="95B3D7"/>
            <w:noWrap/>
            <w:vAlign w:val="center"/>
            <w:hideMark/>
          </w:tcPr>
          <w:p w14:paraId="74A554EB"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05B79ECE"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3</w:t>
            </w:r>
          </w:p>
        </w:tc>
        <w:tc>
          <w:tcPr>
            <w:tcW w:w="176" w:type="dxa"/>
            <w:tcBorders>
              <w:top w:val="nil"/>
              <w:left w:val="nil"/>
              <w:bottom w:val="nil"/>
              <w:right w:val="nil"/>
            </w:tcBorders>
            <w:shd w:val="clear" w:color="000000" w:fill="95B3D7"/>
            <w:noWrap/>
            <w:vAlign w:val="center"/>
            <w:hideMark/>
          </w:tcPr>
          <w:p w14:paraId="7053F9CF"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60A36425"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4</w:t>
            </w:r>
          </w:p>
        </w:tc>
        <w:tc>
          <w:tcPr>
            <w:tcW w:w="176" w:type="dxa"/>
            <w:tcBorders>
              <w:top w:val="nil"/>
              <w:left w:val="nil"/>
              <w:bottom w:val="nil"/>
              <w:right w:val="nil"/>
            </w:tcBorders>
            <w:shd w:val="clear" w:color="000000" w:fill="95B3D7"/>
            <w:noWrap/>
            <w:vAlign w:val="center"/>
            <w:hideMark/>
          </w:tcPr>
          <w:p w14:paraId="7745D9A5" w14:textId="77777777" w:rsidR="00DF58AD" w:rsidRDefault="00DF58AD">
            <w:pPr>
              <w:rPr>
                <w:rFonts w:ascii="Cambria" w:hAnsi="Cambria" w:cs="Calibri"/>
                <w:b/>
                <w:bCs/>
                <w:color w:val="000000"/>
                <w:sz w:val="20"/>
                <w:szCs w:val="20"/>
              </w:rPr>
            </w:pPr>
            <w:r>
              <w:rPr>
                <w:rFonts w:ascii="Cambria" w:hAnsi="Cambria" w:cs="Calibri"/>
                <w:b/>
                <w:bCs/>
                <w:color w:val="000000"/>
                <w:sz w:val="20"/>
                <w:szCs w:val="20"/>
              </w:rPr>
              <w:t>Quantity</w:t>
            </w:r>
          </w:p>
        </w:tc>
        <w:tc>
          <w:tcPr>
            <w:tcW w:w="168" w:type="dxa"/>
            <w:tcBorders>
              <w:top w:val="nil"/>
              <w:left w:val="single" w:sz="4" w:space="0" w:color="auto"/>
              <w:bottom w:val="nil"/>
              <w:right w:val="single" w:sz="4" w:space="0" w:color="auto"/>
            </w:tcBorders>
            <w:shd w:val="clear" w:color="000000" w:fill="DA9694"/>
            <w:vAlign w:val="center"/>
            <w:hideMark/>
          </w:tcPr>
          <w:p w14:paraId="4DBB98F5"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Year 5</w:t>
            </w:r>
          </w:p>
        </w:tc>
        <w:tc>
          <w:tcPr>
            <w:tcW w:w="234" w:type="dxa"/>
            <w:tcBorders>
              <w:top w:val="nil"/>
              <w:left w:val="nil"/>
              <w:bottom w:val="nil"/>
              <w:right w:val="nil"/>
            </w:tcBorders>
            <w:shd w:val="clear" w:color="000000" w:fill="DA9694"/>
            <w:vAlign w:val="center"/>
            <w:hideMark/>
          </w:tcPr>
          <w:p w14:paraId="30E7DF53"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Total Price</w:t>
            </w:r>
            <w:r>
              <w:rPr>
                <w:rFonts w:ascii="Cambria" w:hAnsi="Cambria" w:cs="Calibri"/>
                <w:b/>
                <w:bCs/>
                <w:color w:val="000000"/>
                <w:sz w:val="20"/>
                <w:szCs w:val="20"/>
              </w:rPr>
              <w:br/>
              <w:t xml:space="preserve"> (3 Year)</w:t>
            </w:r>
          </w:p>
        </w:tc>
      </w:tr>
      <w:tr w:rsidR="00DF58AD" w14:paraId="37317A3A" w14:textId="77777777" w:rsidTr="00DF58AD">
        <w:trPr>
          <w:trHeight w:val="264"/>
        </w:trPr>
        <w:tc>
          <w:tcPr>
            <w:tcW w:w="327"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26C4CDAB" w14:textId="77777777" w:rsidR="00DF58AD" w:rsidRDefault="00DF58AD">
            <w:pPr>
              <w:rPr>
                <w:rFonts w:ascii="Cambria" w:hAnsi="Cambria" w:cs="Calibri"/>
                <w:color w:val="000000"/>
                <w:sz w:val="20"/>
                <w:szCs w:val="20"/>
              </w:rPr>
            </w:pPr>
            <w:r>
              <w:rPr>
                <w:rFonts w:ascii="Cambria" w:hAnsi="Cambria" w:cs="Calibri"/>
                <w:color w:val="000000"/>
                <w:sz w:val="20"/>
                <w:szCs w:val="20"/>
              </w:rPr>
              <w:lastRenderedPageBreak/>
              <w:t>Implementation</w:t>
            </w:r>
          </w:p>
        </w:tc>
        <w:tc>
          <w:tcPr>
            <w:tcW w:w="108" w:type="dxa"/>
            <w:tcBorders>
              <w:top w:val="single" w:sz="8" w:space="0" w:color="auto"/>
              <w:left w:val="nil"/>
              <w:bottom w:val="single" w:sz="4" w:space="0" w:color="auto"/>
              <w:right w:val="single" w:sz="4" w:space="0" w:color="auto"/>
            </w:tcBorders>
            <w:shd w:val="clear" w:color="auto" w:fill="auto"/>
            <w:noWrap/>
            <w:vAlign w:val="center"/>
            <w:hideMark/>
          </w:tcPr>
          <w:p w14:paraId="6712E4A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5ADA91B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0E15ECE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7A2E53A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5E4CF40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493B9F9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0F6744C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nil"/>
            </w:tcBorders>
            <w:shd w:val="clear" w:color="auto" w:fill="auto"/>
            <w:noWrap/>
            <w:vAlign w:val="center"/>
            <w:hideMark/>
          </w:tcPr>
          <w:p w14:paraId="07C6014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8" w:space="0" w:color="auto"/>
              <w:left w:val="single" w:sz="4" w:space="0" w:color="auto"/>
              <w:bottom w:val="single" w:sz="4" w:space="0" w:color="auto"/>
              <w:right w:val="nil"/>
            </w:tcBorders>
            <w:shd w:val="clear" w:color="auto" w:fill="auto"/>
            <w:noWrap/>
            <w:vAlign w:val="center"/>
            <w:hideMark/>
          </w:tcPr>
          <w:p w14:paraId="522BADC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8" w:space="0" w:color="auto"/>
              <w:left w:val="single" w:sz="4" w:space="0" w:color="auto"/>
              <w:bottom w:val="single" w:sz="4" w:space="0" w:color="auto"/>
              <w:right w:val="nil"/>
            </w:tcBorders>
            <w:shd w:val="clear" w:color="auto" w:fill="auto"/>
            <w:noWrap/>
            <w:vAlign w:val="center"/>
            <w:hideMark/>
          </w:tcPr>
          <w:p w14:paraId="70B577F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8" w:space="0" w:color="auto"/>
              <w:left w:val="single" w:sz="4" w:space="0" w:color="auto"/>
              <w:bottom w:val="single" w:sz="4" w:space="0" w:color="auto"/>
              <w:right w:val="nil"/>
            </w:tcBorders>
            <w:shd w:val="clear" w:color="auto" w:fill="auto"/>
            <w:noWrap/>
            <w:vAlign w:val="center"/>
            <w:hideMark/>
          </w:tcPr>
          <w:p w14:paraId="7CC90B8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7CD677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single" w:sz="8" w:space="0" w:color="auto"/>
              <w:left w:val="nil"/>
              <w:bottom w:val="single" w:sz="4" w:space="0" w:color="auto"/>
              <w:right w:val="single" w:sz="4" w:space="0" w:color="auto"/>
            </w:tcBorders>
            <w:shd w:val="clear" w:color="auto" w:fill="auto"/>
            <w:noWrap/>
            <w:vAlign w:val="center"/>
            <w:hideMark/>
          </w:tcPr>
          <w:p w14:paraId="2E06CCBF" w14:textId="77777777" w:rsidR="00DF58AD" w:rsidRDefault="00DF58AD">
            <w:pPr>
              <w:rPr>
                <w:rFonts w:ascii="Cambria" w:hAnsi="Cambria" w:cs="Calibri"/>
                <w:color w:val="000000"/>
                <w:sz w:val="20"/>
                <w:szCs w:val="20"/>
              </w:rPr>
            </w:pPr>
            <w:r>
              <w:rPr>
                <w:rFonts w:ascii="Cambria" w:hAnsi="Cambria" w:cs="Calibri"/>
                <w:color w:val="000000"/>
                <w:sz w:val="20"/>
                <w:szCs w:val="20"/>
              </w:rPr>
              <w:t>Implementation</w:t>
            </w:r>
          </w:p>
        </w:tc>
        <w:tc>
          <w:tcPr>
            <w:tcW w:w="107" w:type="dxa"/>
            <w:tcBorders>
              <w:top w:val="single" w:sz="8" w:space="0" w:color="auto"/>
              <w:left w:val="nil"/>
              <w:bottom w:val="single" w:sz="4" w:space="0" w:color="auto"/>
              <w:right w:val="single" w:sz="4" w:space="0" w:color="auto"/>
            </w:tcBorders>
            <w:shd w:val="clear" w:color="auto" w:fill="auto"/>
            <w:noWrap/>
            <w:vAlign w:val="center"/>
            <w:hideMark/>
          </w:tcPr>
          <w:p w14:paraId="55E97BA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793A6FD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51E17CB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5279A09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1F12983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2766949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255FC63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nil"/>
            </w:tcBorders>
            <w:shd w:val="clear" w:color="auto" w:fill="auto"/>
            <w:noWrap/>
            <w:vAlign w:val="center"/>
            <w:hideMark/>
          </w:tcPr>
          <w:p w14:paraId="6644FA6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F4674D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nil"/>
            </w:tcBorders>
            <w:shd w:val="clear" w:color="auto" w:fill="auto"/>
            <w:noWrap/>
            <w:vAlign w:val="center"/>
            <w:hideMark/>
          </w:tcPr>
          <w:p w14:paraId="4CFD43E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2B21FE9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218" w:type="dxa"/>
            <w:tcBorders>
              <w:top w:val="single" w:sz="8" w:space="0" w:color="auto"/>
              <w:left w:val="nil"/>
              <w:bottom w:val="single" w:sz="4" w:space="0" w:color="auto"/>
              <w:right w:val="single" w:sz="8" w:space="0" w:color="auto"/>
            </w:tcBorders>
            <w:shd w:val="clear" w:color="auto" w:fill="auto"/>
            <w:noWrap/>
            <w:vAlign w:val="center"/>
            <w:hideMark/>
          </w:tcPr>
          <w:p w14:paraId="5231616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single" w:sz="8" w:space="0" w:color="auto"/>
              <w:left w:val="nil"/>
              <w:bottom w:val="single" w:sz="4" w:space="0" w:color="auto"/>
              <w:right w:val="single" w:sz="4" w:space="0" w:color="auto"/>
            </w:tcBorders>
            <w:shd w:val="clear" w:color="auto" w:fill="auto"/>
            <w:noWrap/>
            <w:vAlign w:val="center"/>
            <w:hideMark/>
          </w:tcPr>
          <w:p w14:paraId="4B7308EE" w14:textId="77777777" w:rsidR="00DF58AD" w:rsidRDefault="00DF58AD">
            <w:pPr>
              <w:rPr>
                <w:rFonts w:ascii="Cambria" w:hAnsi="Cambria" w:cs="Calibri"/>
                <w:color w:val="000000"/>
                <w:sz w:val="20"/>
                <w:szCs w:val="20"/>
              </w:rPr>
            </w:pPr>
            <w:r>
              <w:rPr>
                <w:rFonts w:ascii="Cambria" w:hAnsi="Cambria" w:cs="Calibri"/>
                <w:color w:val="000000"/>
                <w:sz w:val="20"/>
                <w:szCs w:val="20"/>
              </w:rPr>
              <w:t>Implementation</w:t>
            </w:r>
          </w:p>
        </w:tc>
        <w:tc>
          <w:tcPr>
            <w:tcW w:w="107" w:type="dxa"/>
            <w:tcBorders>
              <w:top w:val="single" w:sz="8" w:space="0" w:color="auto"/>
              <w:left w:val="nil"/>
              <w:bottom w:val="single" w:sz="4" w:space="0" w:color="auto"/>
              <w:right w:val="single" w:sz="4" w:space="0" w:color="auto"/>
            </w:tcBorders>
            <w:shd w:val="clear" w:color="auto" w:fill="auto"/>
            <w:noWrap/>
            <w:vAlign w:val="center"/>
            <w:hideMark/>
          </w:tcPr>
          <w:p w14:paraId="172A821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54CE120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single" w:sz="8" w:space="0" w:color="auto"/>
              <w:left w:val="nil"/>
              <w:bottom w:val="single" w:sz="4" w:space="0" w:color="auto"/>
              <w:right w:val="single" w:sz="4" w:space="0" w:color="auto"/>
            </w:tcBorders>
            <w:shd w:val="clear" w:color="auto" w:fill="auto"/>
            <w:noWrap/>
            <w:vAlign w:val="center"/>
            <w:hideMark/>
          </w:tcPr>
          <w:p w14:paraId="0095CC8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30,000</w:t>
            </w:r>
            <w:proofErr w:type="gramEnd"/>
            <w:r>
              <w:rPr>
                <w:rFonts w:ascii="Cambria" w:hAnsi="Cambria" w:cs="Calibri"/>
                <w:color w:val="000000"/>
                <w:sz w:val="20"/>
                <w:szCs w:val="20"/>
              </w:rPr>
              <w:t xml:space="preserve">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0DD3AC1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0C7E84F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6CBEDD9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7146D4D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nil"/>
            </w:tcBorders>
            <w:shd w:val="clear" w:color="auto" w:fill="auto"/>
            <w:noWrap/>
            <w:vAlign w:val="center"/>
            <w:hideMark/>
          </w:tcPr>
          <w:p w14:paraId="4560E19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nil"/>
            </w:tcBorders>
            <w:shd w:val="clear" w:color="auto" w:fill="auto"/>
            <w:noWrap/>
            <w:vAlign w:val="center"/>
            <w:hideMark/>
          </w:tcPr>
          <w:p w14:paraId="30BB972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8" w:space="0" w:color="auto"/>
              <w:left w:val="single" w:sz="4" w:space="0" w:color="auto"/>
              <w:bottom w:val="single" w:sz="4" w:space="0" w:color="auto"/>
              <w:right w:val="nil"/>
            </w:tcBorders>
            <w:shd w:val="clear" w:color="auto" w:fill="auto"/>
            <w:noWrap/>
            <w:vAlign w:val="center"/>
            <w:hideMark/>
          </w:tcPr>
          <w:p w14:paraId="27A2949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nil"/>
            </w:tcBorders>
            <w:shd w:val="clear" w:color="auto" w:fill="auto"/>
            <w:noWrap/>
            <w:vAlign w:val="center"/>
            <w:hideMark/>
          </w:tcPr>
          <w:p w14:paraId="232AAA5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36D5846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30,000 </w:t>
            </w:r>
          </w:p>
        </w:tc>
        <w:tc>
          <w:tcPr>
            <w:tcW w:w="326" w:type="dxa"/>
            <w:tcBorders>
              <w:top w:val="single" w:sz="8" w:space="0" w:color="auto"/>
              <w:left w:val="nil"/>
              <w:bottom w:val="single" w:sz="4" w:space="0" w:color="auto"/>
              <w:right w:val="single" w:sz="4" w:space="0" w:color="auto"/>
            </w:tcBorders>
            <w:shd w:val="clear" w:color="auto" w:fill="auto"/>
            <w:noWrap/>
            <w:vAlign w:val="center"/>
            <w:hideMark/>
          </w:tcPr>
          <w:p w14:paraId="3845311F" w14:textId="77777777" w:rsidR="00DF58AD" w:rsidRDefault="00DF58AD">
            <w:pPr>
              <w:rPr>
                <w:rFonts w:ascii="Cambria" w:hAnsi="Cambria" w:cs="Calibri"/>
                <w:color w:val="000000"/>
                <w:sz w:val="20"/>
                <w:szCs w:val="20"/>
              </w:rPr>
            </w:pPr>
            <w:r>
              <w:rPr>
                <w:rFonts w:ascii="Cambria" w:hAnsi="Cambria" w:cs="Calibri"/>
                <w:color w:val="000000"/>
                <w:sz w:val="20"/>
                <w:szCs w:val="20"/>
              </w:rPr>
              <w:t>Implementation</w:t>
            </w:r>
          </w:p>
        </w:tc>
        <w:tc>
          <w:tcPr>
            <w:tcW w:w="107" w:type="dxa"/>
            <w:tcBorders>
              <w:top w:val="single" w:sz="8" w:space="0" w:color="auto"/>
              <w:left w:val="nil"/>
              <w:bottom w:val="single" w:sz="4" w:space="0" w:color="auto"/>
              <w:right w:val="single" w:sz="4" w:space="0" w:color="auto"/>
            </w:tcBorders>
            <w:shd w:val="clear" w:color="auto" w:fill="auto"/>
            <w:noWrap/>
            <w:vAlign w:val="center"/>
            <w:hideMark/>
          </w:tcPr>
          <w:p w14:paraId="517A339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581A5D6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067E3D0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33F895C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6297CC4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single" w:sz="4" w:space="0" w:color="auto"/>
            </w:tcBorders>
            <w:shd w:val="clear" w:color="auto" w:fill="auto"/>
            <w:noWrap/>
            <w:vAlign w:val="center"/>
            <w:hideMark/>
          </w:tcPr>
          <w:p w14:paraId="74840AA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nil"/>
              <w:bottom w:val="single" w:sz="4" w:space="0" w:color="auto"/>
              <w:right w:val="single" w:sz="4" w:space="0" w:color="auto"/>
            </w:tcBorders>
            <w:shd w:val="clear" w:color="auto" w:fill="auto"/>
            <w:noWrap/>
            <w:vAlign w:val="center"/>
            <w:hideMark/>
          </w:tcPr>
          <w:p w14:paraId="089A244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8" w:space="0" w:color="auto"/>
              <w:left w:val="nil"/>
              <w:bottom w:val="single" w:sz="4" w:space="0" w:color="auto"/>
              <w:right w:val="nil"/>
            </w:tcBorders>
            <w:shd w:val="clear" w:color="auto" w:fill="auto"/>
            <w:noWrap/>
            <w:vAlign w:val="center"/>
            <w:hideMark/>
          </w:tcPr>
          <w:p w14:paraId="1C6E8FD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nil"/>
            </w:tcBorders>
            <w:shd w:val="clear" w:color="auto" w:fill="auto"/>
            <w:noWrap/>
            <w:vAlign w:val="center"/>
            <w:hideMark/>
          </w:tcPr>
          <w:p w14:paraId="5890C8A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8" w:space="0" w:color="auto"/>
              <w:left w:val="single" w:sz="4" w:space="0" w:color="auto"/>
              <w:bottom w:val="single" w:sz="4" w:space="0" w:color="auto"/>
              <w:right w:val="nil"/>
            </w:tcBorders>
            <w:shd w:val="clear" w:color="auto" w:fill="auto"/>
            <w:noWrap/>
            <w:vAlign w:val="center"/>
            <w:hideMark/>
          </w:tcPr>
          <w:p w14:paraId="456D91B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8" w:space="0" w:color="auto"/>
              <w:left w:val="single" w:sz="4" w:space="0" w:color="auto"/>
              <w:bottom w:val="single" w:sz="4" w:space="0" w:color="auto"/>
              <w:right w:val="nil"/>
            </w:tcBorders>
            <w:shd w:val="clear" w:color="auto" w:fill="auto"/>
            <w:noWrap/>
            <w:vAlign w:val="center"/>
            <w:hideMark/>
          </w:tcPr>
          <w:p w14:paraId="177B1EE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695D311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r>
      <w:tr w:rsidR="00DF58AD" w14:paraId="5BEEB429" w14:textId="77777777" w:rsidTr="00DF58AD">
        <w:trPr>
          <w:trHeight w:val="264"/>
        </w:trPr>
        <w:tc>
          <w:tcPr>
            <w:tcW w:w="327" w:type="dxa"/>
            <w:tcBorders>
              <w:top w:val="nil"/>
              <w:left w:val="single" w:sz="8" w:space="0" w:color="auto"/>
              <w:bottom w:val="single" w:sz="4" w:space="0" w:color="auto"/>
              <w:right w:val="single" w:sz="4" w:space="0" w:color="auto"/>
            </w:tcBorders>
            <w:shd w:val="clear" w:color="auto" w:fill="auto"/>
            <w:noWrap/>
            <w:vAlign w:val="center"/>
            <w:hideMark/>
          </w:tcPr>
          <w:p w14:paraId="002ADD5D" w14:textId="77777777" w:rsidR="00DF58AD" w:rsidRDefault="00DF58AD">
            <w:pPr>
              <w:rPr>
                <w:rFonts w:ascii="Cambria" w:hAnsi="Cambria" w:cs="Calibri"/>
                <w:color w:val="000000"/>
                <w:sz w:val="20"/>
                <w:szCs w:val="20"/>
              </w:rPr>
            </w:pPr>
            <w:r>
              <w:rPr>
                <w:rFonts w:ascii="Cambria" w:hAnsi="Cambria" w:cs="Calibri"/>
                <w:color w:val="000000"/>
                <w:sz w:val="20"/>
                <w:szCs w:val="20"/>
              </w:rPr>
              <w:t>MRZ Scan</w:t>
            </w:r>
          </w:p>
        </w:tc>
        <w:tc>
          <w:tcPr>
            <w:tcW w:w="1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AE78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4" w:space="0" w:color="auto"/>
              <w:left w:val="nil"/>
              <w:bottom w:val="single" w:sz="4" w:space="0" w:color="auto"/>
              <w:right w:val="single" w:sz="4" w:space="0" w:color="auto"/>
            </w:tcBorders>
            <w:shd w:val="clear" w:color="auto" w:fill="auto"/>
            <w:noWrap/>
            <w:vAlign w:val="center"/>
            <w:hideMark/>
          </w:tcPr>
          <w:p w14:paraId="1111802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21,00,000 </w:t>
            </w:r>
          </w:p>
        </w:tc>
        <w:tc>
          <w:tcPr>
            <w:tcW w:w="1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76E83B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76,250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0FF5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26,25,000 </w:t>
            </w:r>
          </w:p>
        </w:tc>
        <w:tc>
          <w:tcPr>
            <w:tcW w:w="1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8101FD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76,250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A3662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32,81,250 </w:t>
            </w:r>
          </w:p>
        </w:tc>
        <w:tc>
          <w:tcPr>
            <w:tcW w:w="1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092021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76,250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6063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41,01,563 </w:t>
            </w:r>
          </w:p>
        </w:tc>
        <w:tc>
          <w:tcPr>
            <w:tcW w:w="1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0A379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76,250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459A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51,26,953 </w:t>
            </w:r>
          </w:p>
        </w:tc>
        <w:tc>
          <w:tcPr>
            <w:tcW w:w="1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1EF35E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76,250</w:t>
            </w:r>
            <w:proofErr w:type="gramEnd"/>
            <w:r>
              <w:rPr>
                <w:rFonts w:ascii="Cambria" w:hAnsi="Cambria" w:cs="Calibri"/>
                <w:color w:val="000000"/>
                <w:sz w:val="20"/>
                <w:szCs w:val="20"/>
              </w:rPr>
              <w:t xml:space="preserve"> </w:t>
            </w:r>
          </w:p>
        </w:tc>
        <w:tc>
          <w:tcPr>
            <w:tcW w:w="218"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50F4A70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3,81,250 </w:t>
            </w:r>
          </w:p>
        </w:tc>
        <w:tc>
          <w:tcPr>
            <w:tcW w:w="326" w:type="dxa"/>
            <w:tcBorders>
              <w:top w:val="nil"/>
              <w:left w:val="nil"/>
              <w:bottom w:val="single" w:sz="4" w:space="0" w:color="auto"/>
              <w:right w:val="single" w:sz="4" w:space="0" w:color="auto"/>
            </w:tcBorders>
            <w:shd w:val="clear" w:color="auto" w:fill="auto"/>
            <w:noWrap/>
            <w:vAlign w:val="center"/>
            <w:hideMark/>
          </w:tcPr>
          <w:p w14:paraId="54B8A0E5" w14:textId="77777777" w:rsidR="00DF58AD" w:rsidRDefault="00DF58AD">
            <w:pPr>
              <w:rPr>
                <w:rFonts w:ascii="Cambria" w:hAnsi="Cambria" w:cs="Calibri"/>
                <w:color w:val="000000"/>
                <w:sz w:val="20"/>
                <w:szCs w:val="20"/>
              </w:rPr>
            </w:pPr>
            <w:r>
              <w:rPr>
                <w:rFonts w:ascii="Cambria" w:hAnsi="Cambria" w:cs="Calibri"/>
                <w:color w:val="000000"/>
                <w:sz w:val="20"/>
                <w:szCs w:val="20"/>
              </w:rPr>
              <w:t>MRZ Scan</w:t>
            </w:r>
          </w:p>
        </w:tc>
        <w:tc>
          <w:tcPr>
            <w:tcW w:w="1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014A8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4" w:space="0" w:color="auto"/>
              <w:left w:val="nil"/>
              <w:bottom w:val="single" w:sz="4" w:space="0" w:color="auto"/>
              <w:right w:val="single" w:sz="4" w:space="0" w:color="auto"/>
            </w:tcBorders>
            <w:shd w:val="clear" w:color="auto" w:fill="auto"/>
            <w:noWrap/>
            <w:vAlign w:val="center"/>
            <w:hideMark/>
          </w:tcPr>
          <w:p w14:paraId="2E94247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21,00,000 </w:t>
            </w:r>
          </w:p>
        </w:tc>
        <w:tc>
          <w:tcPr>
            <w:tcW w:w="147" w:type="dxa"/>
            <w:tcBorders>
              <w:top w:val="nil"/>
              <w:left w:val="single" w:sz="4" w:space="0" w:color="auto"/>
              <w:bottom w:val="nil"/>
              <w:right w:val="single" w:sz="4" w:space="0" w:color="auto"/>
            </w:tcBorders>
            <w:shd w:val="clear" w:color="auto" w:fill="auto"/>
            <w:noWrap/>
            <w:vAlign w:val="center"/>
            <w:hideMark/>
          </w:tcPr>
          <w:p w14:paraId="044878ED"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35,700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53C1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26,25,000 </w:t>
            </w:r>
          </w:p>
        </w:tc>
        <w:tc>
          <w:tcPr>
            <w:tcW w:w="147" w:type="dxa"/>
            <w:tcBorders>
              <w:top w:val="nil"/>
              <w:left w:val="single" w:sz="4" w:space="0" w:color="auto"/>
              <w:bottom w:val="nil"/>
              <w:right w:val="single" w:sz="4" w:space="0" w:color="auto"/>
            </w:tcBorders>
            <w:shd w:val="clear" w:color="auto" w:fill="auto"/>
            <w:noWrap/>
            <w:vAlign w:val="center"/>
            <w:hideMark/>
          </w:tcPr>
          <w:p w14:paraId="072CE4A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44,625</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C771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32,81,250 </w:t>
            </w:r>
          </w:p>
        </w:tc>
        <w:tc>
          <w:tcPr>
            <w:tcW w:w="168" w:type="dxa"/>
            <w:tcBorders>
              <w:top w:val="nil"/>
              <w:left w:val="single" w:sz="4" w:space="0" w:color="auto"/>
              <w:bottom w:val="nil"/>
              <w:right w:val="single" w:sz="4" w:space="0" w:color="auto"/>
            </w:tcBorders>
            <w:shd w:val="clear" w:color="auto" w:fill="auto"/>
            <w:noWrap/>
            <w:vAlign w:val="center"/>
            <w:hideMark/>
          </w:tcPr>
          <w:p w14:paraId="70809AF1"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55,781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C5129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41,01,563 </w:t>
            </w:r>
          </w:p>
        </w:tc>
        <w:tc>
          <w:tcPr>
            <w:tcW w:w="168" w:type="dxa"/>
            <w:tcBorders>
              <w:top w:val="nil"/>
              <w:left w:val="single" w:sz="4" w:space="0" w:color="auto"/>
              <w:bottom w:val="nil"/>
              <w:right w:val="single" w:sz="4" w:space="0" w:color="auto"/>
            </w:tcBorders>
            <w:shd w:val="clear" w:color="auto" w:fill="auto"/>
            <w:noWrap/>
            <w:vAlign w:val="center"/>
            <w:hideMark/>
          </w:tcPr>
          <w:p w14:paraId="73676BF1"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69,727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5002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51,26,953 </w:t>
            </w:r>
          </w:p>
        </w:tc>
        <w:tc>
          <w:tcPr>
            <w:tcW w:w="168" w:type="dxa"/>
            <w:tcBorders>
              <w:top w:val="nil"/>
              <w:left w:val="single" w:sz="4" w:space="0" w:color="auto"/>
              <w:bottom w:val="nil"/>
              <w:right w:val="single" w:sz="4" w:space="0" w:color="auto"/>
            </w:tcBorders>
            <w:shd w:val="clear" w:color="auto" w:fill="auto"/>
            <w:noWrap/>
            <w:vAlign w:val="center"/>
            <w:hideMark/>
          </w:tcPr>
          <w:p w14:paraId="1202A3F8"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87,158 </w:t>
            </w:r>
          </w:p>
        </w:tc>
        <w:tc>
          <w:tcPr>
            <w:tcW w:w="218"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0A591A7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8,83,897 </w:t>
            </w:r>
          </w:p>
        </w:tc>
        <w:tc>
          <w:tcPr>
            <w:tcW w:w="326" w:type="dxa"/>
            <w:tcBorders>
              <w:top w:val="nil"/>
              <w:left w:val="nil"/>
              <w:bottom w:val="single" w:sz="4" w:space="0" w:color="auto"/>
              <w:right w:val="single" w:sz="4" w:space="0" w:color="auto"/>
            </w:tcBorders>
            <w:shd w:val="clear" w:color="auto" w:fill="auto"/>
            <w:noWrap/>
            <w:vAlign w:val="center"/>
            <w:hideMark/>
          </w:tcPr>
          <w:p w14:paraId="175A0C7F" w14:textId="77777777" w:rsidR="00DF58AD" w:rsidRDefault="00DF58AD">
            <w:pPr>
              <w:rPr>
                <w:rFonts w:ascii="Cambria" w:hAnsi="Cambria" w:cs="Calibri"/>
                <w:color w:val="000000"/>
                <w:sz w:val="20"/>
                <w:szCs w:val="20"/>
              </w:rPr>
            </w:pPr>
            <w:r>
              <w:rPr>
                <w:rFonts w:ascii="Cambria" w:hAnsi="Cambria" w:cs="Calibri"/>
                <w:color w:val="000000"/>
                <w:sz w:val="20"/>
                <w:szCs w:val="20"/>
              </w:rPr>
              <w:t>MRZ Scan</w:t>
            </w:r>
          </w:p>
        </w:tc>
        <w:tc>
          <w:tcPr>
            <w:tcW w:w="1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9E2AD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4" w:space="0" w:color="auto"/>
              <w:left w:val="nil"/>
              <w:bottom w:val="single" w:sz="4" w:space="0" w:color="auto"/>
              <w:right w:val="single" w:sz="4" w:space="0" w:color="auto"/>
            </w:tcBorders>
            <w:shd w:val="clear" w:color="auto" w:fill="auto"/>
            <w:noWrap/>
            <w:vAlign w:val="center"/>
            <w:hideMark/>
          </w:tcPr>
          <w:p w14:paraId="72DF727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21,00,000 </w:t>
            </w:r>
          </w:p>
        </w:tc>
        <w:tc>
          <w:tcPr>
            <w:tcW w:w="147" w:type="dxa"/>
            <w:tcBorders>
              <w:top w:val="nil"/>
              <w:left w:val="single" w:sz="4" w:space="0" w:color="auto"/>
              <w:bottom w:val="nil"/>
              <w:right w:val="single" w:sz="4" w:space="0" w:color="auto"/>
            </w:tcBorders>
            <w:shd w:val="clear" w:color="auto" w:fill="auto"/>
            <w:noWrap/>
            <w:vAlign w:val="center"/>
            <w:hideMark/>
          </w:tcPr>
          <w:p w14:paraId="01374E1F"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84,000</w:t>
            </w:r>
            <w:proofErr w:type="gramEnd"/>
            <w:r>
              <w:rPr>
                <w:rFonts w:ascii="Cambria" w:hAnsi="Cambria" w:cs="Calibri"/>
                <w:color w:val="000000"/>
                <w:sz w:val="20"/>
                <w:szCs w:val="20"/>
              </w:rPr>
              <w:t xml:space="preserve">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CBDB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26,25,000 </w:t>
            </w:r>
          </w:p>
        </w:tc>
        <w:tc>
          <w:tcPr>
            <w:tcW w:w="168" w:type="dxa"/>
            <w:tcBorders>
              <w:top w:val="nil"/>
              <w:left w:val="single" w:sz="4" w:space="0" w:color="auto"/>
              <w:bottom w:val="nil"/>
              <w:right w:val="single" w:sz="4" w:space="0" w:color="auto"/>
            </w:tcBorders>
            <w:shd w:val="clear" w:color="auto" w:fill="auto"/>
            <w:noWrap/>
            <w:vAlign w:val="center"/>
            <w:hideMark/>
          </w:tcPr>
          <w:p w14:paraId="00C74079"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,05,000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10DD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32,81,250 </w:t>
            </w:r>
          </w:p>
        </w:tc>
        <w:tc>
          <w:tcPr>
            <w:tcW w:w="168" w:type="dxa"/>
            <w:tcBorders>
              <w:top w:val="nil"/>
              <w:left w:val="single" w:sz="4" w:space="0" w:color="auto"/>
              <w:bottom w:val="nil"/>
              <w:right w:val="single" w:sz="4" w:space="0" w:color="auto"/>
            </w:tcBorders>
            <w:shd w:val="clear" w:color="auto" w:fill="auto"/>
            <w:noWrap/>
            <w:vAlign w:val="center"/>
            <w:hideMark/>
          </w:tcPr>
          <w:p w14:paraId="7E7DC20E"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,31,250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A98A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41,01,563 </w:t>
            </w:r>
          </w:p>
        </w:tc>
        <w:tc>
          <w:tcPr>
            <w:tcW w:w="168" w:type="dxa"/>
            <w:tcBorders>
              <w:top w:val="nil"/>
              <w:left w:val="single" w:sz="4" w:space="0" w:color="auto"/>
              <w:bottom w:val="nil"/>
              <w:right w:val="single" w:sz="4" w:space="0" w:color="auto"/>
            </w:tcBorders>
            <w:shd w:val="clear" w:color="auto" w:fill="auto"/>
            <w:noWrap/>
            <w:vAlign w:val="center"/>
            <w:hideMark/>
          </w:tcPr>
          <w:p w14:paraId="15104652"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,64,063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67BF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51,26,953 </w:t>
            </w:r>
          </w:p>
        </w:tc>
        <w:tc>
          <w:tcPr>
            <w:tcW w:w="168" w:type="dxa"/>
            <w:tcBorders>
              <w:top w:val="nil"/>
              <w:left w:val="single" w:sz="4" w:space="0" w:color="auto"/>
              <w:bottom w:val="nil"/>
              <w:right w:val="single" w:sz="4" w:space="0" w:color="auto"/>
            </w:tcBorders>
            <w:shd w:val="clear" w:color="auto" w:fill="auto"/>
            <w:noWrap/>
            <w:vAlign w:val="center"/>
            <w:hideMark/>
          </w:tcPr>
          <w:p w14:paraId="72AEE488"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2</w:t>
            </w:r>
            <w:proofErr w:type="gramEnd"/>
            <w:r>
              <w:rPr>
                <w:rFonts w:ascii="Cambria" w:hAnsi="Cambria" w:cs="Calibri"/>
                <w:color w:val="000000"/>
                <w:sz w:val="20"/>
                <w:szCs w:val="20"/>
              </w:rPr>
              <w:t xml:space="preserve">,05,078 </w:t>
            </w:r>
          </w:p>
        </w:tc>
        <w:tc>
          <w:tcPr>
            <w:tcW w:w="234"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3A8236E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9,84,844 </w:t>
            </w:r>
          </w:p>
        </w:tc>
        <w:tc>
          <w:tcPr>
            <w:tcW w:w="326" w:type="dxa"/>
            <w:tcBorders>
              <w:top w:val="nil"/>
              <w:left w:val="nil"/>
              <w:bottom w:val="single" w:sz="4" w:space="0" w:color="auto"/>
              <w:right w:val="single" w:sz="4" w:space="0" w:color="auto"/>
            </w:tcBorders>
            <w:shd w:val="clear" w:color="auto" w:fill="auto"/>
            <w:noWrap/>
            <w:vAlign w:val="center"/>
            <w:hideMark/>
          </w:tcPr>
          <w:p w14:paraId="30805125" w14:textId="77777777" w:rsidR="00DF58AD" w:rsidRDefault="00DF58AD">
            <w:pPr>
              <w:rPr>
                <w:rFonts w:ascii="Cambria" w:hAnsi="Cambria" w:cs="Calibri"/>
                <w:color w:val="000000"/>
                <w:sz w:val="20"/>
                <w:szCs w:val="20"/>
              </w:rPr>
            </w:pPr>
            <w:r>
              <w:rPr>
                <w:rFonts w:ascii="Cambria" w:hAnsi="Cambria" w:cs="Calibri"/>
                <w:color w:val="000000"/>
                <w:sz w:val="20"/>
                <w:szCs w:val="20"/>
              </w:rPr>
              <w:t>MRZ Scan</w:t>
            </w:r>
          </w:p>
        </w:tc>
        <w:tc>
          <w:tcPr>
            <w:tcW w:w="1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5D88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single" w:sz="4" w:space="0" w:color="auto"/>
              <w:left w:val="nil"/>
              <w:bottom w:val="single" w:sz="4" w:space="0" w:color="auto"/>
              <w:right w:val="single" w:sz="4" w:space="0" w:color="auto"/>
            </w:tcBorders>
            <w:shd w:val="clear" w:color="auto" w:fill="auto"/>
            <w:noWrap/>
            <w:vAlign w:val="center"/>
            <w:hideMark/>
          </w:tcPr>
          <w:p w14:paraId="6C3F7B1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21,00,000 </w:t>
            </w:r>
          </w:p>
        </w:tc>
        <w:tc>
          <w:tcPr>
            <w:tcW w:w="168" w:type="dxa"/>
            <w:tcBorders>
              <w:top w:val="nil"/>
              <w:left w:val="single" w:sz="4" w:space="0" w:color="auto"/>
              <w:bottom w:val="nil"/>
              <w:right w:val="single" w:sz="4" w:space="0" w:color="auto"/>
            </w:tcBorders>
            <w:shd w:val="clear" w:color="auto" w:fill="auto"/>
            <w:noWrap/>
            <w:vAlign w:val="center"/>
            <w:hideMark/>
          </w:tcPr>
          <w:p w14:paraId="5A622454"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,26,000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1897D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26,25,000 </w:t>
            </w:r>
          </w:p>
        </w:tc>
        <w:tc>
          <w:tcPr>
            <w:tcW w:w="168" w:type="dxa"/>
            <w:tcBorders>
              <w:top w:val="nil"/>
              <w:left w:val="single" w:sz="4" w:space="0" w:color="auto"/>
              <w:bottom w:val="nil"/>
              <w:right w:val="single" w:sz="4" w:space="0" w:color="auto"/>
            </w:tcBorders>
            <w:shd w:val="clear" w:color="auto" w:fill="auto"/>
            <w:noWrap/>
            <w:vAlign w:val="center"/>
            <w:hideMark/>
          </w:tcPr>
          <w:p w14:paraId="0485C71C"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,57,500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3432E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32,81,250 </w:t>
            </w:r>
          </w:p>
        </w:tc>
        <w:tc>
          <w:tcPr>
            <w:tcW w:w="168" w:type="dxa"/>
            <w:tcBorders>
              <w:top w:val="nil"/>
              <w:left w:val="single" w:sz="4" w:space="0" w:color="auto"/>
              <w:bottom w:val="nil"/>
              <w:right w:val="single" w:sz="4" w:space="0" w:color="auto"/>
            </w:tcBorders>
            <w:shd w:val="clear" w:color="auto" w:fill="auto"/>
            <w:noWrap/>
            <w:vAlign w:val="center"/>
            <w:hideMark/>
          </w:tcPr>
          <w:p w14:paraId="3C917517"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,96,875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45D24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41,01,563 </w:t>
            </w:r>
          </w:p>
        </w:tc>
        <w:tc>
          <w:tcPr>
            <w:tcW w:w="168" w:type="dxa"/>
            <w:tcBorders>
              <w:top w:val="nil"/>
              <w:left w:val="single" w:sz="4" w:space="0" w:color="auto"/>
              <w:bottom w:val="nil"/>
              <w:right w:val="single" w:sz="4" w:space="0" w:color="auto"/>
            </w:tcBorders>
            <w:shd w:val="clear" w:color="auto" w:fill="auto"/>
            <w:noWrap/>
            <w:vAlign w:val="center"/>
            <w:hideMark/>
          </w:tcPr>
          <w:p w14:paraId="189FD02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2</w:t>
            </w:r>
            <w:proofErr w:type="gramEnd"/>
            <w:r>
              <w:rPr>
                <w:rFonts w:ascii="Cambria" w:hAnsi="Cambria" w:cs="Calibri"/>
                <w:color w:val="000000"/>
                <w:sz w:val="20"/>
                <w:szCs w:val="20"/>
              </w:rPr>
              <w:t xml:space="preserve">,46,094 </w:t>
            </w:r>
          </w:p>
        </w:tc>
        <w:tc>
          <w:tcPr>
            <w:tcW w:w="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0EEB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51,26,953 </w:t>
            </w:r>
          </w:p>
        </w:tc>
        <w:tc>
          <w:tcPr>
            <w:tcW w:w="168" w:type="dxa"/>
            <w:tcBorders>
              <w:top w:val="nil"/>
              <w:left w:val="single" w:sz="4" w:space="0" w:color="auto"/>
              <w:bottom w:val="nil"/>
              <w:right w:val="single" w:sz="4" w:space="0" w:color="auto"/>
            </w:tcBorders>
            <w:shd w:val="clear" w:color="auto" w:fill="auto"/>
            <w:noWrap/>
            <w:vAlign w:val="center"/>
            <w:hideMark/>
          </w:tcPr>
          <w:p w14:paraId="2CD1A83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3</w:t>
            </w:r>
            <w:proofErr w:type="gramEnd"/>
            <w:r>
              <w:rPr>
                <w:rFonts w:ascii="Cambria" w:hAnsi="Cambria" w:cs="Calibri"/>
                <w:color w:val="000000"/>
                <w:sz w:val="20"/>
                <w:szCs w:val="20"/>
              </w:rPr>
              <w:t xml:space="preserve">,07,617 </w:t>
            </w:r>
          </w:p>
        </w:tc>
        <w:tc>
          <w:tcPr>
            <w:tcW w:w="234"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022EE40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10,34,086 </w:t>
            </w:r>
          </w:p>
        </w:tc>
      </w:tr>
      <w:tr w:rsidR="00DF58AD" w14:paraId="3EAC0447" w14:textId="77777777" w:rsidTr="00DF58AD">
        <w:trPr>
          <w:trHeight w:val="528"/>
        </w:trPr>
        <w:tc>
          <w:tcPr>
            <w:tcW w:w="327" w:type="dxa"/>
            <w:tcBorders>
              <w:top w:val="nil"/>
              <w:left w:val="single" w:sz="8" w:space="0" w:color="auto"/>
              <w:bottom w:val="single" w:sz="4" w:space="0" w:color="auto"/>
              <w:right w:val="single" w:sz="4" w:space="0" w:color="auto"/>
            </w:tcBorders>
            <w:shd w:val="clear" w:color="auto" w:fill="auto"/>
            <w:vAlign w:val="center"/>
            <w:hideMark/>
          </w:tcPr>
          <w:p w14:paraId="6F827E02" w14:textId="77777777" w:rsidR="00DF58AD" w:rsidRDefault="00DF58AD">
            <w:pPr>
              <w:rPr>
                <w:rFonts w:ascii="Cambria" w:hAnsi="Cambria" w:cs="Calibri"/>
                <w:color w:val="000000"/>
                <w:sz w:val="20"/>
                <w:szCs w:val="20"/>
              </w:rPr>
            </w:pPr>
            <w:r>
              <w:rPr>
                <w:rFonts w:ascii="Cambria" w:hAnsi="Cambria" w:cs="Calibri"/>
                <w:color w:val="000000"/>
                <w:sz w:val="20"/>
                <w:szCs w:val="20"/>
              </w:rPr>
              <w:t>Document Capture (if applicable)</w:t>
            </w:r>
          </w:p>
        </w:tc>
        <w:tc>
          <w:tcPr>
            <w:tcW w:w="108" w:type="dxa"/>
            <w:tcBorders>
              <w:top w:val="nil"/>
              <w:left w:val="single" w:sz="4" w:space="0" w:color="auto"/>
              <w:bottom w:val="single" w:sz="4" w:space="0" w:color="auto"/>
              <w:right w:val="single" w:sz="4" w:space="0" w:color="auto"/>
            </w:tcBorders>
            <w:shd w:val="clear" w:color="auto" w:fill="auto"/>
            <w:noWrap/>
            <w:vAlign w:val="center"/>
            <w:hideMark/>
          </w:tcPr>
          <w:p w14:paraId="7C28FFE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single" w:sz="4" w:space="0" w:color="auto"/>
            </w:tcBorders>
            <w:shd w:val="clear" w:color="auto" w:fill="auto"/>
            <w:noWrap/>
            <w:vAlign w:val="center"/>
            <w:hideMark/>
          </w:tcPr>
          <w:p w14:paraId="4BEDE70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12,00,000 </w:t>
            </w:r>
          </w:p>
        </w:tc>
        <w:tc>
          <w:tcPr>
            <w:tcW w:w="147" w:type="dxa"/>
            <w:vMerge/>
            <w:tcBorders>
              <w:top w:val="nil"/>
              <w:left w:val="single" w:sz="4" w:space="0" w:color="auto"/>
              <w:bottom w:val="single" w:sz="4" w:space="0" w:color="000000"/>
              <w:right w:val="single" w:sz="4" w:space="0" w:color="auto"/>
            </w:tcBorders>
            <w:vAlign w:val="center"/>
            <w:hideMark/>
          </w:tcPr>
          <w:p w14:paraId="00C5EF76"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480408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15,00,000 </w:t>
            </w:r>
          </w:p>
        </w:tc>
        <w:tc>
          <w:tcPr>
            <w:tcW w:w="147" w:type="dxa"/>
            <w:vMerge/>
            <w:tcBorders>
              <w:top w:val="nil"/>
              <w:left w:val="single" w:sz="4" w:space="0" w:color="auto"/>
              <w:bottom w:val="single" w:sz="4" w:space="0" w:color="000000"/>
              <w:right w:val="single" w:sz="4" w:space="0" w:color="auto"/>
            </w:tcBorders>
            <w:vAlign w:val="center"/>
            <w:hideMark/>
          </w:tcPr>
          <w:p w14:paraId="07378F60"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7984142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18,75,000 </w:t>
            </w:r>
          </w:p>
        </w:tc>
        <w:tc>
          <w:tcPr>
            <w:tcW w:w="147" w:type="dxa"/>
            <w:vMerge/>
            <w:tcBorders>
              <w:top w:val="nil"/>
              <w:left w:val="single" w:sz="4" w:space="0" w:color="auto"/>
              <w:bottom w:val="single" w:sz="4" w:space="0" w:color="000000"/>
              <w:right w:val="single" w:sz="4" w:space="0" w:color="auto"/>
            </w:tcBorders>
            <w:vAlign w:val="center"/>
            <w:hideMark/>
          </w:tcPr>
          <w:p w14:paraId="5B0580BE"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7D28E6F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23,43,750 </w:t>
            </w:r>
          </w:p>
        </w:tc>
        <w:tc>
          <w:tcPr>
            <w:tcW w:w="147" w:type="dxa"/>
            <w:vMerge/>
            <w:tcBorders>
              <w:top w:val="nil"/>
              <w:left w:val="single" w:sz="4" w:space="0" w:color="auto"/>
              <w:bottom w:val="single" w:sz="4" w:space="0" w:color="000000"/>
              <w:right w:val="single" w:sz="4" w:space="0" w:color="auto"/>
            </w:tcBorders>
            <w:vAlign w:val="center"/>
            <w:hideMark/>
          </w:tcPr>
          <w:p w14:paraId="2530974D"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429203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29,29,688 </w:t>
            </w:r>
          </w:p>
        </w:tc>
        <w:tc>
          <w:tcPr>
            <w:tcW w:w="147" w:type="dxa"/>
            <w:vMerge/>
            <w:tcBorders>
              <w:top w:val="nil"/>
              <w:left w:val="single" w:sz="4" w:space="0" w:color="auto"/>
              <w:bottom w:val="single" w:sz="4" w:space="0" w:color="000000"/>
              <w:right w:val="single" w:sz="4" w:space="0" w:color="auto"/>
            </w:tcBorders>
            <w:vAlign w:val="center"/>
            <w:hideMark/>
          </w:tcPr>
          <w:p w14:paraId="48C6B800" w14:textId="77777777" w:rsidR="00DF58AD" w:rsidRDefault="00DF58AD">
            <w:pPr>
              <w:rPr>
                <w:rFonts w:ascii="Cambria" w:hAnsi="Cambria" w:cs="Calibri"/>
                <w:color w:val="000000"/>
                <w:sz w:val="20"/>
                <w:szCs w:val="20"/>
              </w:rPr>
            </w:pPr>
          </w:p>
        </w:tc>
        <w:tc>
          <w:tcPr>
            <w:tcW w:w="218" w:type="dxa"/>
            <w:vMerge/>
            <w:tcBorders>
              <w:top w:val="nil"/>
              <w:left w:val="single" w:sz="4" w:space="0" w:color="auto"/>
              <w:bottom w:val="single" w:sz="4" w:space="0" w:color="000000"/>
              <w:right w:val="single" w:sz="8" w:space="0" w:color="auto"/>
            </w:tcBorders>
            <w:vAlign w:val="center"/>
            <w:hideMark/>
          </w:tcPr>
          <w:p w14:paraId="0A8DAACD"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vAlign w:val="center"/>
            <w:hideMark/>
          </w:tcPr>
          <w:p w14:paraId="77DE22EE" w14:textId="77777777" w:rsidR="00DF58AD" w:rsidRDefault="00DF58AD">
            <w:pPr>
              <w:rPr>
                <w:rFonts w:ascii="Cambria" w:hAnsi="Cambria" w:cs="Calibri"/>
                <w:color w:val="000000"/>
                <w:sz w:val="20"/>
                <w:szCs w:val="20"/>
              </w:rPr>
            </w:pPr>
            <w:r>
              <w:rPr>
                <w:rFonts w:ascii="Cambria" w:hAnsi="Cambria" w:cs="Calibri"/>
                <w:color w:val="000000"/>
                <w:sz w:val="20"/>
                <w:szCs w:val="20"/>
              </w:rPr>
              <w:t>Document Capture (if applicable)</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1FEF07F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single" w:sz="4" w:space="0" w:color="auto"/>
            </w:tcBorders>
            <w:shd w:val="clear" w:color="auto" w:fill="auto"/>
            <w:noWrap/>
            <w:vAlign w:val="center"/>
            <w:hideMark/>
          </w:tcPr>
          <w:p w14:paraId="301139D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12,00,000 </w:t>
            </w:r>
          </w:p>
        </w:tc>
        <w:tc>
          <w:tcPr>
            <w:tcW w:w="147" w:type="dxa"/>
            <w:tcBorders>
              <w:top w:val="nil"/>
              <w:left w:val="single" w:sz="4" w:space="0" w:color="auto"/>
              <w:bottom w:val="nil"/>
              <w:right w:val="single" w:sz="4" w:space="0" w:color="auto"/>
            </w:tcBorders>
            <w:shd w:val="clear" w:color="auto" w:fill="auto"/>
            <w:noWrap/>
            <w:vAlign w:val="center"/>
            <w:hideMark/>
          </w:tcPr>
          <w:p w14:paraId="1FE3CB6A"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72,000</w:t>
            </w:r>
            <w:proofErr w:type="gramEnd"/>
            <w:r>
              <w:rPr>
                <w:rFonts w:ascii="Cambria" w:hAnsi="Cambria" w:cs="Calibri"/>
                <w:color w:val="000000"/>
                <w:sz w:val="20"/>
                <w:szCs w:val="20"/>
              </w:rPr>
              <w:t xml:space="preserve">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00FF55B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15,00,000 </w:t>
            </w:r>
          </w:p>
        </w:tc>
        <w:tc>
          <w:tcPr>
            <w:tcW w:w="147" w:type="dxa"/>
            <w:tcBorders>
              <w:top w:val="nil"/>
              <w:left w:val="single" w:sz="4" w:space="0" w:color="auto"/>
              <w:bottom w:val="nil"/>
              <w:right w:val="single" w:sz="4" w:space="0" w:color="auto"/>
            </w:tcBorders>
            <w:shd w:val="clear" w:color="auto" w:fill="auto"/>
            <w:noWrap/>
            <w:vAlign w:val="center"/>
            <w:hideMark/>
          </w:tcPr>
          <w:p w14:paraId="5E88D7ED"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90,000</w:t>
            </w:r>
            <w:proofErr w:type="gramEnd"/>
            <w:r>
              <w:rPr>
                <w:rFonts w:ascii="Cambria" w:hAnsi="Cambria" w:cs="Calibri"/>
                <w:color w:val="000000"/>
                <w:sz w:val="20"/>
                <w:szCs w:val="20"/>
              </w:rPr>
              <w:t xml:space="preserve">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2D075A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18,75,000 </w:t>
            </w:r>
          </w:p>
        </w:tc>
        <w:tc>
          <w:tcPr>
            <w:tcW w:w="168" w:type="dxa"/>
            <w:tcBorders>
              <w:top w:val="nil"/>
              <w:left w:val="single" w:sz="4" w:space="0" w:color="auto"/>
              <w:bottom w:val="nil"/>
              <w:right w:val="single" w:sz="4" w:space="0" w:color="auto"/>
            </w:tcBorders>
            <w:shd w:val="clear" w:color="auto" w:fill="auto"/>
            <w:noWrap/>
            <w:vAlign w:val="center"/>
            <w:hideMark/>
          </w:tcPr>
          <w:p w14:paraId="523DF203"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,12,500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D7A4A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23,43,750 </w:t>
            </w:r>
          </w:p>
        </w:tc>
        <w:tc>
          <w:tcPr>
            <w:tcW w:w="168" w:type="dxa"/>
            <w:tcBorders>
              <w:top w:val="nil"/>
              <w:left w:val="single" w:sz="4" w:space="0" w:color="auto"/>
              <w:bottom w:val="nil"/>
              <w:right w:val="single" w:sz="4" w:space="0" w:color="auto"/>
            </w:tcBorders>
            <w:shd w:val="clear" w:color="auto" w:fill="auto"/>
            <w:noWrap/>
            <w:vAlign w:val="center"/>
            <w:hideMark/>
          </w:tcPr>
          <w:p w14:paraId="478298A3"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,40,625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7826856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29,29,688 </w:t>
            </w:r>
          </w:p>
        </w:tc>
        <w:tc>
          <w:tcPr>
            <w:tcW w:w="168" w:type="dxa"/>
            <w:tcBorders>
              <w:top w:val="nil"/>
              <w:left w:val="single" w:sz="4" w:space="0" w:color="auto"/>
              <w:bottom w:val="nil"/>
              <w:right w:val="single" w:sz="4" w:space="0" w:color="auto"/>
            </w:tcBorders>
            <w:shd w:val="clear" w:color="auto" w:fill="auto"/>
            <w:noWrap/>
            <w:vAlign w:val="center"/>
            <w:hideMark/>
          </w:tcPr>
          <w:p w14:paraId="78D962C3"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1</w:t>
            </w:r>
            <w:proofErr w:type="gramEnd"/>
            <w:r>
              <w:rPr>
                <w:rFonts w:ascii="Cambria" w:hAnsi="Cambria" w:cs="Calibri"/>
                <w:color w:val="000000"/>
                <w:sz w:val="20"/>
                <w:szCs w:val="20"/>
              </w:rPr>
              <w:t xml:space="preserve">,75,781 </w:t>
            </w:r>
          </w:p>
        </w:tc>
        <w:tc>
          <w:tcPr>
            <w:tcW w:w="218" w:type="dxa"/>
            <w:vMerge/>
            <w:tcBorders>
              <w:top w:val="nil"/>
              <w:left w:val="single" w:sz="4" w:space="0" w:color="auto"/>
              <w:bottom w:val="single" w:sz="4" w:space="0" w:color="000000"/>
              <w:right w:val="single" w:sz="8" w:space="0" w:color="auto"/>
            </w:tcBorders>
            <w:vAlign w:val="center"/>
            <w:hideMark/>
          </w:tcPr>
          <w:p w14:paraId="46AECDA6"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vAlign w:val="center"/>
            <w:hideMark/>
          </w:tcPr>
          <w:p w14:paraId="3B14280E" w14:textId="77777777" w:rsidR="00DF58AD" w:rsidRDefault="00DF58AD">
            <w:pPr>
              <w:rPr>
                <w:rFonts w:ascii="Cambria" w:hAnsi="Cambria" w:cs="Calibri"/>
                <w:color w:val="000000"/>
                <w:sz w:val="20"/>
                <w:szCs w:val="20"/>
              </w:rPr>
            </w:pPr>
            <w:r>
              <w:rPr>
                <w:rFonts w:ascii="Cambria" w:hAnsi="Cambria" w:cs="Calibri"/>
                <w:color w:val="000000"/>
                <w:sz w:val="20"/>
                <w:szCs w:val="20"/>
              </w:rPr>
              <w:t>Document Capture (if applicable)</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0F51774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single" w:sz="4" w:space="0" w:color="auto"/>
            </w:tcBorders>
            <w:shd w:val="clear" w:color="auto" w:fill="auto"/>
            <w:noWrap/>
            <w:vAlign w:val="center"/>
            <w:hideMark/>
          </w:tcPr>
          <w:p w14:paraId="4358CE1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12,00,000 </w:t>
            </w:r>
          </w:p>
        </w:tc>
        <w:tc>
          <w:tcPr>
            <w:tcW w:w="147" w:type="dxa"/>
            <w:tcBorders>
              <w:top w:val="nil"/>
              <w:left w:val="single" w:sz="4" w:space="0" w:color="auto"/>
              <w:bottom w:val="nil"/>
              <w:right w:val="single" w:sz="4" w:space="0" w:color="auto"/>
            </w:tcBorders>
            <w:shd w:val="clear" w:color="auto" w:fill="auto"/>
            <w:noWrap/>
            <w:vAlign w:val="center"/>
            <w:hideMark/>
          </w:tcPr>
          <w:p w14:paraId="40E7C550"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w:t>
            </w:r>
            <w:proofErr w:type="gramStart"/>
            <w:r>
              <w:rPr>
                <w:rFonts w:ascii="Cambria" w:hAnsi="Cambria" w:cs="Calibri"/>
                <w:color w:val="000000"/>
                <w:sz w:val="20"/>
                <w:szCs w:val="20"/>
              </w:rPr>
              <w:t>$  36,000</w:t>
            </w:r>
            <w:proofErr w:type="gramEnd"/>
            <w:r>
              <w:rPr>
                <w:rFonts w:ascii="Cambria" w:hAnsi="Cambria" w:cs="Calibri"/>
                <w:color w:val="000000"/>
                <w:sz w:val="20"/>
                <w:szCs w:val="20"/>
              </w:rPr>
              <w:t xml:space="preserve">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1689704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15,00,000 </w:t>
            </w:r>
          </w:p>
        </w:tc>
        <w:tc>
          <w:tcPr>
            <w:tcW w:w="168" w:type="dxa"/>
            <w:tcBorders>
              <w:top w:val="nil"/>
              <w:left w:val="single" w:sz="4" w:space="0" w:color="auto"/>
              <w:bottom w:val="nil"/>
              <w:right w:val="single" w:sz="4" w:space="0" w:color="auto"/>
            </w:tcBorders>
            <w:shd w:val="clear" w:color="auto" w:fill="auto"/>
            <w:noWrap/>
            <w:vAlign w:val="center"/>
            <w:hideMark/>
          </w:tcPr>
          <w:p w14:paraId="31A5CC1B"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45,000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094000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18,75,000 </w:t>
            </w:r>
          </w:p>
        </w:tc>
        <w:tc>
          <w:tcPr>
            <w:tcW w:w="168" w:type="dxa"/>
            <w:tcBorders>
              <w:top w:val="nil"/>
              <w:left w:val="single" w:sz="4" w:space="0" w:color="auto"/>
              <w:bottom w:val="nil"/>
              <w:right w:val="single" w:sz="4" w:space="0" w:color="auto"/>
            </w:tcBorders>
            <w:shd w:val="clear" w:color="auto" w:fill="auto"/>
            <w:noWrap/>
            <w:vAlign w:val="center"/>
            <w:hideMark/>
          </w:tcPr>
          <w:p w14:paraId="08D0D1D3"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56,250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E0E4C9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23,43,750 </w:t>
            </w:r>
          </w:p>
        </w:tc>
        <w:tc>
          <w:tcPr>
            <w:tcW w:w="168" w:type="dxa"/>
            <w:tcBorders>
              <w:top w:val="nil"/>
              <w:left w:val="single" w:sz="4" w:space="0" w:color="auto"/>
              <w:bottom w:val="nil"/>
              <w:right w:val="single" w:sz="4" w:space="0" w:color="auto"/>
            </w:tcBorders>
            <w:shd w:val="clear" w:color="auto" w:fill="auto"/>
            <w:noWrap/>
            <w:vAlign w:val="center"/>
            <w:hideMark/>
          </w:tcPr>
          <w:p w14:paraId="159E0F62"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70,313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6BC0EF1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29,29,688 </w:t>
            </w:r>
          </w:p>
        </w:tc>
        <w:tc>
          <w:tcPr>
            <w:tcW w:w="168" w:type="dxa"/>
            <w:tcBorders>
              <w:top w:val="nil"/>
              <w:left w:val="single" w:sz="4" w:space="0" w:color="auto"/>
              <w:bottom w:val="nil"/>
              <w:right w:val="single" w:sz="4" w:space="0" w:color="auto"/>
            </w:tcBorders>
            <w:shd w:val="clear" w:color="auto" w:fill="auto"/>
            <w:noWrap/>
            <w:vAlign w:val="center"/>
            <w:hideMark/>
          </w:tcPr>
          <w:p w14:paraId="63A1A3BE"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87,891 </w:t>
            </w:r>
          </w:p>
        </w:tc>
        <w:tc>
          <w:tcPr>
            <w:tcW w:w="234" w:type="dxa"/>
            <w:vMerge/>
            <w:tcBorders>
              <w:top w:val="nil"/>
              <w:left w:val="single" w:sz="4" w:space="0" w:color="auto"/>
              <w:bottom w:val="single" w:sz="4" w:space="0" w:color="000000"/>
              <w:right w:val="single" w:sz="8" w:space="0" w:color="auto"/>
            </w:tcBorders>
            <w:vAlign w:val="center"/>
            <w:hideMark/>
          </w:tcPr>
          <w:p w14:paraId="4B138E0F"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vAlign w:val="center"/>
            <w:hideMark/>
          </w:tcPr>
          <w:p w14:paraId="483DADB7" w14:textId="77777777" w:rsidR="00DF58AD" w:rsidRDefault="00DF58AD">
            <w:pPr>
              <w:rPr>
                <w:rFonts w:ascii="Cambria" w:hAnsi="Cambria" w:cs="Calibri"/>
                <w:color w:val="000000"/>
                <w:sz w:val="20"/>
                <w:szCs w:val="20"/>
              </w:rPr>
            </w:pPr>
            <w:r>
              <w:rPr>
                <w:rFonts w:ascii="Cambria" w:hAnsi="Cambria" w:cs="Calibri"/>
                <w:color w:val="000000"/>
                <w:sz w:val="20"/>
                <w:szCs w:val="20"/>
              </w:rPr>
              <w:t>Document Capture (if applicable)</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013E1E4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single" w:sz="4" w:space="0" w:color="auto"/>
            </w:tcBorders>
            <w:shd w:val="clear" w:color="auto" w:fill="auto"/>
            <w:noWrap/>
            <w:vAlign w:val="center"/>
            <w:hideMark/>
          </w:tcPr>
          <w:p w14:paraId="471C204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12,00,000 </w:t>
            </w:r>
          </w:p>
        </w:tc>
        <w:tc>
          <w:tcPr>
            <w:tcW w:w="16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D0EE3C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F4590D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15,00,000 </w:t>
            </w:r>
          </w:p>
        </w:tc>
        <w:tc>
          <w:tcPr>
            <w:tcW w:w="16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D1E3B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3118CC8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18,75,000 </w:t>
            </w:r>
          </w:p>
        </w:tc>
        <w:tc>
          <w:tcPr>
            <w:tcW w:w="16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F6A241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5F84FA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23,43,750 </w:t>
            </w:r>
          </w:p>
        </w:tc>
        <w:tc>
          <w:tcPr>
            <w:tcW w:w="16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15128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D73F8B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29,29,688 </w:t>
            </w:r>
          </w:p>
        </w:tc>
        <w:tc>
          <w:tcPr>
            <w:tcW w:w="16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518749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234" w:type="dxa"/>
            <w:vMerge/>
            <w:tcBorders>
              <w:top w:val="nil"/>
              <w:left w:val="single" w:sz="4" w:space="0" w:color="auto"/>
              <w:bottom w:val="single" w:sz="4" w:space="0" w:color="000000"/>
              <w:right w:val="single" w:sz="8" w:space="0" w:color="auto"/>
            </w:tcBorders>
            <w:vAlign w:val="center"/>
            <w:hideMark/>
          </w:tcPr>
          <w:p w14:paraId="563EB4D4" w14:textId="77777777" w:rsidR="00DF58AD" w:rsidRDefault="00DF58AD">
            <w:pPr>
              <w:rPr>
                <w:rFonts w:ascii="Cambria" w:hAnsi="Cambria" w:cs="Calibri"/>
                <w:color w:val="000000"/>
                <w:sz w:val="20"/>
                <w:szCs w:val="20"/>
              </w:rPr>
            </w:pPr>
          </w:p>
        </w:tc>
      </w:tr>
      <w:tr w:rsidR="00DF58AD" w14:paraId="0ECB1D0F" w14:textId="77777777" w:rsidTr="00DF58AD">
        <w:trPr>
          <w:trHeight w:val="264"/>
        </w:trPr>
        <w:tc>
          <w:tcPr>
            <w:tcW w:w="327" w:type="dxa"/>
            <w:tcBorders>
              <w:top w:val="nil"/>
              <w:left w:val="single" w:sz="8" w:space="0" w:color="auto"/>
              <w:bottom w:val="single" w:sz="4" w:space="0" w:color="auto"/>
              <w:right w:val="single" w:sz="4" w:space="0" w:color="auto"/>
            </w:tcBorders>
            <w:shd w:val="clear" w:color="auto" w:fill="auto"/>
            <w:noWrap/>
            <w:vAlign w:val="center"/>
            <w:hideMark/>
          </w:tcPr>
          <w:p w14:paraId="682CFAC5" w14:textId="77777777" w:rsidR="00DF58AD" w:rsidRDefault="00DF58AD">
            <w:pPr>
              <w:rPr>
                <w:rFonts w:ascii="Cambria" w:hAnsi="Cambria" w:cs="Calibri"/>
                <w:color w:val="000000"/>
                <w:sz w:val="20"/>
                <w:szCs w:val="20"/>
              </w:rPr>
            </w:pPr>
            <w:r>
              <w:rPr>
                <w:rFonts w:ascii="Cambria" w:hAnsi="Cambria" w:cs="Calibri"/>
                <w:color w:val="000000"/>
                <w:sz w:val="20"/>
                <w:szCs w:val="20"/>
              </w:rPr>
              <w:lastRenderedPageBreak/>
              <w:t>MAU</w:t>
            </w:r>
          </w:p>
        </w:tc>
        <w:tc>
          <w:tcPr>
            <w:tcW w:w="108" w:type="dxa"/>
            <w:tcBorders>
              <w:top w:val="nil"/>
              <w:left w:val="single" w:sz="4" w:space="0" w:color="auto"/>
              <w:bottom w:val="single" w:sz="4" w:space="0" w:color="auto"/>
              <w:right w:val="single" w:sz="4" w:space="0" w:color="auto"/>
            </w:tcBorders>
            <w:shd w:val="clear" w:color="auto" w:fill="auto"/>
            <w:noWrap/>
            <w:vAlign w:val="center"/>
            <w:hideMark/>
          </w:tcPr>
          <w:p w14:paraId="209D55B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Yearly</w:t>
            </w:r>
          </w:p>
        </w:tc>
        <w:tc>
          <w:tcPr>
            <w:tcW w:w="176" w:type="dxa"/>
            <w:tcBorders>
              <w:top w:val="nil"/>
              <w:left w:val="nil"/>
              <w:bottom w:val="single" w:sz="4" w:space="0" w:color="auto"/>
              <w:right w:val="single" w:sz="4" w:space="0" w:color="auto"/>
            </w:tcBorders>
            <w:shd w:val="clear" w:color="auto" w:fill="auto"/>
            <w:noWrap/>
            <w:vAlign w:val="center"/>
            <w:hideMark/>
          </w:tcPr>
          <w:p w14:paraId="4EEF55B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2,00,000 </w:t>
            </w:r>
          </w:p>
        </w:tc>
        <w:tc>
          <w:tcPr>
            <w:tcW w:w="147" w:type="dxa"/>
            <w:vMerge/>
            <w:tcBorders>
              <w:top w:val="nil"/>
              <w:left w:val="single" w:sz="4" w:space="0" w:color="auto"/>
              <w:bottom w:val="single" w:sz="4" w:space="0" w:color="000000"/>
              <w:right w:val="single" w:sz="4" w:space="0" w:color="auto"/>
            </w:tcBorders>
            <w:vAlign w:val="center"/>
            <w:hideMark/>
          </w:tcPr>
          <w:p w14:paraId="4EB8BC80"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02464F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2,50,000 </w:t>
            </w:r>
          </w:p>
        </w:tc>
        <w:tc>
          <w:tcPr>
            <w:tcW w:w="147" w:type="dxa"/>
            <w:vMerge/>
            <w:tcBorders>
              <w:top w:val="nil"/>
              <w:left w:val="single" w:sz="4" w:space="0" w:color="auto"/>
              <w:bottom w:val="single" w:sz="4" w:space="0" w:color="000000"/>
              <w:right w:val="single" w:sz="4" w:space="0" w:color="auto"/>
            </w:tcBorders>
            <w:vAlign w:val="center"/>
            <w:hideMark/>
          </w:tcPr>
          <w:p w14:paraId="2F428291"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597D3E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3,12,500 </w:t>
            </w:r>
          </w:p>
        </w:tc>
        <w:tc>
          <w:tcPr>
            <w:tcW w:w="147" w:type="dxa"/>
            <w:vMerge/>
            <w:tcBorders>
              <w:top w:val="nil"/>
              <w:left w:val="single" w:sz="4" w:space="0" w:color="auto"/>
              <w:bottom w:val="single" w:sz="4" w:space="0" w:color="000000"/>
              <w:right w:val="single" w:sz="4" w:space="0" w:color="auto"/>
            </w:tcBorders>
            <w:vAlign w:val="center"/>
            <w:hideMark/>
          </w:tcPr>
          <w:p w14:paraId="4CA96650"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19C6EEA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3,90,625 </w:t>
            </w:r>
          </w:p>
        </w:tc>
        <w:tc>
          <w:tcPr>
            <w:tcW w:w="147" w:type="dxa"/>
            <w:vMerge/>
            <w:tcBorders>
              <w:top w:val="nil"/>
              <w:left w:val="single" w:sz="4" w:space="0" w:color="auto"/>
              <w:bottom w:val="single" w:sz="4" w:space="0" w:color="000000"/>
              <w:right w:val="single" w:sz="4" w:space="0" w:color="auto"/>
            </w:tcBorders>
            <w:vAlign w:val="center"/>
            <w:hideMark/>
          </w:tcPr>
          <w:p w14:paraId="7FBDF2C6"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3517970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4,88,281 </w:t>
            </w:r>
          </w:p>
        </w:tc>
        <w:tc>
          <w:tcPr>
            <w:tcW w:w="147" w:type="dxa"/>
            <w:vMerge/>
            <w:tcBorders>
              <w:top w:val="nil"/>
              <w:left w:val="single" w:sz="4" w:space="0" w:color="auto"/>
              <w:bottom w:val="single" w:sz="4" w:space="0" w:color="000000"/>
              <w:right w:val="single" w:sz="4" w:space="0" w:color="auto"/>
            </w:tcBorders>
            <w:vAlign w:val="center"/>
            <w:hideMark/>
          </w:tcPr>
          <w:p w14:paraId="6509E68B" w14:textId="77777777" w:rsidR="00DF58AD" w:rsidRDefault="00DF58AD">
            <w:pPr>
              <w:rPr>
                <w:rFonts w:ascii="Cambria" w:hAnsi="Cambria" w:cs="Calibri"/>
                <w:color w:val="000000"/>
                <w:sz w:val="20"/>
                <w:szCs w:val="20"/>
              </w:rPr>
            </w:pPr>
          </w:p>
        </w:tc>
        <w:tc>
          <w:tcPr>
            <w:tcW w:w="218" w:type="dxa"/>
            <w:vMerge/>
            <w:tcBorders>
              <w:top w:val="nil"/>
              <w:left w:val="single" w:sz="4" w:space="0" w:color="auto"/>
              <w:bottom w:val="single" w:sz="4" w:space="0" w:color="000000"/>
              <w:right w:val="single" w:sz="8" w:space="0" w:color="auto"/>
            </w:tcBorders>
            <w:vAlign w:val="center"/>
            <w:hideMark/>
          </w:tcPr>
          <w:p w14:paraId="47DE5E21"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noWrap/>
            <w:vAlign w:val="center"/>
            <w:hideMark/>
          </w:tcPr>
          <w:p w14:paraId="38CDE697" w14:textId="77777777" w:rsidR="00DF58AD" w:rsidRDefault="00DF58AD">
            <w:pPr>
              <w:rPr>
                <w:rFonts w:ascii="Cambria" w:hAnsi="Cambria" w:cs="Calibri"/>
                <w:color w:val="000000"/>
                <w:sz w:val="20"/>
                <w:szCs w:val="20"/>
              </w:rPr>
            </w:pPr>
            <w:r>
              <w:rPr>
                <w:rFonts w:ascii="Cambria" w:hAnsi="Cambria" w:cs="Calibri"/>
                <w:color w:val="000000"/>
                <w:sz w:val="20"/>
                <w:szCs w:val="20"/>
              </w:rPr>
              <w:t>MAU</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4E13F71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Yearly</w:t>
            </w:r>
          </w:p>
        </w:tc>
        <w:tc>
          <w:tcPr>
            <w:tcW w:w="176" w:type="dxa"/>
            <w:tcBorders>
              <w:top w:val="nil"/>
              <w:left w:val="nil"/>
              <w:bottom w:val="single" w:sz="4" w:space="0" w:color="auto"/>
              <w:right w:val="single" w:sz="4" w:space="0" w:color="auto"/>
            </w:tcBorders>
            <w:shd w:val="clear" w:color="auto" w:fill="auto"/>
            <w:noWrap/>
            <w:vAlign w:val="center"/>
            <w:hideMark/>
          </w:tcPr>
          <w:p w14:paraId="6EFAE4B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2,00,000 </w:t>
            </w:r>
          </w:p>
        </w:tc>
        <w:tc>
          <w:tcPr>
            <w:tcW w:w="147" w:type="dxa"/>
            <w:tcBorders>
              <w:top w:val="nil"/>
              <w:left w:val="single" w:sz="4" w:space="0" w:color="auto"/>
              <w:bottom w:val="single" w:sz="4" w:space="0" w:color="auto"/>
              <w:right w:val="single" w:sz="4" w:space="0" w:color="auto"/>
            </w:tcBorders>
            <w:shd w:val="clear" w:color="auto" w:fill="auto"/>
            <w:noWrap/>
            <w:vAlign w:val="center"/>
            <w:hideMark/>
          </w:tcPr>
          <w:p w14:paraId="2A259654"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7F04D79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2,50,000 </w:t>
            </w:r>
          </w:p>
        </w:tc>
        <w:tc>
          <w:tcPr>
            <w:tcW w:w="147" w:type="dxa"/>
            <w:tcBorders>
              <w:top w:val="nil"/>
              <w:left w:val="single" w:sz="4" w:space="0" w:color="auto"/>
              <w:bottom w:val="single" w:sz="4" w:space="0" w:color="auto"/>
              <w:right w:val="single" w:sz="4" w:space="0" w:color="auto"/>
            </w:tcBorders>
            <w:shd w:val="clear" w:color="auto" w:fill="auto"/>
            <w:noWrap/>
            <w:vAlign w:val="center"/>
            <w:hideMark/>
          </w:tcPr>
          <w:p w14:paraId="77CF120B"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DF422B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3,12,500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79E47D8D"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4DB1777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3,90,625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2C410A24"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62ECED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4,88,281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5CC2A83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218" w:type="dxa"/>
            <w:vMerge/>
            <w:tcBorders>
              <w:top w:val="nil"/>
              <w:left w:val="single" w:sz="4" w:space="0" w:color="auto"/>
              <w:bottom w:val="single" w:sz="4" w:space="0" w:color="000000"/>
              <w:right w:val="single" w:sz="8" w:space="0" w:color="auto"/>
            </w:tcBorders>
            <w:vAlign w:val="center"/>
            <w:hideMark/>
          </w:tcPr>
          <w:p w14:paraId="32BBF4BD"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noWrap/>
            <w:vAlign w:val="center"/>
            <w:hideMark/>
          </w:tcPr>
          <w:p w14:paraId="6FA8B752" w14:textId="77777777" w:rsidR="00DF58AD" w:rsidRDefault="00DF58AD">
            <w:pPr>
              <w:rPr>
                <w:rFonts w:ascii="Cambria" w:hAnsi="Cambria" w:cs="Calibri"/>
                <w:color w:val="000000"/>
                <w:sz w:val="20"/>
                <w:szCs w:val="20"/>
              </w:rPr>
            </w:pPr>
            <w:r>
              <w:rPr>
                <w:rFonts w:ascii="Cambria" w:hAnsi="Cambria" w:cs="Calibri"/>
                <w:color w:val="000000"/>
                <w:sz w:val="20"/>
                <w:szCs w:val="20"/>
              </w:rPr>
              <w:t>MAU</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368DBBA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Yearly</w:t>
            </w:r>
          </w:p>
        </w:tc>
        <w:tc>
          <w:tcPr>
            <w:tcW w:w="176" w:type="dxa"/>
            <w:tcBorders>
              <w:top w:val="nil"/>
              <w:left w:val="nil"/>
              <w:bottom w:val="single" w:sz="4" w:space="0" w:color="auto"/>
              <w:right w:val="single" w:sz="4" w:space="0" w:color="auto"/>
            </w:tcBorders>
            <w:shd w:val="clear" w:color="auto" w:fill="auto"/>
            <w:noWrap/>
            <w:vAlign w:val="center"/>
            <w:hideMark/>
          </w:tcPr>
          <w:p w14:paraId="7663C64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2,00,000 </w:t>
            </w:r>
          </w:p>
        </w:tc>
        <w:tc>
          <w:tcPr>
            <w:tcW w:w="147" w:type="dxa"/>
            <w:tcBorders>
              <w:top w:val="nil"/>
              <w:left w:val="single" w:sz="4" w:space="0" w:color="auto"/>
              <w:bottom w:val="single" w:sz="4" w:space="0" w:color="auto"/>
              <w:right w:val="single" w:sz="4" w:space="0" w:color="auto"/>
            </w:tcBorders>
            <w:shd w:val="clear" w:color="auto" w:fill="auto"/>
            <w:noWrap/>
            <w:vAlign w:val="center"/>
            <w:hideMark/>
          </w:tcPr>
          <w:p w14:paraId="6CB9C9B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E7C2F2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2,50,000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6D298B29"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6DCC933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3,12,500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5C396200"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07187E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3,90,625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3E782E1E"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38E166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4,88,281 </w:t>
            </w:r>
          </w:p>
        </w:tc>
        <w:tc>
          <w:tcPr>
            <w:tcW w:w="168" w:type="dxa"/>
            <w:tcBorders>
              <w:top w:val="nil"/>
              <w:left w:val="single" w:sz="4" w:space="0" w:color="auto"/>
              <w:bottom w:val="single" w:sz="4" w:space="0" w:color="auto"/>
              <w:right w:val="single" w:sz="4" w:space="0" w:color="auto"/>
            </w:tcBorders>
            <w:shd w:val="clear" w:color="auto" w:fill="auto"/>
            <w:noWrap/>
            <w:vAlign w:val="center"/>
            <w:hideMark/>
          </w:tcPr>
          <w:p w14:paraId="1CFD6D25"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 $              -   </w:t>
            </w:r>
          </w:p>
        </w:tc>
        <w:tc>
          <w:tcPr>
            <w:tcW w:w="234" w:type="dxa"/>
            <w:vMerge/>
            <w:tcBorders>
              <w:top w:val="nil"/>
              <w:left w:val="single" w:sz="4" w:space="0" w:color="auto"/>
              <w:bottom w:val="single" w:sz="4" w:space="0" w:color="000000"/>
              <w:right w:val="single" w:sz="8" w:space="0" w:color="auto"/>
            </w:tcBorders>
            <w:vAlign w:val="center"/>
            <w:hideMark/>
          </w:tcPr>
          <w:p w14:paraId="4150D91E" w14:textId="77777777" w:rsidR="00DF58AD" w:rsidRDefault="00DF58AD">
            <w:pPr>
              <w:rPr>
                <w:rFonts w:ascii="Cambria" w:hAnsi="Cambria" w:cs="Calibri"/>
                <w:color w:val="000000"/>
                <w:sz w:val="20"/>
                <w:szCs w:val="20"/>
              </w:rPr>
            </w:pPr>
          </w:p>
        </w:tc>
        <w:tc>
          <w:tcPr>
            <w:tcW w:w="326" w:type="dxa"/>
            <w:tcBorders>
              <w:top w:val="nil"/>
              <w:left w:val="nil"/>
              <w:bottom w:val="single" w:sz="4" w:space="0" w:color="auto"/>
              <w:right w:val="single" w:sz="4" w:space="0" w:color="auto"/>
            </w:tcBorders>
            <w:shd w:val="clear" w:color="auto" w:fill="auto"/>
            <w:noWrap/>
            <w:vAlign w:val="center"/>
            <w:hideMark/>
          </w:tcPr>
          <w:p w14:paraId="55A621F9" w14:textId="77777777" w:rsidR="00DF58AD" w:rsidRDefault="00DF58AD">
            <w:pPr>
              <w:rPr>
                <w:rFonts w:ascii="Cambria" w:hAnsi="Cambria" w:cs="Calibri"/>
                <w:color w:val="000000"/>
                <w:sz w:val="20"/>
                <w:szCs w:val="20"/>
              </w:rPr>
            </w:pPr>
            <w:r>
              <w:rPr>
                <w:rFonts w:ascii="Cambria" w:hAnsi="Cambria" w:cs="Calibri"/>
                <w:color w:val="000000"/>
                <w:sz w:val="20"/>
                <w:szCs w:val="20"/>
              </w:rPr>
              <w:t>MAU</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617231A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Yearly</w:t>
            </w:r>
          </w:p>
        </w:tc>
        <w:tc>
          <w:tcPr>
            <w:tcW w:w="176" w:type="dxa"/>
            <w:tcBorders>
              <w:top w:val="nil"/>
              <w:left w:val="nil"/>
              <w:bottom w:val="single" w:sz="4" w:space="0" w:color="auto"/>
              <w:right w:val="single" w:sz="4" w:space="0" w:color="auto"/>
            </w:tcBorders>
            <w:shd w:val="clear" w:color="auto" w:fill="auto"/>
            <w:noWrap/>
            <w:vAlign w:val="center"/>
            <w:hideMark/>
          </w:tcPr>
          <w:p w14:paraId="74E70E6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2,00,000 </w:t>
            </w:r>
          </w:p>
        </w:tc>
        <w:tc>
          <w:tcPr>
            <w:tcW w:w="168" w:type="dxa"/>
            <w:vMerge/>
            <w:tcBorders>
              <w:top w:val="nil"/>
              <w:left w:val="single" w:sz="4" w:space="0" w:color="auto"/>
              <w:bottom w:val="single" w:sz="4" w:space="0" w:color="000000"/>
              <w:right w:val="single" w:sz="4" w:space="0" w:color="auto"/>
            </w:tcBorders>
            <w:vAlign w:val="center"/>
            <w:hideMark/>
          </w:tcPr>
          <w:p w14:paraId="5F219875"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26E29C2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2,50,000 </w:t>
            </w:r>
          </w:p>
        </w:tc>
        <w:tc>
          <w:tcPr>
            <w:tcW w:w="168" w:type="dxa"/>
            <w:vMerge/>
            <w:tcBorders>
              <w:top w:val="nil"/>
              <w:left w:val="single" w:sz="4" w:space="0" w:color="auto"/>
              <w:bottom w:val="single" w:sz="4" w:space="0" w:color="000000"/>
              <w:right w:val="single" w:sz="4" w:space="0" w:color="auto"/>
            </w:tcBorders>
            <w:vAlign w:val="center"/>
            <w:hideMark/>
          </w:tcPr>
          <w:p w14:paraId="5E8CF089"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5FF4A15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3,12,500 </w:t>
            </w:r>
          </w:p>
        </w:tc>
        <w:tc>
          <w:tcPr>
            <w:tcW w:w="168" w:type="dxa"/>
            <w:vMerge/>
            <w:tcBorders>
              <w:top w:val="nil"/>
              <w:left w:val="single" w:sz="4" w:space="0" w:color="auto"/>
              <w:bottom w:val="single" w:sz="4" w:space="0" w:color="000000"/>
              <w:right w:val="single" w:sz="4" w:space="0" w:color="auto"/>
            </w:tcBorders>
            <w:vAlign w:val="center"/>
            <w:hideMark/>
          </w:tcPr>
          <w:p w14:paraId="46DE842F"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6181E96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3,90,625 </w:t>
            </w:r>
          </w:p>
        </w:tc>
        <w:tc>
          <w:tcPr>
            <w:tcW w:w="168" w:type="dxa"/>
            <w:vMerge/>
            <w:tcBorders>
              <w:top w:val="nil"/>
              <w:left w:val="single" w:sz="4" w:space="0" w:color="auto"/>
              <w:bottom w:val="single" w:sz="4" w:space="0" w:color="000000"/>
              <w:right w:val="single" w:sz="4" w:space="0" w:color="auto"/>
            </w:tcBorders>
            <w:vAlign w:val="center"/>
            <w:hideMark/>
          </w:tcPr>
          <w:p w14:paraId="4FE3BE3A" w14:textId="77777777" w:rsidR="00DF58AD" w:rsidRDefault="00DF58AD">
            <w:pPr>
              <w:rPr>
                <w:rFonts w:ascii="Cambria" w:hAnsi="Cambria" w:cs="Calibri"/>
                <w:color w:val="000000"/>
                <w:sz w:val="20"/>
                <w:szCs w:val="20"/>
              </w:rPr>
            </w:pPr>
          </w:p>
        </w:tc>
        <w:tc>
          <w:tcPr>
            <w:tcW w:w="176" w:type="dxa"/>
            <w:tcBorders>
              <w:top w:val="nil"/>
              <w:left w:val="single" w:sz="4" w:space="0" w:color="auto"/>
              <w:bottom w:val="single" w:sz="4" w:space="0" w:color="auto"/>
              <w:right w:val="single" w:sz="4" w:space="0" w:color="auto"/>
            </w:tcBorders>
            <w:shd w:val="clear" w:color="auto" w:fill="auto"/>
            <w:noWrap/>
            <w:vAlign w:val="center"/>
            <w:hideMark/>
          </w:tcPr>
          <w:p w14:paraId="6F059E8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4,88,281 </w:t>
            </w:r>
          </w:p>
        </w:tc>
        <w:tc>
          <w:tcPr>
            <w:tcW w:w="168" w:type="dxa"/>
            <w:vMerge/>
            <w:tcBorders>
              <w:top w:val="nil"/>
              <w:left w:val="single" w:sz="4" w:space="0" w:color="auto"/>
              <w:bottom w:val="single" w:sz="4" w:space="0" w:color="000000"/>
              <w:right w:val="single" w:sz="4" w:space="0" w:color="auto"/>
            </w:tcBorders>
            <w:vAlign w:val="center"/>
            <w:hideMark/>
          </w:tcPr>
          <w:p w14:paraId="45A034C7" w14:textId="77777777" w:rsidR="00DF58AD" w:rsidRDefault="00DF58AD">
            <w:pPr>
              <w:rPr>
                <w:rFonts w:ascii="Cambria" w:hAnsi="Cambria" w:cs="Calibri"/>
                <w:color w:val="000000"/>
                <w:sz w:val="20"/>
                <w:szCs w:val="20"/>
              </w:rPr>
            </w:pPr>
          </w:p>
        </w:tc>
        <w:tc>
          <w:tcPr>
            <w:tcW w:w="234" w:type="dxa"/>
            <w:vMerge/>
            <w:tcBorders>
              <w:top w:val="nil"/>
              <w:left w:val="single" w:sz="4" w:space="0" w:color="auto"/>
              <w:bottom w:val="single" w:sz="4" w:space="0" w:color="000000"/>
              <w:right w:val="single" w:sz="8" w:space="0" w:color="auto"/>
            </w:tcBorders>
            <w:vAlign w:val="center"/>
            <w:hideMark/>
          </w:tcPr>
          <w:p w14:paraId="2E15A0EB" w14:textId="77777777" w:rsidR="00DF58AD" w:rsidRDefault="00DF58AD">
            <w:pPr>
              <w:rPr>
                <w:rFonts w:ascii="Cambria" w:hAnsi="Cambria" w:cs="Calibri"/>
                <w:color w:val="000000"/>
                <w:sz w:val="20"/>
                <w:szCs w:val="20"/>
              </w:rPr>
            </w:pPr>
          </w:p>
        </w:tc>
      </w:tr>
      <w:tr w:rsidR="00DF58AD" w14:paraId="3AA3D1EB" w14:textId="77777777" w:rsidTr="00DF58AD">
        <w:trPr>
          <w:trHeight w:val="1056"/>
        </w:trPr>
        <w:tc>
          <w:tcPr>
            <w:tcW w:w="327" w:type="dxa"/>
            <w:tcBorders>
              <w:top w:val="nil"/>
              <w:left w:val="single" w:sz="8" w:space="0" w:color="auto"/>
              <w:bottom w:val="single" w:sz="4" w:space="0" w:color="auto"/>
              <w:right w:val="single" w:sz="4" w:space="0" w:color="auto"/>
            </w:tcBorders>
            <w:shd w:val="clear" w:color="auto" w:fill="auto"/>
            <w:vAlign w:val="center"/>
            <w:hideMark/>
          </w:tcPr>
          <w:p w14:paraId="21267914"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Time &amp; Material Cost (Blended rate for resources handling </w:t>
            </w:r>
            <w:r>
              <w:rPr>
                <w:rFonts w:ascii="Cambria" w:hAnsi="Cambria" w:cs="Calibri"/>
                <w:color w:val="000000"/>
                <w:sz w:val="20"/>
                <w:szCs w:val="20"/>
              </w:rPr>
              <w:lastRenderedPageBreak/>
              <w:t>CRs)</w:t>
            </w:r>
          </w:p>
        </w:tc>
        <w:tc>
          <w:tcPr>
            <w:tcW w:w="108" w:type="dxa"/>
            <w:tcBorders>
              <w:top w:val="nil"/>
              <w:left w:val="single" w:sz="4" w:space="0" w:color="auto"/>
              <w:bottom w:val="single" w:sz="4" w:space="0" w:color="auto"/>
              <w:right w:val="single" w:sz="4" w:space="0" w:color="auto"/>
            </w:tcBorders>
            <w:shd w:val="clear" w:color="auto" w:fill="auto"/>
            <w:noWrap/>
            <w:vAlign w:val="center"/>
            <w:hideMark/>
          </w:tcPr>
          <w:p w14:paraId="5BFFC9A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day</w:t>
            </w:r>
          </w:p>
        </w:tc>
        <w:tc>
          <w:tcPr>
            <w:tcW w:w="176" w:type="dxa"/>
            <w:tcBorders>
              <w:top w:val="nil"/>
              <w:left w:val="nil"/>
              <w:bottom w:val="single" w:sz="4" w:space="0" w:color="auto"/>
              <w:right w:val="single" w:sz="4" w:space="0" w:color="auto"/>
            </w:tcBorders>
            <w:shd w:val="clear" w:color="auto" w:fill="auto"/>
            <w:noWrap/>
            <w:vAlign w:val="center"/>
            <w:hideMark/>
          </w:tcPr>
          <w:p w14:paraId="7EE91B1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1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4FC1E78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1,000 </w:t>
            </w:r>
          </w:p>
        </w:tc>
        <w:tc>
          <w:tcPr>
            <w:tcW w:w="176" w:type="dxa"/>
            <w:tcBorders>
              <w:top w:val="nil"/>
              <w:left w:val="nil"/>
              <w:bottom w:val="single" w:sz="4" w:space="0" w:color="auto"/>
              <w:right w:val="single" w:sz="4" w:space="0" w:color="auto"/>
            </w:tcBorders>
            <w:shd w:val="clear" w:color="auto" w:fill="auto"/>
            <w:noWrap/>
            <w:vAlign w:val="center"/>
            <w:hideMark/>
          </w:tcPr>
          <w:p w14:paraId="5CDBDE5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79EC8CB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nil"/>
              <w:bottom w:val="single" w:sz="4" w:space="0" w:color="auto"/>
              <w:right w:val="single" w:sz="4" w:space="0" w:color="auto"/>
            </w:tcBorders>
            <w:shd w:val="clear" w:color="auto" w:fill="auto"/>
            <w:noWrap/>
            <w:vAlign w:val="center"/>
            <w:hideMark/>
          </w:tcPr>
          <w:p w14:paraId="02DF004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401B704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nil"/>
              <w:left w:val="nil"/>
              <w:bottom w:val="single" w:sz="4" w:space="0" w:color="auto"/>
              <w:right w:val="nil"/>
            </w:tcBorders>
            <w:shd w:val="clear" w:color="auto" w:fill="auto"/>
            <w:noWrap/>
            <w:vAlign w:val="center"/>
            <w:hideMark/>
          </w:tcPr>
          <w:p w14:paraId="77AE1EC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single" w:sz="4" w:space="0" w:color="auto"/>
              <w:bottom w:val="single" w:sz="4" w:space="0" w:color="auto"/>
              <w:right w:val="nil"/>
            </w:tcBorders>
            <w:shd w:val="clear" w:color="auto" w:fill="auto"/>
            <w:noWrap/>
            <w:vAlign w:val="center"/>
            <w:hideMark/>
          </w:tcPr>
          <w:p w14:paraId="6DDF3C0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4" w:space="0" w:color="auto"/>
              <w:right w:val="nil"/>
            </w:tcBorders>
            <w:shd w:val="clear" w:color="auto" w:fill="auto"/>
            <w:noWrap/>
            <w:vAlign w:val="center"/>
            <w:hideMark/>
          </w:tcPr>
          <w:p w14:paraId="280F28C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single" w:sz="4" w:space="0" w:color="auto"/>
              <w:bottom w:val="single" w:sz="4" w:space="0" w:color="auto"/>
              <w:right w:val="nil"/>
            </w:tcBorders>
            <w:shd w:val="clear" w:color="auto" w:fill="auto"/>
            <w:noWrap/>
            <w:vAlign w:val="center"/>
            <w:hideMark/>
          </w:tcPr>
          <w:p w14:paraId="689BDF0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4" w:space="0" w:color="auto"/>
              <w:right w:val="single" w:sz="8" w:space="0" w:color="auto"/>
            </w:tcBorders>
            <w:shd w:val="clear" w:color="auto" w:fill="auto"/>
            <w:noWrap/>
            <w:vAlign w:val="center"/>
            <w:hideMark/>
          </w:tcPr>
          <w:p w14:paraId="3EC760F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1,000 </w:t>
            </w:r>
          </w:p>
        </w:tc>
        <w:tc>
          <w:tcPr>
            <w:tcW w:w="326" w:type="dxa"/>
            <w:tcBorders>
              <w:top w:val="nil"/>
              <w:left w:val="nil"/>
              <w:bottom w:val="single" w:sz="4" w:space="0" w:color="auto"/>
              <w:right w:val="single" w:sz="4" w:space="0" w:color="auto"/>
            </w:tcBorders>
            <w:shd w:val="clear" w:color="auto" w:fill="auto"/>
            <w:vAlign w:val="center"/>
            <w:hideMark/>
          </w:tcPr>
          <w:p w14:paraId="01DEB1C8"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Time &amp; Material Cost (Blended rate for resources handling </w:t>
            </w:r>
            <w:r>
              <w:rPr>
                <w:rFonts w:ascii="Cambria" w:hAnsi="Cambria" w:cs="Calibri"/>
                <w:color w:val="000000"/>
                <w:sz w:val="20"/>
                <w:szCs w:val="20"/>
              </w:rPr>
              <w:lastRenderedPageBreak/>
              <w:t>CRs)</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5756E9E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day</w:t>
            </w:r>
          </w:p>
        </w:tc>
        <w:tc>
          <w:tcPr>
            <w:tcW w:w="176" w:type="dxa"/>
            <w:tcBorders>
              <w:top w:val="nil"/>
              <w:left w:val="nil"/>
              <w:bottom w:val="single" w:sz="4" w:space="0" w:color="auto"/>
              <w:right w:val="single" w:sz="4" w:space="0" w:color="auto"/>
            </w:tcBorders>
            <w:shd w:val="clear" w:color="auto" w:fill="auto"/>
            <w:noWrap/>
            <w:vAlign w:val="center"/>
            <w:hideMark/>
          </w:tcPr>
          <w:p w14:paraId="3C58D94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379461C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5277886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4EB895F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1A5EB1B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3DD4E37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B28381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40FC594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4" w:space="0" w:color="auto"/>
              <w:right w:val="nil"/>
            </w:tcBorders>
            <w:shd w:val="clear" w:color="auto" w:fill="auto"/>
            <w:noWrap/>
            <w:vAlign w:val="center"/>
            <w:hideMark/>
          </w:tcPr>
          <w:p w14:paraId="2BF9652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19AABF7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4" w:space="0" w:color="auto"/>
              <w:right w:val="single" w:sz="8" w:space="0" w:color="auto"/>
            </w:tcBorders>
            <w:shd w:val="clear" w:color="auto" w:fill="auto"/>
            <w:noWrap/>
            <w:vAlign w:val="center"/>
            <w:hideMark/>
          </w:tcPr>
          <w:p w14:paraId="468035C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nil"/>
              <w:left w:val="nil"/>
              <w:bottom w:val="single" w:sz="4" w:space="0" w:color="auto"/>
              <w:right w:val="single" w:sz="4" w:space="0" w:color="auto"/>
            </w:tcBorders>
            <w:shd w:val="clear" w:color="auto" w:fill="auto"/>
            <w:vAlign w:val="center"/>
            <w:hideMark/>
          </w:tcPr>
          <w:p w14:paraId="3F9D3086"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Time &amp; Material Cost (Blended rate for resources handling </w:t>
            </w:r>
            <w:r>
              <w:rPr>
                <w:rFonts w:ascii="Cambria" w:hAnsi="Cambria" w:cs="Calibri"/>
                <w:color w:val="000000"/>
                <w:sz w:val="20"/>
                <w:szCs w:val="20"/>
              </w:rPr>
              <w:lastRenderedPageBreak/>
              <w:t>CRs)</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0C5B54D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day</w:t>
            </w:r>
          </w:p>
        </w:tc>
        <w:tc>
          <w:tcPr>
            <w:tcW w:w="176" w:type="dxa"/>
            <w:tcBorders>
              <w:top w:val="nil"/>
              <w:left w:val="nil"/>
              <w:bottom w:val="single" w:sz="4" w:space="0" w:color="auto"/>
              <w:right w:val="single" w:sz="4" w:space="0" w:color="auto"/>
            </w:tcBorders>
            <w:shd w:val="clear" w:color="auto" w:fill="auto"/>
            <w:noWrap/>
            <w:vAlign w:val="center"/>
            <w:hideMark/>
          </w:tcPr>
          <w:p w14:paraId="26D316A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4" w:space="0" w:color="auto"/>
              <w:right w:val="single" w:sz="4" w:space="0" w:color="auto"/>
            </w:tcBorders>
            <w:shd w:val="clear" w:color="auto" w:fill="auto"/>
            <w:noWrap/>
            <w:vAlign w:val="center"/>
            <w:hideMark/>
          </w:tcPr>
          <w:p w14:paraId="0B19986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6FF8920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2E0775A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6F3A6B5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2F353F0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8C0AA2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024D024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4" w:space="0" w:color="auto"/>
              <w:right w:val="nil"/>
            </w:tcBorders>
            <w:shd w:val="clear" w:color="auto" w:fill="auto"/>
            <w:noWrap/>
            <w:vAlign w:val="center"/>
            <w:hideMark/>
          </w:tcPr>
          <w:p w14:paraId="5F5DECC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31529AD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4" w:space="0" w:color="auto"/>
              <w:right w:val="single" w:sz="8" w:space="0" w:color="auto"/>
            </w:tcBorders>
            <w:shd w:val="clear" w:color="auto" w:fill="auto"/>
            <w:noWrap/>
            <w:vAlign w:val="center"/>
            <w:hideMark/>
          </w:tcPr>
          <w:p w14:paraId="490A17B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nil"/>
              <w:left w:val="nil"/>
              <w:bottom w:val="single" w:sz="4" w:space="0" w:color="auto"/>
              <w:right w:val="single" w:sz="4" w:space="0" w:color="auto"/>
            </w:tcBorders>
            <w:shd w:val="clear" w:color="auto" w:fill="auto"/>
            <w:vAlign w:val="center"/>
            <w:hideMark/>
          </w:tcPr>
          <w:p w14:paraId="233BE45A" w14:textId="77777777" w:rsidR="00DF58AD" w:rsidRDefault="00DF58AD">
            <w:pPr>
              <w:rPr>
                <w:rFonts w:ascii="Cambria" w:hAnsi="Cambria" w:cs="Calibri"/>
                <w:color w:val="000000"/>
                <w:sz w:val="20"/>
                <w:szCs w:val="20"/>
              </w:rPr>
            </w:pPr>
            <w:r>
              <w:rPr>
                <w:rFonts w:ascii="Cambria" w:hAnsi="Cambria" w:cs="Calibri"/>
                <w:color w:val="000000"/>
                <w:sz w:val="20"/>
                <w:szCs w:val="20"/>
              </w:rPr>
              <w:t xml:space="preserve">Time &amp; Material Cost (Blended rate for resources handling </w:t>
            </w:r>
            <w:r>
              <w:rPr>
                <w:rFonts w:ascii="Cambria" w:hAnsi="Cambria" w:cs="Calibri"/>
                <w:color w:val="000000"/>
                <w:sz w:val="20"/>
                <w:szCs w:val="20"/>
              </w:rPr>
              <w:lastRenderedPageBreak/>
              <w:t>CRs)</w:t>
            </w:r>
          </w:p>
        </w:tc>
        <w:tc>
          <w:tcPr>
            <w:tcW w:w="107" w:type="dxa"/>
            <w:tcBorders>
              <w:top w:val="nil"/>
              <w:left w:val="single" w:sz="4" w:space="0" w:color="auto"/>
              <w:bottom w:val="single" w:sz="4" w:space="0" w:color="auto"/>
              <w:right w:val="single" w:sz="4" w:space="0" w:color="auto"/>
            </w:tcBorders>
            <w:shd w:val="clear" w:color="auto" w:fill="auto"/>
            <w:noWrap/>
            <w:vAlign w:val="center"/>
            <w:hideMark/>
          </w:tcPr>
          <w:p w14:paraId="4BB41E9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day</w:t>
            </w:r>
          </w:p>
        </w:tc>
        <w:tc>
          <w:tcPr>
            <w:tcW w:w="176" w:type="dxa"/>
            <w:tcBorders>
              <w:top w:val="nil"/>
              <w:left w:val="nil"/>
              <w:bottom w:val="single" w:sz="4" w:space="0" w:color="auto"/>
              <w:right w:val="single" w:sz="4" w:space="0" w:color="auto"/>
            </w:tcBorders>
            <w:shd w:val="clear" w:color="auto" w:fill="auto"/>
            <w:noWrap/>
            <w:vAlign w:val="center"/>
            <w:hideMark/>
          </w:tcPr>
          <w:p w14:paraId="5807900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352C52D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0072480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3B4263E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single" w:sz="4" w:space="0" w:color="auto"/>
            </w:tcBorders>
            <w:shd w:val="clear" w:color="auto" w:fill="auto"/>
            <w:noWrap/>
            <w:vAlign w:val="center"/>
            <w:hideMark/>
          </w:tcPr>
          <w:p w14:paraId="7CFE63B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4" w:space="0" w:color="auto"/>
              <w:right w:val="single" w:sz="4" w:space="0" w:color="auto"/>
            </w:tcBorders>
            <w:shd w:val="clear" w:color="auto" w:fill="auto"/>
            <w:noWrap/>
            <w:vAlign w:val="center"/>
            <w:hideMark/>
          </w:tcPr>
          <w:p w14:paraId="4644328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4153572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35438BD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4" w:space="0" w:color="auto"/>
              <w:right w:val="nil"/>
            </w:tcBorders>
            <w:shd w:val="clear" w:color="auto" w:fill="auto"/>
            <w:noWrap/>
            <w:vAlign w:val="center"/>
            <w:hideMark/>
          </w:tcPr>
          <w:p w14:paraId="7B59CAE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4" w:space="0" w:color="auto"/>
              <w:right w:val="nil"/>
            </w:tcBorders>
            <w:shd w:val="clear" w:color="auto" w:fill="auto"/>
            <w:noWrap/>
            <w:vAlign w:val="center"/>
            <w:hideMark/>
          </w:tcPr>
          <w:p w14:paraId="3EC987B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4" w:space="0" w:color="auto"/>
              <w:right w:val="single" w:sz="8" w:space="0" w:color="auto"/>
            </w:tcBorders>
            <w:shd w:val="clear" w:color="auto" w:fill="auto"/>
            <w:noWrap/>
            <w:vAlign w:val="center"/>
            <w:hideMark/>
          </w:tcPr>
          <w:p w14:paraId="546826C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r>
      <w:tr w:rsidR="00DF58AD" w14:paraId="278D76FD" w14:textId="77777777" w:rsidTr="00DF58AD">
        <w:trPr>
          <w:trHeight w:val="1596"/>
        </w:trPr>
        <w:tc>
          <w:tcPr>
            <w:tcW w:w="327" w:type="dxa"/>
            <w:tcBorders>
              <w:top w:val="nil"/>
              <w:left w:val="single" w:sz="8" w:space="0" w:color="auto"/>
              <w:bottom w:val="single" w:sz="8" w:space="0" w:color="auto"/>
              <w:right w:val="single" w:sz="4" w:space="0" w:color="auto"/>
            </w:tcBorders>
            <w:shd w:val="clear" w:color="auto" w:fill="auto"/>
            <w:vAlign w:val="center"/>
            <w:hideMark/>
          </w:tcPr>
          <w:p w14:paraId="39B8FE5C" w14:textId="77777777" w:rsidR="00DF58AD" w:rsidRDefault="00DF58AD">
            <w:pPr>
              <w:rPr>
                <w:rFonts w:ascii="Cambria" w:hAnsi="Cambria" w:cs="Calibri"/>
                <w:color w:val="000000"/>
                <w:sz w:val="20"/>
                <w:szCs w:val="20"/>
              </w:rPr>
            </w:pPr>
            <w:r>
              <w:rPr>
                <w:rFonts w:ascii="Cambria" w:hAnsi="Cambria" w:cs="Calibri"/>
                <w:color w:val="000000"/>
                <w:sz w:val="20"/>
                <w:szCs w:val="20"/>
              </w:rPr>
              <w:t>Change Request Charges (Post Go-Live) (Per CR or bundled CR buc</w:t>
            </w:r>
            <w:r>
              <w:rPr>
                <w:rFonts w:ascii="Cambria" w:hAnsi="Cambria" w:cs="Calibri"/>
                <w:color w:val="000000"/>
                <w:sz w:val="20"/>
                <w:szCs w:val="20"/>
              </w:rPr>
              <w:lastRenderedPageBreak/>
              <w:t xml:space="preserve">ket model) - More than </w:t>
            </w:r>
            <w:proofErr w:type="gramStart"/>
            <w:r>
              <w:rPr>
                <w:rFonts w:ascii="Cambria" w:hAnsi="Cambria" w:cs="Calibri"/>
                <w:color w:val="000000"/>
                <w:sz w:val="20"/>
                <w:szCs w:val="20"/>
              </w:rPr>
              <w:t>6 man</w:t>
            </w:r>
            <w:proofErr w:type="gramEnd"/>
            <w:r>
              <w:rPr>
                <w:rFonts w:ascii="Cambria" w:hAnsi="Cambria" w:cs="Calibri"/>
                <w:color w:val="000000"/>
                <w:sz w:val="20"/>
                <w:szCs w:val="20"/>
              </w:rPr>
              <w:t xml:space="preserve"> days efforts</w:t>
            </w:r>
          </w:p>
        </w:tc>
        <w:tc>
          <w:tcPr>
            <w:tcW w:w="108" w:type="dxa"/>
            <w:tcBorders>
              <w:top w:val="single" w:sz="4" w:space="0" w:color="auto"/>
              <w:left w:val="nil"/>
              <w:bottom w:val="single" w:sz="8" w:space="0" w:color="auto"/>
              <w:right w:val="single" w:sz="4" w:space="0" w:color="auto"/>
            </w:tcBorders>
            <w:shd w:val="clear" w:color="auto" w:fill="auto"/>
            <w:noWrap/>
            <w:vAlign w:val="center"/>
            <w:hideMark/>
          </w:tcPr>
          <w:p w14:paraId="0902EF0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EA</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5098D70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127F031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5,000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2DA5418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37CF7AC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2DA73BD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03AF0BB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176" w:type="dxa"/>
            <w:tcBorders>
              <w:top w:val="single" w:sz="4" w:space="0" w:color="auto"/>
              <w:left w:val="nil"/>
              <w:bottom w:val="single" w:sz="8" w:space="0" w:color="auto"/>
              <w:right w:val="nil"/>
            </w:tcBorders>
            <w:shd w:val="clear" w:color="auto" w:fill="auto"/>
            <w:noWrap/>
            <w:vAlign w:val="center"/>
            <w:hideMark/>
          </w:tcPr>
          <w:p w14:paraId="6D5FFFF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single" w:sz="4" w:space="0" w:color="auto"/>
              <w:bottom w:val="single" w:sz="8" w:space="0" w:color="auto"/>
              <w:right w:val="nil"/>
            </w:tcBorders>
            <w:shd w:val="clear" w:color="auto" w:fill="auto"/>
            <w:noWrap/>
            <w:vAlign w:val="center"/>
            <w:hideMark/>
          </w:tcPr>
          <w:p w14:paraId="16EC1DF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single" w:sz="4" w:space="0" w:color="auto"/>
              <w:bottom w:val="single" w:sz="8" w:space="0" w:color="auto"/>
              <w:right w:val="nil"/>
            </w:tcBorders>
            <w:shd w:val="clear" w:color="auto" w:fill="auto"/>
            <w:noWrap/>
            <w:vAlign w:val="center"/>
            <w:hideMark/>
          </w:tcPr>
          <w:p w14:paraId="7B4782F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single" w:sz="4" w:space="0" w:color="auto"/>
              <w:bottom w:val="single" w:sz="8" w:space="0" w:color="auto"/>
              <w:right w:val="nil"/>
            </w:tcBorders>
            <w:shd w:val="clear" w:color="auto" w:fill="auto"/>
            <w:noWrap/>
            <w:vAlign w:val="center"/>
            <w:hideMark/>
          </w:tcPr>
          <w:p w14:paraId="017955C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8" w:space="0" w:color="auto"/>
              <w:right w:val="single" w:sz="8" w:space="0" w:color="auto"/>
            </w:tcBorders>
            <w:shd w:val="clear" w:color="auto" w:fill="auto"/>
            <w:noWrap/>
            <w:vAlign w:val="center"/>
            <w:hideMark/>
          </w:tcPr>
          <w:p w14:paraId="26DD089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5,000 </w:t>
            </w:r>
          </w:p>
        </w:tc>
        <w:tc>
          <w:tcPr>
            <w:tcW w:w="326" w:type="dxa"/>
            <w:tcBorders>
              <w:top w:val="nil"/>
              <w:left w:val="nil"/>
              <w:bottom w:val="single" w:sz="8" w:space="0" w:color="auto"/>
              <w:right w:val="single" w:sz="4" w:space="0" w:color="auto"/>
            </w:tcBorders>
            <w:shd w:val="clear" w:color="auto" w:fill="auto"/>
            <w:vAlign w:val="center"/>
            <w:hideMark/>
          </w:tcPr>
          <w:p w14:paraId="08A04DE6" w14:textId="77777777" w:rsidR="00DF58AD" w:rsidRDefault="00DF58AD">
            <w:pPr>
              <w:rPr>
                <w:rFonts w:ascii="Cambria" w:hAnsi="Cambria" w:cs="Calibri"/>
                <w:color w:val="000000"/>
                <w:sz w:val="20"/>
                <w:szCs w:val="20"/>
              </w:rPr>
            </w:pPr>
            <w:r>
              <w:rPr>
                <w:rFonts w:ascii="Cambria" w:hAnsi="Cambria" w:cs="Calibri"/>
                <w:color w:val="000000"/>
                <w:sz w:val="20"/>
                <w:szCs w:val="20"/>
              </w:rPr>
              <w:t>Change Request Charges (Post Go-Live) (Per CR or bundled CR buc</w:t>
            </w:r>
            <w:r>
              <w:rPr>
                <w:rFonts w:ascii="Cambria" w:hAnsi="Cambria" w:cs="Calibri"/>
                <w:color w:val="000000"/>
                <w:sz w:val="20"/>
                <w:szCs w:val="20"/>
              </w:rPr>
              <w:lastRenderedPageBreak/>
              <w:t xml:space="preserve">ket model) - More than </w:t>
            </w:r>
            <w:proofErr w:type="gramStart"/>
            <w:r>
              <w:rPr>
                <w:rFonts w:ascii="Cambria" w:hAnsi="Cambria" w:cs="Calibri"/>
                <w:color w:val="000000"/>
                <w:sz w:val="20"/>
                <w:szCs w:val="20"/>
              </w:rPr>
              <w:t>6 man</w:t>
            </w:r>
            <w:proofErr w:type="gramEnd"/>
            <w:r>
              <w:rPr>
                <w:rFonts w:ascii="Cambria" w:hAnsi="Cambria" w:cs="Calibri"/>
                <w:color w:val="000000"/>
                <w:sz w:val="20"/>
                <w:szCs w:val="20"/>
              </w:rPr>
              <w:t xml:space="preserve"> days efforts</w:t>
            </w:r>
          </w:p>
        </w:tc>
        <w:tc>
          <w:tcPr>
            <w:tcW w:w="107" w:type="dxa"/>
            <w:tcBorders>
              <w:top w:val="single" w:sz="4" w:space="0" w:color="auto"/>
              <w:left w:val="nil"/>
              <w:bottom w:val="single" w:sz="8" w:space="0" w:color="auto"/>
              <w:right w:val="single" w:sz="4" w:space="0" w:color="auto"/>
            </w:tcBorders>
            <w:shd w:val="clear" w:color="auto" w:fill="auto"/>
            <w:noWrap/>
            <w:vAlign w:val="center"/>
            <w:hideMark/>
          </w:tcPr>
          <w:p w14:paraId="08D92DE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EA</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0EC2179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470F23C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2ADC626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63B8923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3ACE1EA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107B8C6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nil"/>
            </w:tcBorders>
            <w:shd w:val="clear" w:color="auto" w:fill="auto"/>
            <w:noWrap/>
            <w:vAlign w:val="center"/>
            <w:hideMark/>
          </w:tcPr>
          <w:p w14:paraId="6EC5C55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3430CC3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single" w:sz="4" w:space="0" w:color="auto"/>
              <w:bottom w:val="single" w:sz="8" w:space="0" w:color="auto"/>
              <w:right w:val="nil"/>
            </w:tcBorders>
            <w:shd w:val="clear" w:color="auto" w:fill="auto"/>
            <w:noWrap/>
            <w:vAlign w:val="center"/>
            <w:hideMark/>
          </w:tcPr>
          <w:p w14:paraId="4F1613C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1D02421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8" w:space="0" w:color="auto"/>
              <w:right w:val="single" w:sz="8" w:space="0" w:color="auto"/>
            </w:tcBorders>
            <w:shd w:val="clear" w:color="auto" w:fill="auto"/>
            <w:noWrap/>
            <w:vAlign w:val="center"/>
            <w:hideMark/>
          </w:tcPr>
          <w:p w14:paraId="7AAE430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nil"/>
              <w:left w:val="nil"/>
              <w:bottom w:val="single" w:sz="8" w:space="0" w:color="auto"/>
              <w:right w:val="single" w:sz="4" w:space="0" w:color="auto"/>
            </w:tcBorders>
            <w:shd w:val="clear" w:color="auto" w:fill="auto"/>
            <w:vAlign w:val="center"/>
            <w:hideMark/>
          </w:tcPr>
          <w:p w14:paraId="0A4F0345" w14:textId="77777777" w:rsidR="00DF58AD" w:rsidRDefault="00DF58AD">
            <w:pPr>
              <w:rPr>
                <w:rFonts w:ascii="Cambria" w:hAnsi="Cambria" w:cs="Calibri"/>
                <w:color w:val="000000"/>
                <w:sz w:val="20"/>
                <w:szCs w:val="20"/>
              </w:rPr>
            </w:pPr>
            <w:r>
              <w:rPr>
                <w:rFonts w:ascii="Cambria" w:hAnsi="Cambria" w:cs="Calibri"/>
                <w:color w:val="000000"/>
                <w:sz w:val="20"/>
                <w:szCs w:val="20"/>
              </w:rPr>
              <w:t>Change Request Charges (Post Go-Live) (Per CR or bundled CR buc</w:t>
            </w:r>
            <w:r>
              <w:rPr>
                <w:rFonts w:ascii="Cambria" w:hAnsi="Cambria" w:cs="Calibri"/>
                <w:color w:val="000000"/>
                <w:sz w:val="20"/>
                <w:szCs w:val="20"/>
              </w:rPr>
              <w:lastRenderedPageBreak/>
              <w:t xml:space="preserve">ket model) - More than </w:t>
            </w:r>
            <w:proofErr w:type="gramStart"/>
            <w:r>
              <w:rPr>
                <w:rFonts w:ascii="Cambria" w:hAnsi="Cambria" w:cs="Calibri"/>
                <w:color w:val="000000"/>
                <w:sz w:val="20"/>
                <w:szCs w:val="20"/>
              </w:rPr>
              <w:t>6 man</w:t>
            </w:r>
            <w:proofErr w:type="gramEnd"/>
            <w:r>
              <w:rPr>
                <w:rFonts w:ascii="Cambria" w:hAnsi="Cambria" w:cs="Calibri"/>
                <w:color w:val="000000"/>
                <w:sz w:val="20"/>
                <w:szCs w:val="20"/>
              </w:rPr>
              <w:t xml:space="preserve"> days efforts</w:t>
            </w:r>
          </w:p>
        </w:tc>
        <w:tc>
          <w:tcPr>
            <w:tcW w:w="107" w:type="dxa"/>
            <w:tcBorders>
              <w:top w:val="single" w:sz="4" w:space="0" w:color="auto"/>
              <w:left w:val="nil"/>
              <w:bottom w:val="single" w:sz="8" w:space="0" w:color="auto"/>
              <w:right w:val="single" w:sz="4" w:space="0" w:color="auto"/>
            </w:tcBorders>
            <w:shd w:val="clear" w:color="auto" w:fill="auto"/>
            <w:noWrap/>
            <w:vAlign w:val="center"/>
            <w:hideMark/>
          </w:tcPr>
          <w:p w14:paraId="143D34B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EA</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0B1C821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single" w:sz="4" w:space="0" w:color="auto"/>
              <w:left w:val="nil"/>
              <w:bottom w:val="single" w:sz="8" w:space="0" w:color="auto"/>
              <w:right w:val="single" w:sz="4" w:space="0" w:color="auto"/>
            </w:tcBorders>
            <w:shd w:val="clear" w:color="auto" w:fill="auto"/>
            <w:noWrap/>
            <w:vAlign w:val="center"/>
            <w:hideMark/>
          </w:tcPr>
          <w:p w14:paraId="5FB6660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7374AF3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5E72FCA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7C52FEC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1706463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nil"/>
            </w:tcBorders>
            <w:shd w:val="clear" w:color="auto" w:fill="auto"/>
            <w:noWrap/>
            <w:vAlign w:val="center"/>
            <w:hideMark/>
          </w:tcPr>
          <w:p w14:paraId="66C1292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1B55010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single" w:sz="4" w:space="0" w:color="auto"/>
              <w:bottom w:val="single" w:sz="8" w:space="0" w:color="auto"/>
              <w:right w:val="nil"/>
            </w:tcBorders>
            <w:shd w:val="clear" w:color="auto" w:fill="auto"/>
            <w:noWrap/>
            <w:vAlign w:val="center"/>
            <w:hideMark/>
          </w:tcPr>
          <w:p w14:paraId="2715626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7A6CE2B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8" w:space="0" w:color="auto"/>
              <w:right w:val="single" w:sz="8" w:space="0" w:color="auto"/>
            </w:tcBorders>
            <w:shd w:val="clear" w:color="auto" w:fill="auto"/>
            <w:noWrap/>
            <w:vAlign w:val="center"/>
            <w:hideMark/>
          </w:tcPr>
          <w:p w14:paraId="3E430D8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c>
          <w:tcPr>
            <w:tcW w:w="326" w:type="dxa"/>
            <w:tcBorders>
              <w:top w:val="nil"/>
              <w:left w:val="nil"/>
              <w:bottom w:val="single" w:sz="8" w:space="0" w:color="auto"/>
              <w:right w:val="single" w:sz="4" w:space="0" w:color="auto"/>
            </w:tcBorders>
            <w:shd w:val="clear" w:color="auto" w:fill="auto"/>
            <w:vAlign w:val="center"/>
            <w:hideMark/>
          </w:tcPr>
          <w:p w14:paraId="2D6BD089" w14:textId="77777777" w:rsidR="00DF58AD" w:rsidRDefault="00DF58AD">
            <w:pPr>
              <w:rPr>
                <w:rFonts w:ascii="Cambria" w:hAnsi="Cambria" w:cs="Calibri"/>
                <w:color w:val="000000"/>
                <w:sz w:val="20"/>
                <w:szCs w:val="20"/>
              </w:rPr>
            </w:pPr>
            <w:r>
              <w:rPr>
                <w:rFonts w:ascii="Cambria" w:hAnsi="Cambria" w:cs="Calibri"/>
                <w:color w:val="000000"/>
                <w:sz w:val="20"/>
                <w:szCs w:val="20"/>
              </w:rPr>
              <w:t>Change Request Charges (Post Go-Live) (Per CR or bundled CR buc</w:t>
            </w:r>
            <w:r>
              <w:rPr>
                <w:rFonts w:ascii="Cambria" w:hAnsi="Cambria" w:cs="Calibri"/>
                <w:color w:val="000000"/>
                <w:sz w:val="20"/>
                <w:szCs w:val="20"/>
              </w:rPr>
              <w:lastRenderedPageBreak/>
              <w:t xml:space="preserve">ket model) - More than </w:t>
            </w:r>
            <w:proofErr w:type="gramStart"/>
            <w:r>
              <w:rPr>
                <w:rFonts w:ascii="Cambria" w:hAnsi="Cambria" w:cs="Calibri"/>
                <w:color w:val="000000"/>
                <w:sz w:val="20"/>
                <w:szCs w:val="20"/>
              </w:rPr>
              <w:t>6 man</w:t>
            </w:r>
            <w:proofErr w:type="gramEnd"/>
            <w:r>
              <w:rPr>
                <w:rFonts w:ascii="Cambria" w:hAnsi="Cambria" w:cs="Calibri"/>
                <w:color w:val="000000"/>
                <w:sz w:val="20"/>
                <w:szCs w:val="20"/>
              </w:rPr>
              <w:t xml:space="preserve"> days efforts</w:t>
            </w:r>
          </w:p>
        </w:tc>
        <w:tc>
          <w:tcPr>
            <w:tcW w:w="107" w:type="dxa"/>
            <w:tcBorders>
              <w:top w:val="single" w:sz="4" w:space="0" w:color="auto"/>
              <w:left w:val="nil"/>
              <w:bottom w:val="single" w:sz="8" w:space="0" w:color="auto"/>
              <w:right w:val="single" w:sz="4" w:space="0" w:color="auto"/>
            </w:tcBorders>
            <w:shd w:val="clear" w:color="auto" w:fill="auto"/>
            <w:noWrap/>
            <w:vAlign w:val="center"/>
            <w:hideMark/>
          </w:tcPr>
          <w:p w14:paraId="1C2BEA5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EA</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5BC9EBE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6C6B4CF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6B746FF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6CF8B8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single" w:sz="4" w:space="0" w:color="auto"/>
            </w:tcBorders>
            <w:shd w:val="clear" w:color="auto" w:fill="auto"/>
            <w:noWrap/>
            <w:vAlign w:val="center"/>
            <w:hideMark/>
          </w:tcPr>
          <w:p w14:paraId="1CC4B87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nil"/>
              <w:bottom w:val="single" w:sz="8" w:space="0" w:color="auto"/>
              <w:right w:val="single" w:sz="4" w:space="0" w:color="auto"/>
            </w:tcBorders>
            <w:shd w:val="clear" w:color="auto" w:fill="auto"/>
            <w:noWrap/>
            <w:vAlign w:val="center"/>
            <w:hideMark/>
          </w:tcPr>
          <w:p w14:paraId="41E4DB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nil"/>
              <w:bottom w:val="single" w:sz="8" w:space="0" w:color="auto"/>
              <w:right w:val="nil"/>
            </w:tcBorders>
            <w:shd w:val="clear" w:color="auto" w:fill="auto"/>
            <w:noWrap/>
            <w:vAlign w:val="center"/>
            <w:hideMark/>
          </w:tcPr>
          <w:p w14:paraId="03BF37A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59C5D69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single" w:sz="4" w:space="0" w:color="auto"/>
              <w:left w:val="single" w:sz="4" w:space="0" w:color="auto"/>
              <w:bottom w:val="single" w:sz="8" w:space="0" w:color="auto"/>
              <w:right w:val="nil"/>
            </w:tcBorders>
            <w:shd w:val="clear" w:color="auto" w:fill="auto"/>
            <w:noWrap/>
            <w:vAlign w:val="center"/>
            <w:hideMark/>
          </w:tcPr>
          <w:p w14:paraId="15C6DE3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single" w:sz="4" w:space="0" w:color="auto"/>
              <w:left w:val="single" w:sz="4" w:space="0" w:color="auto"/>
              <w:bottom w:val="single" w:sz="8" w:space="0" w:color="auto"/>
              <w:right w:val="nil"/>
            </w:tcBorders>
            <w:shd w:val="clear" w:color="auto" w:fill="auto"/>
            <w:noWrap/>
            <w:vAlign w:val="center"/>
            <w:hideMark/>
          </w:tcPr>
          <w:p w14:paraId="094798A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8" w:space="0" w:color="auto"/>
              <w:right w:val="single" w:sz="8" w:space="0" w:color="auto"/>
            </w:tcBorders>
            <w:shd w:val="clear" w:color="auto" w:fill="auto"/>
            <w:noWrap/>
            <w:vAlign w:val="center"/>
            <w:hideMark/>
          </w:tcPr>
          <w:p w14:paraId="1AB8331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xml:space="preserve"> $                        -   </w:t>
            </w:r>
          </w:p>
        </w:tc>
      </w:tr>
      <w:tr w:rsidR="00DF58AD" w14:paraId="05C76593" w14:textId="77777777" w:rsidTr="00DF58AD">
        <w:trPr>
          <w:trHeight w:val="288"/>
        </w:trPr>
        <w:tc>
          <w:tcPr>
            <w:tcW w:w="327" w:type="dxa"/>
            <w:tcBorders>
              <w:top w:val="nil"/>
              <w:left w:val="single" w:sz="8" w:space="0" w:color="auto"/>
              <w:bottom w:val="single" w:sz="8" w:space="0" w:color="auto"/>
              <w:right w:val="single" w:sz="8" w:space="0" w:color="auto"/>
            </w:tcBorders>
            <w:shd w:val="clear" w:color="auto" w:fill="auto"/>
            <w:noWrap/>
            <w:vAlign w:val="center"/>
            <w:hideMark/>
          </w:tcPr>
          <w:p w14:paraId="791A9C20" w14:textId="77777777" w:rsidR="00DF58AD" w:rsidRDefault="00DF58AD">
            <w:pPr>
              <w:rPr>
                <w:rFonts w:ascii="Arial" w:hAnsi="Arial" w:cs="Arial"/>
                <w:color w:val="000000"/>
                <w:sz w:val="22"/>
                <w:szCs w:val="22"/>
              </w:rPr>
            </w:pPr>
            <w:r>
              <w:rPr>
                <w:rFonts w:ascii="Arial" w:hAnsi="Arial" w:cs="Arial"/>
                <w:color w:val="000000"/>
                <w:sz w:val="22"/>
                <w:szCs w:val="22"/>
              </w:rPr>
              <w:t> </w:t>
            </w:r>
          </w:p>
        </w:tc>
        <w:tc>
          <w:tcPr>
            <w:tcW w:w="108" w:type="dxa"/>
            <w:tcBorders>
              <w:top w:val="nil"/>
              <w:left w:val="single" w:sz="4" w:space="0" w:color="auto"/>
              <w:bottom w:val="single" w:sz="4" w:space="0" w:color="auto"/>
              <w:right w:val="single" w:sz="4" w:space="0" w:color="auto"/>
            </w:tcBorders>
            <w:shd w:val="clear" w:color="000000" w:fill="D9D9D9"/>
            <w:noWrap/>
            <w:vAlign w:val="center"/>
            <w:hideMark/>
          </w:tcPr>
          <w:p w14:paraId="0CE47E2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nil"/>
            </w:tcBorders>
            <w:shd w:val="clear" w:color="000000" w:fill="D9D9D9"/>
            <w:noWrap/>
            <w:vAlign w:val="center"/>
            <w:hideMark/>
          </w:tcPr>
          <w:p w14:paraId="34C746E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nil"/>
              <w:left w:val="single" w:sz="8" w:space="0" w:color="auto"/>
              <w:bottom w:val="single" w:sz="8" w:space="0" w:color="auto"/>
              <w:right w:val="single" w:sz="4" w:space="0" w:color="auto"/>
            </w:tcBorders>
            <w:shd w:val="clear" w:color="000000" w:fill="D9D9D9"/>
            <w:noWrap/>
            <w:vAlign w:val="center"/>
            <w:hideMark/>
          </w:tcPr>
          <w:p w14:paraId="5BF7C50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4B4DEDA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8" w:space="0" w:color="auto"/>
              <w:right w:val="single" w:sz="4" w:space="0" w:color="auto"/>
            </w:tcBorders>
            <w:shd w:val="clear" w:color="000000" w:fill="D9D9D9"/>
            <w:noWrap/>
            <w:vAlign w:val="center"/>
            <w:hideMark/>
          </w:tcPr>
          <w:p w14:paraId="07A369F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23255FC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8" w:space="0" w:color="auto"/>
              <w:right w:val="single" w:sz="4" w:space="0" w:color="auto"/>
            </w:tcBorders>
            <w:shd w:val="clear" w:color="000000" w:fill="D9D9D9"/>
            <w:noWrap/>
            <w:vAlign w:val="center"/>
            <w:hideMark/>
          </w:tcPr>
          <w:p w14:paraId="6BD84BD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nil"/>
            </w:tcBorders>
            <w:shd w:val="clear" w:color="000000" w:fill="D9D9D9"/>
            <w:noWrap/>
            <w:vAlign w:val="center"/>
            <w:hideMark/>
          </w:tcPr>
          <w:p w14:paraId="63E1EB7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single" w:sz="4" w:space="0" w:color="auto"/>
              <w:bottom w:val="single" w:sz="8" w:space="0" w:color="auto"/>
              <w:right w:val="nil"/>
            </w:tcBorders>
            <w:shd w:val="clear" w:color="000000" w:fill="D9D9D9"/>
            <w:noWrap/>
            <w:vAlign w:val="center"/>
            <w:hideMark/>
          </w:tcPr>
          <w:p w14:paraId="6D1414C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8" w:space="0" w:color="auto"/>
              <w:right w:val="nil"/>
            </w:tcBorders>
            <w:shd w:val="clear" w:color="000000" w:fill="D9D9D9"/>
            <w:noWrap/>
            <w:vAlign w:val="center"/>
            <w:hideMark/>
          </w:tcPr>
          <w:p w14:paraId="366D94C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single" w:sz="4" w:space="0" w:color="auto"/>
              <w:bottom w:val="single" w:sz="8" w:space="0" w:color="auto"/>
              <w:right w:val="nil"/>
            </w:tcBorders>
            <w:shd w:val="clear" w:color="000000" w:fill="D9D9D9"/>
            <w:noWrap/>
            <w:vAlign w:val="center"/>
            <w:hideMark/>
          </w:tcPr>
          <w:p w14:paraId="24F217A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8" w:space="0" w:color="auto"/>
              <w:right w:val="single" w:sz="8" w:space="0" w:color="auto"/>
            </w:tcBorders>
            <w:shd w:val="clear" w:color="000000" w:fill="D9D9D9"/>
            <w:noWrap/>
            <w:vAlign w:val="center"/>
            <w:hideMark/>
          </w:tcPr>
          <w:p w14:paraId="7682F8D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3</w:t>
            </w:r>
            <w:proofErr w:type="gramEnd"/>
            <w:r>
              <w:rPr>
                <w:rFonts w:ascii="Cambria" w:hAnsi="Cambria" w:cs="Calibri"/>
                <w:b/>
                <w:bCs/>
                <w:color w:val="000000"/>
                <w:sz w:val="20"/>
                <w:szCs w:val="20"/>
              </w:rPr>
              <w:t xml:space="preserve">,81,250.00 </w:t>
            </w:r>
          </w:p>
        </w:tc>
        <w:tc>
          <w:tcPr>
            <w:tcW w:w="326" w:type="dxa"/>
            <w:tcBorders>
              <w:top w:val="nil"/>
              <w:left w:val="nil"/>
              <w:bottom w:val="single" w:sz="8" w:space="0" w:color="auto"/>
              <w:right w:val="single" w:sz="8" w:space="0" w:color="auto"/>
            </w:tcBorders>
            <w:shd w:val="clear" w:color="auto" w:fill="auto"/>
            <w:noWrap/>
            <w:vAlign w:val="center"/>
            <w:hideMark/>
          </w:tcPr>
          <w:p w14:paraId="19919518" w14:textId="77777777" w:rsidR="00DF58AD" w:rsidRDefault="00DF58AD">
            <w:pPr>
              <w:rPr>
                <w:rFonts w:ascii="Arial" w:hAnsi="Arial" w:cs="Arial"/>
                <w:color w:val="000000"/>
                <w:sz w:val="22"/>
                <w:szCs w:val="22"/>
              </w:rPr>
            </w:pPr>
            <w:r>
              <w:rPr>
                <w:rFonts w:ascii="Arial" w:hAnsi="Arial" w:cs="Arial"/>
                <w:color w:val="000000"/>
                <w:sz w:val="22"/>
                <w:szCs w:val="22"/>
              </w:rPr>
              <w:t> </w:t>
            </w:r>
          </w:p>
        </w:tc>
        <w:tc>
          <w:tcPr>
            <w:tcW w:w="107" w:type="dxa"/>
            <w:tcBorders>
              <w:top w:val="nil"/>
              <w:left w:val="single" w:sz="4" w:space="0" w:color="auto"/>
              <w:bottom w:val="single" w:sz="4" w:space="0" w:color="auto"/>
              <w:right w:val="single" w:sz="4" w:space="0" w:color="auto"/>
            </w:tcBorders>
            <w:shd w:val="clear" w:color="000000" w:fill="D9D9D9"/>
            <w:noWrap/>
            <w:vAlign w:val="center"/>
            <w:hideMark/>
          </w:tcPr>
          <w:p w14:paraId="011181B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nil"/>
            </w:tcBorders>
            <w:shd w:val="clear" w:color="000000" w:fill="D9D9D9"/>
            <w:noWrap/>
            <w:vAlign w:val="center"/>
            <w:hideMark/>
          </w:tcPr>
          <w:p w14:paraId="17AA856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nil"/>
              <w:left w:val="single" w:sz="8" w:space="0" w:color="auto"/>
              <w:bottom w:val="single" w:sz="8" w:space="0" w:color="auto"/>
              <w:right w:val="single" w:sz="4" w:space="0" w:color="auto"/>
            </w:tcBorders>
            <w:shd w:val="clear" w:color="000000" w:fill="D9D9D9"/>
            <w:noWrap/>
            <w:vAlign w:val="center"/>
            <w:hideMark/>
          </w:tcPr>
          <w:p w14:paraId="03CC892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58B750A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8" w:space="0" w:color="auto"/>
              <w:right w:val="single" w:sz="4" w:space="0" w:color="auto"/>
            </w:tcBorders>
            <w:shd w:val="clear" w:color="000000" w:fill="D9D9D9"/>
            <w:noWrap/>
            <w:vAlign w:val="center"/>
            <w:hideMark/>
          </w:tcPr>
          <w:p w14:paraId="0B9D51C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2D56DEE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8" w:space="0" w:color="auto"/>
              <w:right w:val="single" w:sz="4" w:space="0" w:color="auto"/>
            </w:tcBorders>
            <w:shd w:val="clear" w:color="000000" w:fill="D9D9D9"/>
            <w:noWrap/>
            <w:vAlign w:val="center"/>
            <w:hideMark/>
          </w:tcPr>
          <w:p w14:paraId="78B2838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nil"/>
            </w:tcBorders>
            <w:shd w:val="clear" w:color="000000" w:fill="D9D9D9"/>
            <w:noWrap/>
            <w:vAlign w:val="center"/>
            <w:hideMark/>
          </w:tcPr>
          <w:p w14:paraId="736BFD8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10E9DBB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8" w:space="0" w:color="auto"/>
              <w:right w:val="nil"/>
            </w:tcBorders>
            <w:shd w:val="clear" w:color="000000" w:fill="D9D9D9"/>
            <w:noWrap/>
            <w:vAlign w:val="center"/>
            <w:hideMark/>
          </w:tcPr>
          <w:p w14:paraId="769ED3D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4630FF0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single" w:sz="4" w:space="0" w:color="auto"/>
              <w:bottom w:val="single" w:sz="8" w:space="0" w:color="auto"/>
              <w:right w:val="single" w:sz="8" w:space="0" w:color="auto"/>
            </w:tcBorders>
            <w:shd w:val="clear" w:color="000000" w:fill="D9D9D9"/>
            <w:noWrap/>
            <w:vAlign w:val="center"/>
            <w:hideMark/>
          </w:tcPr>
          <w:p w14:paraId="60B54E97"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8</w:t>
            </w:r>
            <w:proofErr w:type="gramEnd"/>
            <w:r>
              <w:rPr>
                <w:rFonts w:ascii="Cambria" w:hAnsi="Cambria" w:cs="Calibri"/>
                <w:b/>
                <w:bCs/>
                <w:color w:val="000000"/>
                <w:sz w:val="20"/>
                <w:szCs w:val="20"/>
              </w:rPr>
              <w:t xml:space="preserve">,83,897.27 </w:t>
            </w:r>
          </w:p>
        </w:tc>
        <w:tc>
          <w:tcPr>
            <w:tcW w:w="326" w:type="dxa"/>
            <w:tcBorders>
              <w:top w:val="nil"/>
              <w:left w:val="nil"/>
              <w:bottom w:val="single" w:sz="8" w:space="0" w:color="auto"/>
              <w:right w:val="single" w:sz="8" w:space="0" w:color="auto"/>
            </w:tcBorders>
            <w:shd w:val="clear" w:color="auto" w:fill="auto"/>
            <w:noWrap/>
            <w:vAlign w:val="center"/>
            <w:hideMark/>
          </w:tcPr>
          <w:p w14:paraId="2694F1E4" w14:textId="77777777" w:rsidR="00DF58AD" w:rsidRDefault="00DF58AD">
            <w:pPr>
              <w:rPr>
                <w:rFonts w:ascii="Arial" w:hAnsi="Arial" w:cs="Arial"/>
                <w:color w:val="000000"/>
                <w:sz w:val="22"/>
                <w:szCs w:val="22"/>
              </w:rPr>
            </w:pPr>
            <w:r>
              <w:rPr>
                <w:rFonts w:ascii="Arial" w:hAnsi="Arial" w:cs="Arial"/>
                <w:color w:val="000000"/>
                <w:sz w:val="22"/>
                <w:szCs w:val="22"/>
              </w:rPr>
              <w:t> </w:t>
            </w:r>
          </w:p>
        </w:tc>
        <w:tc>
          <w:tcPr>
            <w:tcW w:w="107" w:type="dxa"/>
            <w:tcBorders>
              <w:top w:val="nil"/>
              <w:left w:val="single" w:sz="4" w:space="0" w:color="auto"/>
              <w:bottom w:val="single" w:sz="4" w:space="0" w:color="auto"/>
              <w:right w:val="single" w:sz="4" w:space="0" w:color="auto"/>
            </w:tcBorders>
            <w:shd w:val="clear" w:color="000000" w:fill="D9D9D9"/>
            <w:noWrap/>
            <w:vAlign w:val="center"/>
            <w:hideMark/>
          </w:tcPr>
          <w:p w14:paraId="3B10750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nil"/>
            </w:tcBorders>
            <w:shd w:val="clear" w:color="000000" w:fill="D9D9D9"/>
            <w:noWrap/>
            <w:vAlign w:val="center"/>
            <w:hideMark/>
          </w:tcPr>
          <w:p w14:paraId="0167103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47" w:type="dxa"/>
            <w:tcBorders>
              <w:top w:val="nil"/>
              <w:left w:val="single" w:sz="8" w:space="0" w:color="auto"/>
              <w:bottom w:val="single" w:sz="8" w:space="0" w:color="auto"/>
              <w:right w:val="single" w:sz="4" w:space="0" w:color="auto"/>
            </w:tcBorders>
            <w:shd w:val="clear" w:color="000000" w:fill="D9D9D9"/>
            <w:noWrap/>
            <w:vAlign w:val="center"/>
            <w:hideMark/>
          </w:tcPr>
          <w:p w14:paraId="69E528E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175EFE7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8" w:space="0" w:color="auto"/>
              <w:right w:val="single" w:sz="4" w:space="0" w:color="auto"/>
            </w:tcBorders>
            <w:shd w:val="clear" w:color="000000" w:fill="D9D9D9"/>
            <w:noWrap/>
            <w:vAlign w:val="center"/>
            <w:hideMark/>
          </w:tcPr>
          <w:p w14:paraId="3255B4D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1D065A4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8" w:space="0" w:color="auto"/>
              <w:right w:val="single" w:sz="4" w:space="0" w:color="auto"/>
            </w:tcBorders>
            <w:shd w:val="clear" w:color="000000" w:fill="D9D9D9"/>
            <w:noWrap/>
            <w:vAlign w:val="center"/>
            <w:hideMark/>
          </w:tcPr>
          <w:p w14:paraId="17C1C03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nil"/>
            </w:tcBorders>
            <w:shd w:val="clear" w:color="000000" w:fill="D9D9D9"/>
            <w:noWrap/>
            <w:vAlign w:val="center"/>
            <w:hideMark/>
          </w:tcPr>
          <w:p w14:paraId="7EF7CBD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035379A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8" w:space="0" w:color="auto"/>
              <w:right w:val="nil"/>
            </w:tcBorders>
            <w:shd w:val="clear" w:color="000000" w:fill="D9D9D9"/>
            <w:noWrap/>
            <w:vAlign w:val="center"/>
            <w:hideMark/>
          </w:tcPr>
          <w:p w14:paraId="346EDC6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1C0A220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8" w:space="0" w:color="auto"/>
              <w:right w:val="single" w:sz="8" w:space="0" w:color="auto"/>
            </w:tcBorders>
            <w:shd w:val="clear" w:color="000000" w:fill="D9D9D9"/>
            <w:noWrap/>
            <w:vAlign w:val="center"/>
            <w:hideMark/>
          </w:tcPr>
          <w:p w14:paraId="4BC74EE3"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10</w:t>
            </w:r>
            <w:proofErr w:type="gramEnd"/>
            <w:r>
              <w:rPr>
                <w:rFonts w:ascii="Cambria" w:hAnsi="Cambria" w:cs="Calibri"/>
                <w:b/>
                <w:bCs/>
                <w:color w:val="000000"/>
                <w:sz w:val="20"/>
                <w:szCs w:val="20"/>
              </w:rPr>
              <w:t xml:space="preserve">,14,843.75 </w:t>
            </w:r>
          </w:p>
        </w:tc>
        <w:tc>
          <w:tcPr>
            <w:tcW w:w="326" w:type="dxa"/>
            <w:tcBorders>
              <w:top w:val="nil"/>
              <w:left w:val="nil"/>
              <w:bottom w:val="single" w:sz="8" w:space="0" w:color="auto"/>
              <w:right w:val="single" w:sz="8" w:space="0" w:color="auto"/>
            </w:tcBorders>
            <w:shd w:val="clear" w:color="auto" w:fill="auto"/>
            <w:noWrap/>
            <w:vAlign w:val="center"/>
            <w:hideMark/>
          </w:tcPr>
          <w:p w14:paraId="382A4217" w14:textId="77777777" w:rsidR="00DF58AD" w:rsidRDefault="00DF58AD">
            <w:pPr>
              <w:rPr>
                <w:rFonts w:ascii="Arial" w:hAnsi="Arial" w:cs="Arial"/>
                <w:color w:val="000000"/>
                <w:sz w:val="22"/>
                <w:szCs w:val="22"/>
              </w:rPr>
            </w:pPr>
            <w:r>
              <w:rPr>
                <w:rFonts w:ascii="Arial" w:hAnsi="Arial" w:cs="Arial"/>
                <w:color w:val="000000"/>
                <w:sz w:val="22"/>
                <w:szCs w:val="22"/>
              </w:rPr>
              <w:t> </w:t>
            </w:r>
          </w:p>
        </w:tc>
        <w:tc>
          <w:tcPr>
            <w:tcW w:w="107" w:type="dxa"/>
            <w:tcBorders>
              <w:top w:val="nil"/>
              <w:left w:val="single" w:sz="4" w:space="0" w:color="auto"/>
              <w:bottom w:val="single" w:sz="4" w:space="0" w:color="auto"/>
              <w:right w:val="single" w:sz="4" w:space="0" w:color="auto"/>
            </w:tcBorders>
            <w:shd w:val="clear" w:color="000000" w:fill="D9D9D9"/>
            <w:noWrap/>
            <w:vAlign w:val="center"/>
            <w:hideMark/>
          </w:tcPr>
          <w:p w14:paraId="48364E3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EA</w:t>
            </w:r>
          </w:p>
        </w:tc>
        <w:tc>
          <w:tcPr>
            <w:tcW w:w="176" w:type="dxa"/>
            <w:tcBorders>
              <w:top w:val="nil"/>
              <w:left w:val="nil"/>
              <w:bottom w:val="single" w:sz="4" w:space="0" w:color="auto"/>
              <w:right w:val="nil"/>
            </w:tcBorders>
            <w:shd w:val="clear" w:color="000000" w:fill="D9D9D9"/>
            <w:noWrap/>
            <w:vAlign w:val="center"/>
            <w:hideMark/>
          </w:tcPr>
          <w:p w14:paraId="66634FF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1</w:t>
            </w:r>
          </w:p>
        </w:tc>
        <w:tc>
          <w:tcPr>
            <w:tcW w:w="168" w:type="dxa"/>
            <w:tcBorders>
              <w:top w:val="nil"/>
              <w:left w:val="single" w:sz="8" w:space="0" w:color="auto"/>
              <w:bottom w:val="single" w:sz="8" w:space="0" w:color="auto"/>
              <w:right w:val="single" w:sz="4" w:space="0" w:color="auto"/>
            </w:tcBorders>
            <w:shd w:val="clear" w:color="000000" w:fill="D9D9D9"/>
            <w:noWrap/>
            <w:vAlign w:val="center"/>
            <w:hideMark/>
          </w:tcPr>
          <w:p w14:paraId="0B00D67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3A2F304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8" w:space="0" w:color="auto"/>
              <w:right w:val="single" w:sz="4" w:space="0" w:color="auto"/>
            </w:tcBorders>
            <w:shd w:val="clear" w:color="000000" w:fill="D9D9D9"/>
            <w:noWrap/>
            <w:vAlign w:val="center"/>
            <w:hideMark/>
          </w:tcPr>
          <w:p w14:paraId="3F5BC00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single" w:sz="4" w:space="0" w:color="auto"/>
            </w:tcBorders>
            <w:shd w:val="clear" w:color="000000" w:fill="D9D9D9"/>
            <w:noWrap/>
            <w:vAlign w:val="center"/>
            <w:hideMark/>
          </w:tcPr>
          <w:p w14:paraId="3DE1A04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8" w:space="0" w:color="auto"/>
              <w:right w:val="single" w:sz="4" w:space="0" w:color="auto"/>
            </w:tcBorders>
            <w:shd w:val="clear" w:color="000000" w:fill="D9D9D9"/>
            <w:noWrap/>
            <w:vAlign w:val="center"/>
            <w:hideMark/>
          </w:tcPr>
          <w:p w14:paraId="13CED3A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8" w:space="0" w:color="auto"/>
              <w:right w:val="nil"/>
            </w:tcBorders>
            <w:shd w:val="clear" w:color="000000" w:fill="D9D9D9"/>
            <w:noWrap/>
            <w:vAlign w:val="center"/>
            <w:hideMark/>
          </w:tcPr>
          <w:p w14:paraId="009AA44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479D263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single" w:sz="4" w:space="0" w:color="auto"/>
              <w:bottom w:val="single" w:sz="8" w:space="0" w:color="auto"/>
              <w:right w:val="nil"/>
            </w:tcBorders>
            <w:shd w:val="clear" w:color="000000" w:fill="D9D9D9"/>
            <w:noWrap/>
            <w:vAlign w:val="center"/>
            <w:hideMark/>
          </w:tcPr>
          <w:p w14:paraId="72D0C1F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single" w:sz="4" w:space="0" w:color="auto"/>
              <w:bottom w:val="single" w:sz="8" w:space="0" w:color="auto"/>
              <w:right w:val="nil"/>
            </w:tcBorders>
            <w:shd w:val="clear" w:color="000000" w:fill="D9D9D9"/>
            <w:noWrap/>
            <w:vAlign w:val="center"/>
            <w:hideMark/>
          </w:tcPr>
          <w:p w14:paraId="4DADCA7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single" w:sz="4" w:space="0" w:color="auto"/>
              <w:bottom w:val="single" w:sz="8" w:space="0" w:color="auto"/>
              <w:right w:val="single" w:sz="8" w:space="0" w:color="auto"/>
            </w:tcBorders>
            <w:shd w:val="clear" w:color="000000" w:fill="D9D9D9"/>
            <w:noWrap/>
            <w:vAlign w:val="center"/>
            <w:hideMark/>
          </w:tcPr>
          <w:p w14:paraId="1F3D17D1"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10</w:t>
            </w:r>
            <w:proofErr w:type="gramEnd"/>
            <w:r>
              <w:rPr>
                <w:rFonts w:ascii="Cambria" w:hAnsi="Cambria" w:cs="Calibri"/>
                <w:b/>
                <w:bCs/>
                <w:color w:val="000000"/>
                <w:sz w:val="20"/>
                <w:szCs w:val="20"/>
              </w:rPr>
              <w:t xml:space="preserve">,34,085.94 </w:t>
            </w:r>
          </w:p>
        </w:tc>
      </w:tr>
      <w:tr w:rsidR="00DF58AD" w14:paraId="502B21AD" w14:textId="77777777" w:rsidTr="00DF58AD">
        <w:trPr>
          <w:trHeight w:val="264"/>
        </w:trPr>
        <w:tc>
          <w:tcPr>
            <w:tcW w:w="327" w:type="dxa"/>
            <w:tcBorders>
              <w:top w:val="nil"/>
              <w:left w:val="single" w:sz="4" w:space="0" w:color="auto"/>
              <w:bottom w:val="nil"/>
              <w:right w:val="nil"/>
            </w:tcBorders>
            <w:shd w:val="clear" w:color="auto" w:fill="auto"/>
            <w:noWrap/>
            <w:vAlign w:val="bottom"/>
            <w:hideMark/>
          </w:tcPr>
          <w:p w14:paraId="4D90782A" w14:textId="77777777" w:rsidR="00DF58AD" w:rsidRDefault="00DF58AD">
            <w:pPr>
              <w:rPr>
                <w:rFonts w:ascii="Cambria" w:hAnsi="Cambria" w:cs="Calibri"/>
                <w:color w:val="000000"/>
                <w:sz w:val="20"/>
                <w:szCs w:val="20"/>
              </w:rPr>
            </w:pPr>
            <w:r>
              <w:rPr>
                <w:rFonts w:ascii="Cambria" w:hAnsi="Cambria" w:cs="Calibri"/>
                <w:color w:val="000000"/>
                <w:sz w:val="20"/>
                <w:szCs w:val="20"/>
              </w:rPr>
              <w:t> </w:t>
            </w:r>
          </w:p>
        </w:tc>
        <w:tc>
          <w:tcPr>
            <w:tcW w:w="108" w:type="dxa"/>
            <w:tcBorders>
              <w:top w:val="nil"/>
              <w:left w:val="nil"/>
              <w:bottom w:val="nil"/>
              <w:right w:val="nil"/>
            </w:tcBorders>
            <w:shd w:val="clear" w:color="auto" w:fill="auto"/>
            <w:noWrap/>
            <w:vAlign w:val="bottom"/>
            <w:hideMark/>
          </w:tcPr>
          <w:p w14:paraId="3A5ED334" w14:textId="77777777" w:rsidR="00DF58AD" w:rsidRDefault="00DF58AD">
            <w:pPr>
              <w:rPr>
                <w:rFonts w:ascii="Cambria" w:hAnsi="Cambria" w:cs="Calibri"/>
                <w:color w:val="000000"/>
                <w:sz w:val="20"/>
                <w:szCs w:val="20"/>
              </w:rPr>
            </w:pPr>
          </w:p>
        </w:tc>
        <w:tc>
          <w:tcPr>
            <w:tcW w:w="176" w:type="dxa"/>
            <w:tcBorders>
              <w:top w:val="nil"/>
              <w:left w:val="nil"/>
              <w:bottom w:val="nil"/>
              <w:right w:val="nil"/>
            </w:tcBorders>
            <w:shd w:val="clear" w:color="auto" w:fill="auto"/>
            <w:noWrap/>
            <w:vAlign w:val="bottom"/>
            <w:hideMark/>
          </w:tcPr>
          <w:p w14:paraId="62D9339A"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419D804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24DE0E7"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10B9ECF7"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47C47A8D"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579E3D4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CA0ABC5"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6AEA978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44C32247"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D06E5B9" w14:textId="77777777" w:rsidR="00DF58AD" w:rsidRDefault="00DF58AD">
            <w:pPr>
              <w:rPr>
                <w:sz w:val="20"/>
                <w:szCs w:val="20"/>
              </w:rPr>
            </w:pPr>
          </w:p>
        </w:tc>
        <w:tc>
          <w:tcPr>
            <w:tcW w:w="218" w:type="dxa"/>
            <w:tcBorders>
              <w:top w:val="nil"/>
              <w:left w:val="nil"/>
              <w:bottom w:val="nil"/>
              <w:right w:val="nil"/>
            </w:tcBorders>
            <w:shd w:val="clear" w:color="auto" w:fill="auto"/>
            <w:noWrap/>
            <w:vAlign w:val="bottom"/>
            <w:hideMark/>
          </w:tcPr>
          <w:p w14:paraId="5CA79B35" w14:textId="77777777" w:rsidR="00DF58AD" w:rsidRDefault="00DF58AD">
            <w:pPr>
              <w:rPr>
                <w:sz w:val="20"/>
                <w:szCs w:val="20"/>
              </w:rPr>
            </w:pPr>
          </w:p>
        </w:tc>
        <w:tc>
          <w:tcPr>
            <w:tcW w:w="326" w:type="dxa"/>
            <w:tcBorders>
              <w:top w:val="nil"/>
              <w:left w:val="single" w:sz="4" w:space="0" w:color="auto"/>
              <w:bottom w:val="nil"/>
              <w:right w:val="nil"/>
            </w:tcBorders>
            <w:shd w:val="clear" w:color="auto" w:fill="auto"/>
            <w:noWrap/>
            <w:vAlign w:val="bottom"/>
            <w:hideMark/>
          </w:tcPr>
          <w:p w14:paraId="24FA3884" w14:textId="77777777" w:rsidR="00DF58AD" w:rsidRDefault="00DF58AD">
            <w:pPr>
              <w:rPr>
                <w:rFonts w:ascii="Cambria" w:hAnsi="Cambria" w:cs="Calibri"/>
                <w:color w:val="000000"/>
                <w:sz w:val="20"/>
                <w:szCs w:val="20"/>
              </w:rPr>
            </w:pPr>
            <w:r>
              <w:rPr>
                <w:rFonts w:ascii="Cambria" w:hAnsi="Cambria" w:cs="Calibri"/>
                <w:color w:val="000000"/>
                <w:sz w:val="20"/>
                <w:szCs w:val="20"/>
              </w:rPr>
              <w:t> </w:t>
            </w:r>
          </w:p>
        </w:tc>
        <w:tc>
          <w:tcPr>
            <w:tcW w:w="107" w:type="dxa"/>
            <w:tcBorders>
              <w:top w:val="nil"/>
              <w:left w:val="nil"/>
              <w:bottom w:val="nil"/>
              <w:right w:val="nil"/>
            </w:tcBorders>
            <w:shd w:val="clear" w:color="auto" w:fill="auto"/>
            <w:noWrap/>
            <w:vAlign w:val="bottom"/>
            <w:hideMark/>
          </w:tcPr>
          <w:p w14:paraId="2E56E7E3" w14:textId="77777777" w:rsidR="00DF58AD" w:rsidRDefault="00DF58AD">
            <w:pPr>
              <w:rPr>
                <w:rFonts w:ascii="Cambria" w:hAnsi="Cambria" w:cs="Calibri"/>
                <w:color w:val="000000"/>
                <w:sz w:val="20"/>
                <w:szCs w:val="20"/>
              </w:rPr>
            </w:pPr>
          </w:p>
        </w:tc>
        <w:tc>
          <w:tcPr>
            <w:tcW w:w="176" w:type="dxa"/>
            <w:tcBorders>
              <w:top w:val="nil"/>
              <w:left w:val="nil"/>
              <w:bottom w:val="nil"/>
              <w:right w:val="nil"/>
            </w:tcBorders>
            <w:shd w:val="clear" w:color="auto" w:fill="auto"/>
            <w:noWrap/>
            <w:vAlign w:val="bottom"/>
            <w:hideMark/>
          </w:tcPr>
          <w:p w14:paraId="570AB153"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5041B064"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0318D41C"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6A8DD93C"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ED3D34D"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7F5E0F27"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67857BB"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61CA97D8"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4301D6D"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4E59DEA" w14:textId="77777777" w:rsidR="00DF58AD" w:rsidRDefault="00DF58AD">
            <w:pPr>
              <w:rPr>
                <w:sz w:val="20"/>
                <w:szCs w:val="20"/>
              </w:rPr>
            </w:pPr>
          </w:p>
        </w:tc>
        <w:tc>
          <w:tcPr>
            <w:tcW w:w="218" w:type="dxa"/>
            <w:tcBorders>
              <w:top w:val="nil"/>
              <w:left w:val="nil"/>
              <w:bottom w:val="nil"/>
              <w:right w:val="nil"/>
            </w:tcBorders>
            <w:shd w:val="clear" w:color="auto" w:fill="auto"/>
            <w:noWrap/>
            <w:vAlign w:val="bottom"/>
            <w:hideMark/>
          </w:tcPr>
          <w:p w14:paraId="67E7E023" w14:textId="77777777" w:rsidR="00DF58AD" w:rsidRDefault="00DF58AD">
            <w:pPr>
              <w:rPr>
                <w:sz w:val="20"/>
                <w:szCs w:val="20"/>
              </w:rPr>
            </w:pPr>
          </w:p>
        </w:tc>
        <w:tc>
          <w:tcPr>
            <w:tcW w:w="326" w:type="dxa"/>
            <w:tcBorders>
              <w:top w:val="nil"/>
              <w:left w:val="single" w:sz="4" w:space="0" w:color="auto"/>
              <w:bottom w:val="nil"/>
              <w:right w:val="nil"/>
            </w:tcBorders>
            <w:shd w:val="clear" w:color="auto" w:fill="auto"/>
            <w:noWrap/>
            <w:vAlign w:val="bottom"/>
            <w:hideMark/>
          </w:tcPr>
          <w:p w14:paraId="458E9F84" w14:textId="77777777" w:rsidR="00DF58AD" w:rsidRDefault="00DF58AD">
            <w:pPr>
              <w:rPr>
                <w:rFonts w:ascii="Cambria" w:hAnsi="Cambria" w:cs="Calibri"/>
                <w:color w:val="000000"/>
                <w:sz w:val="20"/>
                <w:szCs w:val="20"/>
              </w:rPr>
            </w:pPr>
            <w:r>
              <w:rPr>
                <w:rFonts w:ascii="Cambria" w:hAnsi="Cambria" w:cs="Calibri"/>
                <w:color w:val="000000"/>
                <w:sz w:val="20"/>
                <w:szCs w:val="20"/>
              </w:rPr>
              <w:t> </w:t>
            </w:r>
          </w:p>
        </w:tc>
        <w:tc>
          <w:tcPr>
            <w:tcW w:w="107" w:type="dxa"/>
            <w:tcBorders>
              <w:top w:val="nil"/>
              <w:left w:val="nil"/>
              <w:bottom w:val="nil"/>
              <w:right w:val="nil"/>
            </w:tcBorders>
            <w:shd w:val="clear" w:color="auto" w:fill="auto"/>
            <w:noWrap/>
            <w:vAlign w:val="bottom"/>
            <w:hideMark/>
          </w:tcPr>
          <w:p w14:paraId="0B8A6E03" w14:textId="77777777" w:rsidR="00DF58AD" w:rsidRDefault="00DF58AD">
            <w:pPr>
              <w:rPr>
                <w:rFonts w:ascii="Cambria" w:hAnsi="Cambria" w:cs="Calibri"/>
                <w:color w:val="000000"/>
                <w:sz w:val="20"/>
                <w:szCs w:val="20"/>
              </w:rPr>
            </w:pPr>
          </w:p>
        </w:tc>
        <w:tc>
          <w:tcPr>
            <w:tcW w:w="176" w:type="dxa"/>
            <w:tcBorders>
              <w:top w:val="nil"/>
              <w:left w:val="nil"/>
              <w:bottom w:val="nil"/>
              <w:right w:val="nil"/>
            </w:tcBorders>
            <w:shd w:val="clear" w:color="auto" w:fill="auto"/>
            <w:noWrap/>
            <w:vAlign w:val="bottom"/>
            <w:hideMark/>
          </w:tcPr>
          <w:p w14:paraId="58AB2182"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38316FD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B9B5481"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7105BFD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049C7E6F"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02AB2326"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7A700C78"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79B431E"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A6AB97A"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4B5A6685" w14:textId="77777777" w:rsidR="00DF58AD" w:rsidRDefault="00DF58AD">
            <w:pPr>
              <w:rPr>
                <w:sz w:val="20"/>
                <w:szCs w:val="20"/>
              </w:rPr>
            </w:pPr>
          </w:p>
        </w:tc>
        <w:tc>
          <w:tcPr>
            <w:tcW w:w="234" w:type="dxa"/>
            <w:tcBorders>
              <w:top w:val="nil"/>
              <w:left w:val="nil"/>
              <w:bottom w:val="nil"/>
              <w:right w:val="nil"/>
            </w:tcBorders>
            <w:shd w:val="clear" w:color="auto" w:fill="auto"/>
            <w:noWrap/>
            <w:vAlign w:val="bottom"/>
            <w:hideMark/>
          </w:tcPr>
          <w:p w14:paraId="661BD70D" w14:textId="77777777" w:rsidR="00DF58AD" w:rsidRDefault="00DF58AD">
            <w:pPr>
              <w:rPr>
                <w:sz w:val="20"/>
                <w:szCs w:val="20"/>
              </w:rPr>
            </w:pPr>
          </w:p>
        </w:tc>
        <w:tc>
          <w:tcPr>
            <w:tcW w:w="326" w:type="dxa"/>
            <w:tcBorders>
              <w:top w:val="nil"/>
              <w:left w:val="single" w:sz="4" w:space="0" w:color="auto"/>
              <w:bottom w:val="nil"/>
              <w:right w:val="nil"/>
            </w:tcBorders>
            <w:shd w:val="clear" w:color="auto" w:fill="auto"/>
            <w:noWrap/>
            <w:vAlign w:val="bottom"/>
            <w:hideMark/>
          </w:tcPr>
          <w:p w14:paraId="55160CA6" w14:textId="77777777" w:rsidR="00DF58AD" w:rsidRDefault="00DF58AD">
            <w:pPr>
              <w:rPr>
                <w:rFonts w:ascii="Cambria" w:hAnsi="Cambria" w:cs="Calibri"/>
                <w:color w:val="000000"/>
                <w:sz w:val="20"/>
                <w:szCs w:val="20"/>
              </w:rPr>
            </w:pPr>
            <w:r>
              <w:rPr>
                <w:rFonts w:ascii="Cambria" w:hAnsi="Cambria" w:cs="Calibri"/>
                <w:color w:val="000000"/>
                <w:sz w:val="20"/>
                <w:szCs w:val="20"/>
              </w:rPr>
              <w:t> </w:t>
            </w:r>
          </w:p>
        </w:tc>
        <w:tc>
          <w:tcPr>
            <w:tcW w:w="107" w:type="dxa"/>
            <w:tcBorders>
              <w:top w:val="nil"/>
              <w:left w:val="nil"/>
              <w:bottom w:val="nil"/>
              <w:right w:val="nil"/>
            </w:tcBorders>
            <w:shd w:val="clear" w:color="auto" w:fill="auto"/>
            <w:noWrap/>
            <w:vAlign w:val="bottom"/>
            <w:hideMark/>
          </w:tcPr>
          <w:p w14:paraId="49F030F8" w14:textId="77777777" w:rsidR="00DF58AD" w:rsidRDefault="00DF58AD">
            <w:pPr>
              <w:rPr>
                <w:rFonts w:ascii="Cambria" w:hAnsi="Cambria" w:cs="Calibri"/>
                <w:color w:val="000000"/>
                <w:sz w:val="20"/>
                <w:szCs w:val="20"/>
              </w:rPr>
            </w:pPr>
          </w:p>
        </w:tc>
        <w:tc>
          <w:tcPr>
            <w:tcW w:w="176" w:type="dxa"/>
            <w:tcBorders>
              <w:top w:val="nil"/>
              <w:left w:val="nil"/>
              <w:bottom w:val="nil"/>
              <w:right w:val="nil"/>
            </w:tcBorders>
            <w:shd w:val="clear" w:color="auto" w:fill="auto"/>
            <w:noWrap/>
            <w:vAlign w:val="bottom"/>
            <w:hideMark/>
          </w:tcPr>
          <w:p w14:paraId="1E936CD1"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18C255C9"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7261BAE9"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2A4C7402"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20B31D7"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1283D907"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729A5CD"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43CA9585"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4DD6E64F"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484E3A1E" w14:textId="77777777" w:rsidR="00DF58AD" w:rsidRDefault="00DF58AD">
            <w:pPr>
              <w:rPr>
                <w:sz w:val="20"/>
                <w:szCs w:val="20"/>
              </w:rPr>
            </w:pPr>
          </w:p>
        </w:tc>
        <w:tc>
          <w:tcPr>
            <w:tcW w:w="234" w:type="dxa"/>
            <w:tcBorders>
              <w:top w:val="nil"/>
              <w:left w:val="nil"/>
              <w:bottom w:val="nil"/>
              <w:right w:val="nil"/>
            </w:tcBorders>
            <w:shd w:val="clear" w:color="auto" w:fill="auto"/>
            <w:noWrap/>
            <w:vAlign w:val="bottom"/>
            <w:hideMark/>
          </w:tcPr>
          <w:p w14:paraId="7C186D6E" w14:textId="77777777" w:rsidR="00DF58AD" w:rsidRDefault="00DF58AD">
            <w:pPr>
              <w:rPr>
                <w:sz w:val="20"/>
                <w:szCs w:val="20"/>
              </w:rPr>
            </w:pPr>
          </w:p>
        </w:tc>
      </w:tr>
      <w:tr w:rsidR="00DF58AD" w14:paraId="093CA530" w14:textId="77777777" w:rsidTr="00DF58AD">
        <w:trPr>
          <w:trHeight w:val="264"/>
        </w:trPr>
        <w:tc>
          <w:tcPr>
            <w:tcW w:w="327"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21B7C87C"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Grand Tota</w:t>
            </w:r>
            <w:r>
              <w:rPr>
                <w:rFonts w:ascii="Cambria" w:hAnsi="Cambria" w:cs="Calibri"/>
                <w:b/>
                <w:bCs/>
                <w:color w:val="000000"/>
                <w:sz w:val="20"/>
                <w:szCs w:val="20"/>
              </w:rPr>
              <w:lastRenderedPageBreak/>
              <w:t>l Cost</w:t>
            </w:r>
          </w:p>
        </w:tc>
        <w:tc>
          <w:tcPr>
            <w:tcW w:w="108" w:type="dxa"/>
            <w:tcBorders>
              <w:top w:val="nil"/>
              <w:left w:val="nil"/>
              <w:bottom w:val="single" w:sz="4" w:space="0" w:color="auto"/>
              <w:right w:val="nil"/>
            </w:tcBorders>
            <w:shd w:val="clear" w:color="auto" w:fill="auto"/>
            <w:noWrap/>
            <w:vAlign w:val="center"/>
            <w:hideMark/>
          </w:tcPr>
          <w:p w14:paraId="229300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 </w:t>
            </w:r>
          </w:p>
        </w:tc>
        <w:tc>
          <w:tcPr>
            <w:tcW w:w="176" w:type="dxa"/>
            <w:tcBorders>
              <w:top w:val="nil"/>
              <w:left w:val="nil"/>
              <w:bottom w:val="single" w:sz="4" w:space="0" w:color="auto"/>
              <w:right w:val="nil"/>
            </w:tcBorders>
            <w:shd w:val="clear" w:color="auto" w:fill="auto"/>
            <w:noWrap/>
            <w:vAlign w:val="center"/>
            <w:hideMark/>
          </w:tcPr>
          <w:p w14:paraId="7C809B0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6CC99B0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0D4CB90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5362190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75670E3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0D982FD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26F197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1B30374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3C58B3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6C7A907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nil"/>
              <w:bottom w:val="single" w:sz="4" w:space="0" w:color="auto"/>
              <w:right w:val="nil"/>
            </w:tcBorders>
            <w:shd w:val="clear" w:color="000000" w:fill="00B0F0"/>
            <w:noWrap/>
            <w:vAlign w:val="center"/>
            <w:hideMark/>
          </w:tcPr>
          <w:p w14:paraId="350472F4"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3</w:t>
            </w:r>
            <w:proofErr w:type="gramEnd"/>
            <w:r>
              <w:rPr>
                <w:rFonts w:ascii="Cambria" w:hAnsi="Cambria" w:cs="Calibri"/>
                <w:b/>
                <w:bCs/>
                <w:color w:val="000000"/>
                <w:sz w:val="20"/>
                <w:szCs w:val="20"/>
              </w:rPr>
              <w:t>,81,25</w:t>
            </w:r>
            <w:r>
              <w:rPr>
                <w:rFonts w:ascii="Cambria" w:hAnsi="Cambria" w:cs="Calibri"/>
                <w:b/>
                <w:bCs/>
                <w:color w:val="000000"/>
                <w:sz w:val="20"/>
                <w:szCs w:val="20"/>
              </w:rPr>
              <w:lastRenderedPageBreak/>
              <w:t xml:space="preserve">0.00 </w:t>
            </w:r>
          </w:p>
        </w:tc>
        <w:tc>
          <w:tcPr>
            <w:tcW w:w="326"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06BAD921"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lastRenderedPageBreak/>
              <w:t>Grand Tota</w:t>
            </w:r>
            <w:r>
              <w:rPr>
                <w:rFonts w:ascii="Cambria" w:hAnsi="Cambria" w:cs="Calibri"/>
                <w:b/>
                <w:bCs/>
                <w:color w:val="000000"/>
                <w:sz w:val="20"/>
                <w:szCs w:val="20"/>
              </w:rPr>
              <w:lastRenderedPageBreak/>
              <w:t>l Cost</w:t>
            </w:r>
          </w:p>
        </w:tc>
        <w:tc>
          <w:tcPr>
            <w:tcW w:w="107" w:type="dxa"/>
            <w:tcBorders>
              <w:top w:val="nil"/>
              <w:left w:val="nil"/>
              <w:bottom w:val="single" w:sz="4" w:space="0" w:color="auto"/>
              <w:right w:val="nil"/>
            </w:tcBorders>
            <w:shd w:val="clear" w:color="auto" w:fill="auto"/>
            <w:noWrap/>
            <w:vAlign w:val="center"/>
            <w:hideMark/>
          </w:tcPr>
          <w:p w14:paraId="49287C56"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 </w:t>
            </w:r>
          </w:p>
        </w:tc>
        <w:tc>
          <w:tcPr>
            <w:tcW w:w="176" w:type="dxa"/>
            <w:tcBorders>
              <w:top w:val="nil"/>
              <w:left w:val="nil"/>
              <w:bottom w:val="single" w:sz="4" w:space="0" w:color="auto"/>
              <w:right w:val="nil"/>
            </w:tcBorders>
            <w:shd w:val="clear" w:color="auto" w:fill="auto"/>
            <w:noWrap/>
            <w:vAlign w:val="center"/>
            <w:hideMark/>
          </w:tcPr>
          <w:p w14:paraId="3136D5A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1FAFE694"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3A2D6CF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7BBB331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57A341D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2D2171C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7717B51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638C0C1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0EB910F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6CCBE30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18" w:type="dxa"/>
            <w:tcBorders>
              <w:top w:val="nil"/>
              <w:left w:val="nil"/>
              <w:bottom w:val="single" w:sz="4" w:space="0" w:color="auto"/>
              <w:right w:val="nil"/>
            </w:tcBorders>
            <w:shd w:val="clear" w:color="000000" w:fill="00B0F0"/>
            <w:noWrap/>
            <w:vAlign w:val="center"/>
            <w:hideMark/>
          </w:tcPr>
          <w:p w14:paraId="64D1C947"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8</w:t>
            </w:r>
            <w:proofErr w:type="gramEnd"/>
            <w:r>
              <w:rPr>
                <w:rFonts w:ascii="Cambria" w:hAnsi="Cambria" w:cs="Calibri"/>
                <w:b/>
                <w:bCs/>
                <w:color w:val="000000"/>
                <w:sz w:val="20"/>
                <w:szCs w:val="20"/>
              </w:rPr>
              <w:t>,83,89</w:t>
            </w:r>
            <w:r>
              <w:rPr>
                <w:rFonts w:ascii="Cambria" w:hAnsi="Cambria" w:cs="Calibri"/>
                <w:b/>
                <w:bCs/>
                <w:color w:val="000000"/>
                <w:sz w:val="20"/>
                <w:szCs w:val="20"/>
              </w:rPr>
              <w:lastRenderedPageBreak/>
              <w:t xml:space="preserve">7.27 </w:t>
            </w:r>
          </w:p>
        </w:tc>
        <w:tc>
          <w:tcPr>
            <w:tcW w:w="326"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F23901E"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lastRenderedPageBreak/>
              <w:t>Grand Tota</w:t>
            </w:r>
            <w:r>
              <w:rPr>
                <w:rFonts w:ascii="Cambria" w:hAnsi="Cambria" w:cs="Calibri"/>
                <w:b/>
                <w:bCs/>
                <w:color w:val="000000"/>
                <w:sz w:val="20"/>
                <w:szCs w:val="20"/>
              </w:rPr>
              <w:lastRenderedPageBreak/>
              <w:t>l Cost</w:t>
            </w:r>
          </w:p>
        </w:tc>
        <w:tc>
          <w:tcPr>
            <w:tcW w:w="107" w:type="dxa"/>
            <w:tcBorders>
              <w:top w:val="nil"/>
              <w:left w:val="nil"/>
              <w:bottom w:val="single" w:sz="4" w:space="0" w:color="auto"/>
              <w:right w:val="nil"/>
            </w:tcBorders>
            <w:shd w:val="clear" w:color="auto" w:fill="auto"/>
            <w:noWrap/>
            <w:vAlign w:val="center"/>
            <w:hideMark/>
          </w:tcPr>
          <w:p w14:paraId="725CBB3E"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 </w:t>
            </w:r>
          </w:p>
        </w:tc>
        <w:tc>
          <w:tcPr>
            <w:tcW w:w="176" w:type="dxa"/>
            <w:tcBorders>
              <w:top w:val="nil"/>
              <w:left w:val="nil"/>
              <w:bottom w:val="single" w:sz="4" w:space="0" w:color="auto"/>
              <w:right w:val="nil"/>
            </w:tcBorders>
            <w:shd w:val="clear" w:color="auto" w:fill="auto"/>
            <w:noWrap/>
            <w:vAlign w:val="center"/>
            <w:hideMark/>
          </w:tcPr>
          <w:p w14:paraId="6A882C6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47" w:type="dxa"/>
            <w:tcBorders>
              <w:top w:val="nil"/>
              <w:left w:val="nil"/>
              <w:bottom w:val="single" w:sz="4" w:space="0" w:color="auto"/>
              <w:right w:val="nil"/>
            </w:tcBorders>
            <w:shd w:val="clear" w:color="auto" w:fill="auto"/>
            <w:noWrap/>
            <w:vAlign w:val="center"/>
            <w:hideMark/>
          </w:tcPr>
          <w:p w14:paraId="051BBD5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143B714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47745208"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547BD61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2DD0503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BA272D3"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121BD382"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508DE74F"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6EEFADA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nil"/>
              <w:bottom w:val="single" w:sz="4" w:space="0" w:color="auto"/>
              <w:right w:val="nil"/>
            </w:tcBorders>
            <w:shd w:val="clear" w:color="000000" w:fill="00B0F0"/>
            <w:noWrap/>
            <w:vAlign w:val="center"/>
            <w:hideMark/>
          </w:tcPr>
          <w:p w14:paraId="7BE66F81"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10</w:t>
            </w:r>
            <w:proofErr w:type="gramEnd"/>
            <w:r>
              <w:rPr>
                <w:rFonts w:ascii="Cambria" w:hAnsi="Cambria" w:cs="Calibri"/>
                <w:b/>
                <w:bCs/>
                <w:color w:val="000000"/>
                <w:sz w:val="20"/>
                <w:szCs w:val="20"/>
              </w:rPr>
              <w:t>,14,8</w:t>
            </w:r>
            <w:r>
              <w:rPr>
                <w:rFonts w:ascii="Cambria" w:hAnsi="Cambria" w:cs="Calibri"/>
                <w:b/>
                <w:bCs/>
                <w:color w:val="000000"/>
                <w:sz w:val="20"/>
                <w:szCs w:val="20"/>
              </w:rPr>
              <w:lastRenderedPageBreak/>
              <w:t xml:space="preserve">43.75 </w:t>
            </w:r>
          </w:p>
        </w:tc>
        <w:tc>
          <w:tcPr>
            <w:tcW w:w="326"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250A7C4"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lastRenderedPageBreak/>
              <w:t>Grand Tota</w:t>
            </w:r>
            <w:r>
              <w:rPr>
                <w:rFonts w:ascii="Cambria" w:hAnsi="Cambria" w:cs="Calibri"/>
                <w:b/>
                <w:bCs/>
                <w:color w:val="000000"/>
                <w:sz w:val="20"/>
                <w:szCs w:val="20"/>
              </w:rPr>
              <w:lastRenderedPageBreak/>
              <w:t>l Cost</w:t>
            </w:r>
          </w:p>
        </w:tc>
        <w:tc>
          <w:tcPr>
            <w:tcW w:w="107" w:type="dxa"/>
            <w:tcBorders>
              <w:top w:val="nil"/>
              <w:left w:val="nil"/>
              <w:bottom w:val="single" w:sz="4" w:space="0" w:color="auto"/>
              <w:right w:val="nil"/>
            </w:tcBorders>
            <w:shd w:val="clear" w:color="auto" w:fill="auto"/>
            <w:noWrap/>
            <w:vAlign w:val="center"/>
            <w:hideMark/>
          </w:tcPr>
          <w:p w14:paraId="7B40E67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lastRenderedPageBreak/>
              <w:t> </w:t>
            </w:r>
          </w:p>
        </w:tc>
        <w:tc>
          <w:tcPr>
            <w:tcW w:w="176" w:type="dxa"/>
            <w:tcBorders>
              <w:top w:val="nil"/>
              <w:left w:val="nil"/>
              <w:bottom w:val="single" w:sz="4" w:space="0" w:color="auto"/>
              <w:right w:val="nil"/>
            </w:tcBorders>
            <w:shd w:val="clear" w:color="auto" w:fill="auto"/>
            <w:noWrap/>
            <w:vAlign w:val="center"/>
            <w:hideMark/>
          </w:tcPr>
          <w:p w14:paraId="03D5478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2825F52A"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533B0E0B"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1B96A845"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7DC22499"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1C02F101"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37E46ABC"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50DF910D"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76" w:type="dxa"/>
            <w:tcBorders>
              <w:top w:val="nil"/>
              <w:left w:val="nil"/>
              <w:bottom w:val="single" w:sz="4" w:space="0" w:color="auto"/>
              <w:right w:val="nil"/>
            </w:tcBorders>
            <w:shd w:val="clear" w:color="auto" w:fill="auto"/>
            <w:noWrap/>
            <w:vAlign w:val="center"/>
            <w:hideMark/>
          </w:tcPr>
          <w:p w14:paraId="2BCC8900"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168" w:type="dxa"/>
            <w:tcBorders>
              <w:top w:val="nil"/>
              <w:left w:val="nil"/>
              <w:bottom w:val="single" w:sz="4" w:space="0" w:color="auto"/>
              <w:right w:val="nil"/>
            </w:tcBorders>
            <w:shd w:val="clear" w:color="auto" w:fill="auto"/>
            <w:noWrap/>
            <w:vAlign w:val="center"/>
            <w:hideMark/>
          </w:tcPr>
          <w:p w14:paraId="60B08057" w14:textId="77777777" w:rsidR="00DF58AD" w:rsidRDefault="00DF58AD">
            <w:pPr>
              <w:jc w:val="center"/>
              <w:rPr>
                <w:rFonts w:ascii="Cambria" w:hAnsi="Cambria" w:cs="Calibri"/>
                <w:color w:val="000000"/>
                <w:sz w:val="20"/>
                <w:szCs w:val="20"/>
              </w:rPr>
            </w:pPr>
            <w:r>
              <w:rPr>
                <w:rFonts w:ascii="Cambria" w:hAnsi="Cambria" w:cs="Calibri"/>
                <w:color w:val="000000"/>
                <w:sz w:val="20"/>
                <w:szCs w:val="20"/>
              </w:rPr>
              <w:t> </w:t>
            </w:r>
          </w:p>
        </w:tc>
        <w:tc>
          <w:tcPr>
            <w:tcW w:w="234" w:type="dxa"/>
            <w:tcBorders>
              <w:top w:val="nil"/>
              <w:left w:val="nil"/>
              <w:bottom w:val="single" w:sz="4" w:space="0" w:color="auto"/>
              <w:right w:val="nil"/>
            </w:tcBorders>
            <w:shd w:val="clear" w:color="000000" w:fill="00B0F0"/>
            <w:noWrap/>
            <w:vAlign w:val="center"/>
            <w:hideMark/>
          </w:tcPr>
          <w:p w14:paraId="6E388469" w14:textId="77777777" w:rsidR="00DF58AD" w:rsidRDefault="00DF58AD">
            <w:pPr>
              <w:jc w:val="center"/>
              <w:rPr>
                <w:rFonts w:ascii="Cambria" w:hAnsi="Cambria" w:cs="Calibri"/>
                <w:b/>
                <w:bCs/>
                <w:color w:val="000000"/>
                <w:sz w:val="20"/>
                <w:szCs w:val="20"/>
              </w:rPr>
            </w:pPr>
            <w:r>
              <w:rPr>
                <w:rFonts w:ascii="Cambria" w:hAnsi="Cambria" w:cs="Calibri"/>
                <w:b/>
                <w:bCs/>
                <w:color w:val="000000"/>
                <w:sz w:val="20"/>
                <w:szCs w:val="20"/>
              </w:rPr>
              <w:t xml:space="preserve"> </w:t>
            </w:r>
            <w:proofErr w:type="gramStart"/>
            <w:r>
              <w:rPr>
                <w:rFonts w:ascii="Cambria" w:hAnsi="Cambria" w:cs="Calibri"/>
                <w:b/>
                <w:bCs/>
                <w:color w:val="000000"/>
                <w:sz w:val="20"/>
                <w:szCs w:val="20"/>
              </w:rPr>
              <w:t>$  10</w:t>
            </w:r>
            <w:proofErr w:type="gramEnd"/>
            <w:r>
              <w:rPr>
                <w:rFonts w:ascii="Cambria" w:hAnsi="Cambria" w:cs="Calibri"/>
                <w:b/>
                <w:bCs/>
                <w:color w:val="000000"/>
                <w:sz w:val="20"/>
                <w:szCs w:val="20"/>
              </w:rPr>
              <w:t>,34,0</w:t>
            </w:r>
            <w:r>
              <w:rPr>
                <w:rFonts w:ascii="Cambria" w:hAnsi="Cambria" w:cs="Calibri"/>
                <w:b/>
                <w:bCs/>
                <w:color w:val="000000"/>
                <w:sz w:val="20"/>
                <w:szCs w:val="20"/>
              </w:rPr>
              <w:lastRenderedPageBreak/>
              <w:t xml:space="preserve">85.94 </w:t>
            </w:r>
          </w:p>
        </w:tc>
      </w:tr>
      <w:tr w:rsidR="00DF58AD" w14:paraId="3A2830AC" w14:textId="77777777" w:rsidTr="00DF58AD">
        <w:trPr>
          <w:trHeight w:val="264"/>
        </w:trPr>
        <w:tc>
          <w:tcPr>
            <w:tcW w:w="327" w:type="dxa"/>
            <w:tcBorders>
              <w:top w:val="nil"/>
              <w:left w:val="nil"/>
              <w:bottom w:val="nil"/>
              <w:right w:val="nil"/>
            </w:tcBorders>
            <w:shd w:val="clear" w:color="auto" w:fill="auto"/>
            <w:noWrap/>
            <w:vAlign w:val="bottom"/>
            <w:hideMark/>
          </w:tcPr>
          <w:p w14:paraId="7699CB6C" w14:textId="77777777" w:rsidR="00DF58AD" w:rsidRDefault="00DF58AD">
            <w:pPr>
              <w:jc w:val="center"/>
              <w:rPr>
                <w:rFonts w:ascii="Cambria" w:hAnsi="Cambria" w:cs="Calibri"/>
                <w:b/>
                <w:bCs/>
                <w:color w:val="000000"/>
                <w:sz w:val="20"/>
                <w:szCs w:val="20"/>
              </w:rPr>
            </w:pPr>
          </w:p>
        </w:tc>
        <w:tc>
          <w:tcPr>
            <w:tcW w:w="108" w:type="dxa"/>
            <w:tcBorders>
              <w:top w:val="nil"/>
              <w:left w:val="nil"/>
              <w:bottom w:val="nil"/>
              <w:right w:val="nil"/>
            </w:tcBorders>
            <w:shd w:val="clear" w:color="auto" w:fill="auto"/>
            <w:noWrap/>
            <w:vAlign w:val="bottom"/>
            <w:hideMark/>
          </w:tcPr>
          <w:p w14:paraId="051DD5CA"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49F5B0E"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50751C86"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7D424DC"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6096E024"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721A537"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0CBE42F"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8FD9134"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22B83F3A"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15E500E"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6A31D8DA" w14:textId="77777777" w:rsidR="00DF58AD" w:rsidRDefault="00DF58AD">
            <w:pPr>
              <w:rPr>
                <w:sz w:val="20"/>
                <w:szCs w:val="20"/>
              </w:rPr>
            </w:pPr>
          </w:p>
        </w:tc>
        <w:tc>
          <w:tcPr>
            <w:tcW w:w="218" w:type="dxa"/>
            <w:tcBorders>
              <w:top w:val="nil"/>
              <w:left w:val="nil"/>
              <w:bottom w:val="nil"/>
              <w:right w:val="nil"/>
            </w:tcBorders>
            <w:shd w:val="clear" w:color="auto" w:fill="auto"/>
            <w:noWrap/>
            <w:vAlign w:val="bottom"/>
            <w:hideMark/>
          </w:tcPr>
          <w:p w14:paraId="15590864" w14:textId="77777777" w:rsidR="00DF58AD" w:rsidRDefault="00DF58AD">
            <w:pPr>
              <w:rPr>
                <w:sz w:val="20"/>
                <w:szCs w:val="20"/>
              </w:rPr>
            </w:pPr>
          </w:p>
        </w:tc>
        <w:tc>
          <w:tcPr>
            <w:tcW w:w="326" w:type="dxa"/>
            <w:tcBorders>
              <w:top w:val="nil"/>
              <w:left w:val="nil"/>
              <w:bottom w:val="nil"/>
              <w:right w:val="nil"/>
            </w:tcBorders>
            <w:shd w:val="clear" w:color="auto" w:fill="auto"/>
            <w:noWrap/>
            <w:vAlign w:val="bottom"/>
            <w:hideMark/>
          </w:tcPr>
          <w:p w14:paraId="13A39064" w14:textId="77777777" w:rsidR="00DF58AD" w:rsidRDefault="00DF58AD">
            <w:pPr>
              <w:rPr>
                <w:sz w:val="20"/>
                <w:szCs w:val="20"/>
              </w:rPr>
            </w:pPr>
          </w:p>
        </w:tc>
        <w:tc>
          <w:tcPr>
            <w:tcW w:w="107" w:type="dxa"/>
            <w:tcBorders>
              <w:top w:val="nil"/>
              <w:left w:val="nil"/>
              <w:bottom w:val="nil"/>
              <w:right w:val="nil"/>
            </w:tcBorders>
            <w:shd w:val="clear" w:color="auto" w:fill="auto"/>
            <w:noWrap/>
            <w:vAlign w:val="bottom"/>
            <w:hideMark/>
          </w:tcPr>
          <w:p w14:paraId="04E6F85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BD0E071"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73F1E8E"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B83D659"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2BC2E6FB"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F23EC12"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502453EB"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CB42F12"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477E911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D90169C"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7BC04BEA" w14:textId="77777777" w:rsidR="00DF58AD" w:rsidRDefault="00DF58AD">
            <w:pPr>
              <w:rPr>
                <w:sz w:val="20"/>
                <w:szCs w:val="20"/>
              </w:rPr>
            </w:pPr>
          </w:p>
        </w:tc>
        <w:tc>
          <w:tcPr>
            <w:tcW w:w="218" w:type="dxa"/>
            <w:tcBorders>
              <w:top w:val="nil"/>
              <w:left w:val="nil"/>
              <w:bottom w:val="nil"/>
              <w:right w:val="nil"/>
            </w:tcBorders>
            <w:shd w:val="clear" w:color="auto" w:fill="auto"/>
            <w:noWrap/>
            <w:vAlign w:val="bottom"/>
            <w:hideMark/>
          </w:tcPr>
          <w:p w14:paraId="1B2D49C5" w14:textId="77777777" w:rsidR="00DF58AD" w:rsidRDefault="00DF58AD">
            <w:pPr>
              <w:rPr>
                <w:sz w:val="20"/>
                <w:szCs w:val="20"/>
              </w:rPr>
            </w:pPr>
          </w:p>
        </w:tc>
        <w:tc>
          <w:tcPr>
            <w:tcW w:w="326" w:type="dxa"/>
            <w:tcBorders>
              <w:top w:val="nil"/>
              <w:left w:val="nil"/>
              <w:bottom w:val="nil"/>
              <w:right w:val="nil"/>
            </w:tcBorders>
            <w:shd w:val="clear" w:color="auto" w:fill="auto"/>
            <w:noWrap/>
            <w:vAlign w:val="bottom"/>
            <w:hideMark/>
          </w:tcPr>
          <w:p w14:paraId="3373C47D" w14:textId="77777777" w:rsidR="00DF58AD" w:rsidRDefault="00DF58AD">
            <w:pPr>
              <w:rPr>
                <w:sz w:val="20"/>
                <w:szCs w:val="20"/>
              </w:rPr>
            </w:pPr>
          </w:p>
        </w:tc>
        <w:tc>
          <w:tcPr>
            <w:tcW w:w="107" w:type="dxa"/>
            <w:tcBorders>
              <w:top w:val="nil"/>
              <w:left w:val="nil"/>
              <w:bottom w:val="nil"/>
              <w:right w:val="nil"/>
            </w:tcBorders>
            <w:shd w:val="clear" w:color="auto" w:fill="auto"/>
            <w:noWrap/>
            <w:vAlign w:val="bottom"/>
            <w:hideMark/>
          </w:tcPr>
          <w:p w14:paraId="7B45B28B"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BDF751C"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69C7B55"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C341C48"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62DDD09"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88564CF"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5079181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09D06DC"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31D1916"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7E5841CC"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1AE12307" w14:textId="77777777" w:rsidR="00DF58AD" w:rsidRDefault="00DF58AD">
            <w:pPr>
              <w:rPr>
                <w:sz w:val="20"/>
                <w:szCs w:val="20"/>
              </w:rPr>
            </w:pPr>
          </w:p>
        </w:tc>
        <w:tc>
          <w:tcPr>
            <w:tcW w:w="234" w:type="dxa"/>
            <w:tcBorders>
              <w:top w:val="nil"/>
              <w:left w:val="nil"/>
              <w:bottom w:val="nil"/>
              <w:right w:val="nil"/>
            </w:tcBorders>
            <w:shd w:val="clear" w:color="auto" w:fill="auto"/>
            <w:noWrap/>
            <w:vAlign w:val="bottom"/>
            <w:hideMark/>
          </w:tcPr>
          <w:p w14:paraId="4A097705" w14:textId="77777777" w:rsidR="00DF58AD" w:rsidRDefault="00DF58AD">
            <w:pPr>
              <w:rPr>
                <w:sz w:val="20"/>
                <w:szCs w:val="20"/>
              </w:rPr>
            </w:pPr>
          </w:p>
        </w:tc>
        <w:tc>
          <w:tcPr>
            <w:tcW w:w="326" w:type="dxa"/>
            <w:tcBorders>
              <w:top w:val="nil"/>
              <w:left w:val="nil"/>
              <w:bottom w:val="nil"/>
              <w:right w:val="nil"/>
            </w:tcBorders>
            <w:shd w:val="clear" w:color="auto" w:fill="auto"/>
            <w:noWrap/>
            <w:vAlign w:val="bottom"/>
            <w:hideMark/>
          </w:tcPr>
          <w:p w14:paraId="6827CC7C" w14:textId="77777777" w:rsidR="00DF58AD" w:rsidRDefault="00DF58AD">
            <w:pPr>
              <w:rPr>
                <w:sz w:val="20"/>
                <w:szCs w:val="20"/>
              </w:rPr>
            </w:pPr>
          </w:p>
        </w:tc>
        <w:tc>
          <w:tcPr>
            <w:tcW w:w="107" w:type="dxa"/>
            <w:tcBorders>
              <w:top w:val="nil"/>
              <w:left w:val="nil"/>
              <w:bottom w:val="nil"/>
              <w:right w:val="nil"/>
            </w:tcBorders>
            <w:shd w:val="clear" w:color="auto" w:fill="auto"/>
            <w:noWrap/>
            <w:vAlign w:val="bottom"/>
            <w:hideMark/>
          </w:tcPr>
          <w:p w14:paraId="59DCB0CC"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027776B4"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C117CC8"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05ECD0A4"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690CCEBC"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B63F41D"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3498D30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5E3985D"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6759212B"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615A5259"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61161777" w14:textId="77777777" w:rsidR="00DF58AD" w:rsidRDefault="00DF58AD">
            <w:pPr>
              <w:rPr>
                <w:sz w:val="20"/>
                <w:szCs w:val="20"/>
              </w:rPr>
            </w:pPr>
          </w:p>
        </w:tc>
        <w:tc>
          <w:tcPr>
            <w:tcW w:w="234" w:type="dxa"/>
            <w:tcBorders>
              <w:top w:val="nil"/>
              <w:left w:val="nil"/>
              <w:bottom w:val="nil"/>
              <w:right w:val="nil"/>
            </w:tcBorders>
            <w:shd w:val="clear" w:color="auto" w:fill="auto"/>
            <w:noWrap/>
            <w:vAlign w:val="bottom"/>
            <w:hideMark/>
          </w:tcPr>
          <w:p w14:paraId="278F2917" w14:textId="77777777" w:rsidR="00DF58AD" w:rsidRDefault="00DF58AD">
            <w:pPr>
              <w:rPr>
                <w:sz w:val="20"/>
                <w:szCs w:val="20"/>
              </w:rPr>
            </w:pPr>
          </w:p>
        </w:tc>
      </w:tr>
      <w:tr w:rsidR="00DF58AD" w14:paraId="3DA9DE76" w14:textId="77777777" w:rsidTr="00DF58AD">
        <w:trPr>
          <w:trHeight w:val="264"/>
        </w:trPr>
        <w:tc>
          <w:tcPr>
            <w:tcW w:w="327" w:type="dxa"/>
            <w:tcBorders>
              <w:top w:val="nil"/>
              <w:left w:val="nil"/>
              <w:bottom w:val="nil"/>
              <w:right w:val="nil"/>
            </w:tcBorders>
            <w:shd w:val="clear" w:color="auto" w:fill="auto"/>
            <w:noWrap/>
            <w:vAlign w:val="bottom"/>
            <w:hideMark/>
          </w:tcPr>
          <w:p w14:paraId="32DFFDBE" w14:textId="77777777" w:rsidR="00DF58AD" w:rsidRDefault="00DF58AD">
            <w:pPr>
              <w:rPr>
                <w:sz w:val="20"/>
                <w:szCs w:val="20"/>
              </w:rPr>
            </w:pPr>
          </w:p>
        </w:tc>
        <w:tc>
          <w:tcPr>
            <w:tcW w:w="108" w:type="dxa"/>
            <w:tcBorders>
              <w:top w:val="nil"/>
              <w:left w:val="nil"/>
              <w:bottom w:val="nil"/>
              <w:right w:val="nil"/>
            </w:tcBorders>
            <w:shd w:val="clear" w:color="auto" w:fill="auto"/>
            <w:noWrap/>
            <w:vAlign w:val="bottom"/>
            <w:hideMark/>
          </w:tcPr>
          <w:p w14:paraId="561631E5"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C851029"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7C9B2F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FE263F2"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B21350D"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3FCEA0C"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68AB9C48"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A9772C4"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3F1A7F4D"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76928C5A" w14:textId="77777777" w:rsidR="00DF58AD" w:rsidRDefault="00DF58AD">
            <w:pPr>
              <w:rPr>
                <w:sz w:val="20"/>
                <w:szCs w:val="20"/>
              </w:rPr>
            </w:pPr>
          </w:p>
        </w:tc>
        <w:tc>
          <w:tcPr>
            <w:tcW w:w="147" w:type="dxa"/>
            <w:tcBorders>
              <w:top w:val="nil"/>
              <w:left w:val="nil"/>
              <w:bottom w:val="nil"/>
              <w:right w:val="nil"/>
            </w:tcBorders>
            <w:shd w:val="clear" w:color="000000" w:fill="92D050"/>
            <w:noWrap/>
            <w:vAlign w:val="bottom"/>
            <w:hideMark/>
          </w:tcPr>
          <w:p w14:paraId="6F1F61A9" w14:textId="77777777" w:rsidR="00DF58AD" w:rsidRDefault="00DF58AD">
            <w:pPr>
              <w:jc w:val="center"/>
              <w:rPr>
                <w:rFonts w:ascii="Cambria" w:hAnsi="Cambria" w:cs="Calibri"/>
                <w:b/>
                <w:bCs/>
                <w:sz w:val="20"/>
                <w:szCs w:val="20"/>
              </w:rPr>
            </w:pPr>
            <w:r>
              <w:rPr>
                <w:rFonts w:ascii="Cambria" w:hAnsi="Cambria" w:cs="Calibri"/>
                <w:b/>
                <w:bCs/>
                <w:sz w:val="20"/>
                <w:szCs w:val="20"/>
              </w:rPr>
              <w:t>T1 (94)</w:t>
            </w:r>
          </w:p>
        </w:tc>
        <w:tc>
          <w:tcPr>
            <w:tcW w:w="218" w:type="dxa"/>
            <w:tcBorders>
              <w:top w:val="nil"/>
              <w:left w:val="nil"/>
              <w:bottom w:val="nil"/>
              <w:right w:val="nil"/>
            </w:tcBorders>
            <w:shd w:val="clear" w:color="000000" w:fill="92D050"/>
            <w:noWrap/>
            <w:vAlign w:val="bottom"/>
            <w:hideMark/>
          </w:tcPr>
          <w:p w14:paraId="21F29219" w14:textId="77777777" w:rsidR="00DF58AD" w:rsidRDefault="00DF58AD">
            <w:pPr>
              <w:jc w:val="center"/>
              <w:rPr>
                <w:rFonts w:ascii="Cambria" w:hAnsi="Cambria" w:cs="Calibri"/>
                <w:b/>
                <w:bCs/>
                <w:sz w:val="20"/>
                <w:szCs w:val="20"/>
              </w:rPr>
            </w:pPr>
            <w:r>
              <w:rPr>
                <w:rFonts w:ascii="Cambria" w:hAnsi="Cambria" w:cs="Calibri"/>
                <w:b/>
                <w:bCs/>
                <w:sz w:val="20"/>
                <w:szCs w:val="20"/>
              </w:rPr>
              <w:t>L1</w:t>
            </w:r>
          </w:p>
        </w:tc>
        <w:tc>
          <w:tcPr>
            <w:tcW w:w="326" w:type="dxa"/>
            <w:tcBorders>
              <w:top w:val="nil"/>
              <w:left w:val="nil"/>
              <w:bottom w:val="nil"/>
              <w:right w:val="nil"/>
            </w:tcBorders>
            <w:shd w:val="clear" w:color="auto" w:fill="auto"/>
            <w:noWrap/>
            <w:vAlign w:val="bottom"/>
            <w:hideMark/>
          </w:tcPr>
          <w:p w14:paraId="71DB8CBD" w14:textId="77777777" w:rsidR="00DF58AD" w:rsidRDefault="00DF58AD">
            <w:pPr>
              <w:jc w:val="center"/>
              <w:rPr>
                <w:rFonts w:ascii="Cambria" w:hAnsi="Cambria" w:cs="Calibri"/>
                <w:b/>
                <w:bCs/>
                <w:sz w:val="20"/>
                <w:szCs w:val="20"/>
              </w:rPr>
            </w:pPr>
          </w:p>
        </w:tc>
        <w:tc>
          <w:tcPr>
            <w:tcW w:w="107" w:type="dxa"/>
            <w:tcBorders>
              <w:top w:val="nil"/>
              <w:left w:val="nil"/>
              <w:bottom w:val="nil"/>
              <w:right w:val="nil"/>
            </w:tcBorders>
            <w:shd w:val="clear" w:color="auto" w:fill="auto"/>
            <w:noWrap/>
            <w:vAlign w:val="bottom"/>
            <w:hideMark/>
          </w:tcPr>
          <w:p w14:paraId="0EB32FB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0B3944B0"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2F0CCDEF"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94513EE"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0A1A5D97"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0853250"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00E7F358"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D6F26FF"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0C37EF0A"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8DA0EE0" w14:textId="77777777" w:rsidR="00DF58AD" w:rsidRDefault="00DF58AD">
            <w:pPr>
              <w:rPr>
                <w:sz w:val="20"/>
                <w:szCs w:val="20"/>
              </w:rPr>
            </w:pPr>
          </w:p>
        </w:tc>
        <w:tc>
          <w:tcPr>
            <w:tcW w:w="168" w:type="dxa"/>
            <w:tcBorders>
              <w:top w:val="nil"/>
              <w:left w:val="nil"/>
              <w:bottom w:val="nil"/>
              <w:right w:val="nil"/>
            </w:tcBorders>
            <w:shd w:val="clear" w:color="000000" w:fill="FFFF00"/>
            <w:noWrap/>
            <w:vAlign w:val="bottom"/>
            <w:hideMark/>
          </w:tcPr>
          <w:p w14:paraId="407982B6" w14:textId="77777777" w:rsidR="00DF58AD" w:rsidRDefault="00DF58AD">
            <w:pPr>
              <w:jc w:val="center"/>
              <w:rPr>
                <w:rFonts w:ascii="Cambria" w:hAnsi="Cambria" w:cs="Calibri"/>
                <w:b/>
                <w:bCs/>
                <w:sz w:val="20"/>
                <w:szCs w:val="20"/>
              </w:rPr>
            </w:pPr>
            <w:r>
              <w:rPr>
                <w:rFonts w:ascii="Cambria" w:hAnsi="Cambria" w:cs="Calibri"/>
                <w:b/>
                <w:bCs/>
                <w:sz w:val="20"/>
                <w:szCs w:val="20"/>
              </w:rPr>
              <w:t>T2 (93)</w:t>
            </w:r>
          </w:p>
        </w:tc>
        <w:tc>
          <w:tcPr>
            <w:tcW w:w="218" w:type="dxa"/>
            <w:tcBorders>
              <w:top w:val="nil"/>
              <w:left w:val="nil"/>
              <w:bottom w:val="nil"/>
              <w:right w:val="nil"/>
            </w:tcBorders>
            <w:shd w:val="clear" w:color="000000" w:fill="FFFF00"/>
            <w:noWrap/>
            <w:vAlign w:val="bottom"/>
            <w:hideMark/>
          </w:tcPr>
          <w:p w14:paraId="10986A12" w14:textId="77777777" w:rsidR="00DF58AD" w:rsidRDefault="00DF58AD">
            <w:pPr>
              <w:jc w:val="center"/>
              <w:rPr>
                <w:rFonts w:ascii="Cambria" w:hAnsi="Cambria" w:cs="Calibri"/>
                <w:b/>
                <w:bCs/>
                <w:sz w:val="20"/>
                <w:szCs w:val="20"/>
              </w:rPr>
            </w:pPr>
            <w:r>
              <w:rPr>
                <w:rFonts w:ascii="Cambria" w:hAnsi="Cambria" w:cs="Calibri"/>
                <w:b/>
                <w:bCs/>
                <w:sz w:val="20"/>
                <w:szCs w:val="20"/>
              </w:rPr>
              <w:t>L2</w:t>
            </w:r>
          </w:p>
        </w:tc>
        <w:tc>
          <w:tcPr>
            <w:tcW w:w="326" w:type="dxa"/>
            <w:tcBorders>
              <w:top w:val="nil"/>
              <w:left w:val="nil"/>
              <w:bottom w:val="nil"/>
              <w:right w:val="nil"/>
            </w:tcBorders>
            <w:shd w:val="clear" w:color="auto" w:fill="auto"/>
            <w:noWrap/>
            <w:vAlign w:val="bottom"/>
            <w:hideMark/>
          </w:tcPr>
          <w:p w14:paraId="4229E1DF" w14:textId="77777777" w:rsidR="00DF58AD" w:rsidRDefault="00DF58AD">
            <w:pPr>
              <w:jc w:val="center"/>
              <w:rPr>
                <w:rFonts w:ascii="Cambria" w:hAnsi="Cambria" w:cs="Calibri"/>
                <w:b/>
                <w:bCs/>
                <w:sz w:val="20"/>
                <w:szCs w:val="20"/>
              </w:rPr>
            </w:pPr>
          </w:p>
        </w:tc>
        <w:tc>
          <w:tcPr>
            <w:tcW w:w="107" w:type="dxa"/>
            <w:tcBorders>
              <w:top w:val="nil"/>
              <w:left w:val="nil"/>
              <w:bottom w:val="nil"/>
              <w:right w:val="nil"/>
            </w:tcBorders>
            <w:shd w:val="clear" w:color="auto" w:fill="auto"/>
            <w:noWrap/>
            <w:vAlign w:val="bottom"/>
            <w:hideMark/>
          </w:tcPr>
          <w:p w14:paraId="5BCAFDBA"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1574C0FC" w14:textId="77777777" w:rsidR="00DF58AD" w:rsidRDefault="00DF58AD">
            <w:pPr>
              <w:rPr>
                <w:sz w:val="20"/>
                <w:szCs w:val="20"/>
              </w:rPr>
            </w:pPr>
          </w:p>
        </w:tc>
        <w:tc>
          <w:tcPr>
            <w:tcW w:w="147" w:type="dxa"/>
            <w:tcBorders>
              <w:top w:val="nil"/>
              <w:left w:val="nil"/>
              <w:bottom w:val="nil"/>
              <w:right w:val="nil"/>
            </w:tcBorders>
            <w:shd w:val="clear" w:color="auto" w:fill="auto"/>
            <w:noWrap/>
            <w:vAlign w:val="bottom"/>
            <w:hideMark/>
          </w:tcPr>
          <w:p w14:paraId="3B1C330D"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43DF59B5"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6A814261"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7BDC63F8"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50F40E0A"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DCB73AB"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41213F63"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38991C2" w14:textId="77777777" w:rsidR="00DF58AD" w:rsidRDefault="00DF58AD">
            <w:pPr>
              <w:rPr>
                <w:sz w:val="20"/>
                <w:szCs w:val="20"/>
              </w:rPr>
            </w:pPr>
          </w:p>
        </w:tc>
        <w:tc>
          <w:tcPr>
            <w:tcW w:w="168" w:type="dxa"/>
            <w:tcBorders>
              <w:top w:val="nil"/>
              <w:left w:val="nil"/>
              <w:bottom w:val="nil"/>
              <w:right w:val="nil"/>
            </w:tcBorders>
            <w:shd w:val="clear" w:color="000000" w:fill="FFC000"/>
            <w:noWrap/>
            <w:vAlign w:val="bottom"/>
            <w:hideMark/>
          </w:tcPr>
          <w:p w14:paraId="3FA97C52" w14:textId="77777777" w:rsidR="00DF58AD" w:rsidRDefault="00DF58AD">
            <w:pPr>
              <w:jc w:val="center"/>
              <w:rPr>
                <w:rFonts w:ascii="Cambria" w:hAnsi="Cambria" w:cs="Calibri"/>
                <w:b/>
                <w:bCs/>
                <w:sz w:val="20"/>
                <w:szCs w:val="20"/>
              </w:rPr>
            </w:pPr>
            <w:r>
              <w:rPr>
                <w:rFonts w:ascii="Cambria" w:hAnsi="Cambria" w:cs="Calibri"/>
                <w:b/>
                <w:bCs/>
                <w:sz w:val="20"/>
                <w:szCs w:val="20"/>
              </w:rPr>
              <w:t>T3 (88)</w:t>
            </w:r>
          </w:p>
        </w:tc>
        <w:tc>
          <w:tcPr>
            <w:tcW w:w="234" w:type="dxa"/>
            <w:tcBorders>
              <w:top w:val="nil"/>
              <w:left w:val="nil"/>
              <w:bottom w:val="nil"/>
              <w:right w:val="nil"/>
            </w:tcBorders>
            <w:shd w:val="clear" w:color="000000" w:fill="FFC000"/>
            <w:noWrap/>
            <w:vAlign w:val="bottom"/>
            <w:hideMark/>
          </w:tcPr>
          <w:p w14:paraId="64131C25" w14:textId="77777777" w:rsidR="00DF58AD" w:rsidRDefault="00DF58AD">
            <w:pPr>
              <w:jc w:val="center"/>
              <w:rPr>
                <w:rFonts w:ascii="Cambria" w:hAnsi="Cambria" w:cs="Calibri"/>
                <w:b/>
                <w:bCs/>
                <w:sz w:val="20"/>
                <w:szCs w:val="20"/>
              </w:rPr>
            </w:pPr>
            <w:r>
              <w:rPr>
                <w:rFonts w:ascii="Cambria" w:hAnsi="Cambria" w:cs="Calibri"/>
                <w:b/>
                <w:bCs/>
                <w:sz w:val="20"/>
                <w:szCs w:val="20"/>
              </w:rPr>
              <w:t>L3</w:t>
            </w:r>
          </w:p>
        </w:tc>
        <w:tc>
          <w:tcPr>
            <w:tcW w:w="326" w:type="dxa"/>
            <w:tcBorders>
              <w:top w:val="nil"/>
              <w:left w:val="nil"/>
              <w:bottom w:val="nil"/>
              <w:right w:val="nil"/>
            </w:tcBorders>
            <w:shd w:val="clear" w:color="auto" w:fill="auto"/>
            <w:noWrap/>
            <w:vAlign w:val="bottom"/>
            <w:hideMark/>
          </w:tcPr>
          <w:p w14:paraId="4C2BA6C9" w14:textId="77777777" w:rsidR="00DF58AD" w:rsidRDefault="00DF58AD">
            <w:pPr>
              <w:jc w:val="center"/>
              <w:rPr>
                <w:rFonts w:ascii="Cambria" w:hAnsi="Cambria" w:cs="Calibri"/>
                <w:b/>
                <w:bCs/>
                <w:sz w:val="20"/>
                <w:szCs w:val="20"/>
              </w:rPr>
            </w:pPr>
          </w:p>
        </w:tc>
        <w:tc>
          <w:tcPr>
            <w:tcW w:w="107" w:type="dxa"/>
            <w:tcBorders>
              <w:top w:val="nil"/>
              <w:left w:val="nil"/>
              <w:bottom w:val="nil"/>
              <w:right w:val="nil"/>
            </w:tcBorders>
            <w:shd w:val="clear" w:color="auto" w:fill="auto"/>
            <w:noWrap/>
            <w:vAlign w:val="bottom"/>
            <w:hideMark/>
          </w:tcPr>
          <w:p w14:paraId="41AA43B6"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3BF47D07"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2D6D3C34"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2AB5561"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11F756D0"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58CA249B"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5DEB2D3E"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23382AF" w14:textId="77777777" w:rsidR="00DF58AD" w:rsidRDefault="00DF58AD">
            <w:pPr>
              <w:rPr>
                <w:sz w:val="20"/>
                <w:szCs w:val="20"/>
              </w:rPr>
            </w:pPr>
          </w:p>
        </w:tc>
        <w:tc>
          <w:tcPr>
            <w:tcW w:w="168" w:type="dxa"/>
            <w:tcBorders>
              <w:top w:val="nil"/>
              <w:left w:val="nil"/>
              <w:bottom w:val="nil"/>
              <w:right w:val="nil"/>
            </w:tcBorders>
            <w:shd w:val="clear" w:color="auto" w:fill="auto"/>
            <w:noWrap/>
            <w:vAlign w:val="bottom"/>
            <w:hideMark/>
          </w:tcPr>
          <w:p w14:paraId="2D294147" w14:textId="77777777" w:rsidR="00DF58AD" w:rsidRDefault="00DF58AD">
            <w:pPr>
              <w:rPr>
                <w:sz w:val="20"/>
                <w:szCs w:val="20"/>
              </w:rPr>
            </w:pPr>
          </w:p>
        </w:tc>
        <w:tc>
          <w:tcPr>
            <w:tcW w:w="176" w:type="dxa"/>
            <w:tcBorders>
              <w:top w:val="nil"/>
              <w:left w:val="nil"/>
              <w:bottom w:val="nil"/>
              <w:right w:val="nil"/>
            </w:tcBorders>
            <w:shd w:val="clear" w:color="auto" w:fill="auto"/>
            <w:noWrap/>
            <w:vAlign w:val="bottom"/>
            <w:hideMark/>
          </w:tcPr>
          <w:p w14:paraId="22BA0222" w14:textId="77777777" w:rsidR="00DF58AD" w:rsidRDefault="00DF58AD">
            <w:pPr>
              <w:rPr>
                <w:sz w:val="20"/>
                <w:szCs w:val="20"/>
              </w:rPr>
            </w:pPr>
          </w:p>
        </w:tc>
        <w:tc>
          <w:tcPr>
            <w:tcW w:w="168" w:type="dxa"/>
            <w:tcBorders>
              <w:top w:val="nil"/>
              <w:left w:val="nil"/>
              <w:bottom w:val="nil"/>
              <w:right w:val="nil"/>
            </w:tcBorders>
            <w:shd w:val="clear" w:color="000000" w:fill="FF0000"/>
            <w:noWrap/>
            <w:vAlign w:val="bottom"/>
            <w:hideMark/>
          </w:tcPr>
          <w:p w14:paraId="54F094D0" w14:textId="77777777" w:rsidR="00DF58AD" w:rsidRDefault="00DF58AD">
            <w:pPr>
              <w:jc w:val="center"/>
              <w:rPr>
                <w:rFonts w:ascii="Cambria" w:hAnsi="Cambria" w:cs="Calibri"/>
                <w:b/>
                <w:bCs/>
                <w:color w:val="FFFFFF"/>
                <w:sz w:val="20"/>
                <w:szCs w:val="20"/>
              </w:rPr>
            </w:pPr>
            <w:r>
              <w:rPr>
                <w:rFonts w:ascii="Cambria" w:hAnsi="Cambria" w:cs="Calibri"/>
                <w:b/>
                <w:bCs/>
                <w:color w:val="FFFFFF"/>
                <w:sz w:val="20"/>
                <w:szCs w:val="20"/>
              </w:rPr>
              <w:t>T4 (55)</w:t>
            </w:r>
          </w:p>
        </w:tc>
        <w:tc>
          <w:tcPr>
            <w:tcW w:w="234" w:type="dxa"/>
            <w:tcBorders>
              <w:top w:val="nil"/>
              <w:left w:val="nil"/>
              <w:bottom w:val="nil"/>
              <w:right w:val="nil"/>
            </w:tcBorders>
            <w:shd w:val="clear" w:color="000000" w:fill="FF0000"/>
            <w:noWrap/>
            <w:vAlign w:val="bottom"/>
            <w:hideMark/>
          </w:tcPr>
          <w:p w14:paraId="2C89CDD3" w14:textId="77777777" w:rsidR="00DF58AD" w:rsidRDefault="00DF58AD">
            <w:pPr>
              <w:jc w:val="center"/>
              <w:rPr>
                <w:rFonts w:ascii="Cambria" w:hAnsi="Cambria" w:cs="Calibri"/>
                <w:b/>
                <w:bCs/>
                <w:color w:val="FFFFFF"/>
                <w:sz w:val="20"/>
                <w:szCs w:val="20"/>
              </w:rPr>
            </w:pPr>
            <w:r>
              <w:rPr>
                <w:rFonts w:ascii="Cambria" w:hAnsi="Cambria" w:cs="Calibri"/>
                <w:b/>
                <w:bCs/>
                <w:color w:val="FFFFFF"/>
                <w:sz w:val="20"/>
                <w:szCs w:val="20"/>
              </w:rPr>
              <w:t>L4</w:t>
            </w:r>
          </w:p>
        </w:tc>
      </w:tr>
    </w:tbl>
    <w:p w14:paraId="769D3F6E" w14:textId="5F6EEEE4" w:rsidR="00DF58AD" w:rsidRDefault="00DF58AD" w:rsidP="00A65AD2">
      <w:pPr>
        <w:rPr>
          <w:rFonts w:eastAsia="Arial"/>
        </w:rPr>
      </w:pPr>
      <w:r>
        <w:rPr>
          <w:rFonts w:eastAsia="Arial"/>
        </w:rPr>
        <w:t>Consider the following technical ratings as given by the stakeholders</w:t>
      </w:r>
    </w:p>
    <w:p w14:paraId="3DCF7F03" w14:textId="5C487C4A" w:rsidR="00DF58AD" w:rsidRDefault="00DF58AD" w:rsidP="00A65AD2">
      <w:pPr>
        <w:rPr>
          <w:rFonts w:eastAsia="Arial"/>
        </w:rPr>
      </w:pPr>
    </w:p>
    <w:tbl>
      <w:tblPr>
        <w:tblW w:w="5000" w:type="pct"/>
        <w:shd w:val="clear" w:color="auto" w:fill="FFFFFF"/>
        <w:tblCellMar>
          <w:left w:w="0" w:type="dxa"/>
          <w:right w:w="0" w:type="dxa"/>
        </w:tblCellMar>
        <w:tblLook w:val="04A0" w:firstRow="1" w:lastRow="0" w:firstColumn="1" w:lastColumn="0" w:noHBand="0" w:noVBand="1"/>
      </w:tblPr>
      <w:tblGrid>
        <w:gridCol w:w="712"/>
        <w:gridCol w:w="956"/>
        <w:gridCol w:w="1005"/>
        <w:gridCol w:w="1338"/>
        <w:gridCol w:w="1207"/>
        <w:gridCol w:w="1267"/>
        <w:gridCol w:w="1148"/>
        <w:gridCol w:w="1064"/>
        <w:gridCol w:w="1052"/>
      </w:tblGrid>
      <w:tr w:rsidR="00DF58AD" w:rsidRPr="00DF58AD" w14:paraId="69DBD9E6" w14:textId="77777777" w:rsidTr="00DF58AD">
        <w:trPr>
          <w:trHeight w:val="624"/>
        </w:trPr>
        <w:tc>
          <w:tcPr>
            <w:tcW w:w="281" w:type="pct"/>
            <w:tcBorders>
              <w:top w:val="nil"/>
              <w:left w:val="nil"/>
              <w:bottom w:val="nil"/>
              <w:right w:val="nil"/>
            </w:tcBorders>
            <w:shd w:val="clear" w:color="auto" w:fill="FFFFFF"/>
            <w:vAlign w:val="center"/>
            <w:hideMark/>
          </w:tcPr>
          <w:p w14:paraId="1AF119C7"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Vendor</w:t>
            </w:r>
          </w:p>
        </w:tc>
        <w:tc>
          <w:tcPr>
            <w:tcW w:w="501" w:type="pct"/>
            <w:tcBorders>
              <w:top w:val="nil"/>
              <w:left w:val="nil"/>
              <w:bottom w:val="nil"/>
              <w:right w:val="nil"/>
            </w:tcBorders>
            <w:shd w:val="clear" w:color="auto" w:fill="FFFFFF"/>
            <w:vAlign w:val="center"/>
            <w:hideMark/>
          </w:tcPr>
          <w:p w14:paraId="2E769C92"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Technical Rating (%)</w:t>
            </w:r>
          </w:p>
        </w:tc>
        <w:tc>
          <w:tcPr>
            <w:tcW w:w="526" w:type="pct"/>
            <w:tcBorders>
              <w:top w:val="nil"/>
              <w:left w:val="nil"/>
              <w:bottom w:val="nil"/>
              <w:right w:val="nil"/>
            </w:tcBorders>
            <w:shd w:val="clear" w:color="auto" w:fill="FFFFFF"/>
            <w:vAlign w:val="center"/>
            <w:hideMark/>
          </w:tcPr>
          <w:p w14:paraId="17614623"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Functional Rating (%)</w:t>
            </w:r>
          </w:p>
        </w:tc>
        <w:tc>
          <w:tcPr>
            <w:tcW w:w="697" w:type="pct"/>
            <w:tcBorders>
              <w:top w:val="nil"/>
              <w:left w:val="nil"/>
              <w:bottom w:val="nil"/>
              <w:right w:val="nil"/>
            </w:tcBorders>
            <w:shd w:val="clear" w:color="auto" w:fill="FFFFFF"/>
            <w:vAlign w:val="center"/>
            <w:hideMark/>
          </w:tcPr>
          <w:p w14:paraId="09CC6FEE"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Converted InfoSec Score (%)</w:t>
            </w:r>
          </w:p>
        </w:tc>
        <w:tc>
          <w:tcPr>
            <w:tcW w:w="630" w:type="pct"/>
            <w:tcBorders>
              <w:top w:val="nil"/>
              <w:left w:val="nil"/>
              <w:bottom w:val="nil"/>
              <w:right w:val="nil"/>
            </w:tcBorders>
            <w:shd w:val="clear" w:color="auto" w:fill="FFFFFF"/>
            <w:vAlign w:val="center"/>
            <w:hideMark/>
          </w:tcPr>
          <w:p w14:paraId="02EEAE51"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Weighted Technical (60%)</w:t>
            </w:r>
          </w:p>
        </w:tc>
        <w:tc>
          <w:tcPr>
            <w:tcW w:w="660" w:type="pct"/>
            <w:tcBorders>
              <w:top w:val="nil"/>
              <w:left w:val="nil"/>
              <w:bottom w:val="nil"/>
              <w:right w:val="nil"/>
            </w:tcBorders>
            <w:shd w:val="clear" w:color="auto" w:fill="FFFFFF"/>
            <w:vAlign w:val="center"/>
            <w:hideMark/>
          </w:tcPr>
          <w:p w14:paraId="19A21D63"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Weighted Functional (25%)</w:t>
            </w:r>
          </w:p>
        </w:tc>
        <w:tc>
          <w:tcPr>
            <w:tcW w:w="599" w:type="pct"/>
            <w:tcBorders>
              <w:top w:val="nil"/>
              <w:left w:val="nil"/>
              <w:bottom w:val="nil"/>
              <w:right w:val="nil"/>
            </w:tcBorders>
            <w:shd w:val="clear" w:color="auto" w:fill="FFFFFF"/>
            <w:vAlign w:val="center"/>
            <w:hideMark/>
          </w:tcPr>
          <w:p w14:paraId="7B4E2F23"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Weighted InfoSec (15%)</w:t>
            </w:r>
          </w:p>
        </w:tc>
        <w:tc>
          <w:tcPr>
            <w:tcW w:w="556" w:type="pct"/>
            <w:tcBorders>
              <w:top w:val="nil"/>
              <w:left w:val="nil"/>
              <w:bottom w:val="nil"/>
              <w:right w:val="nil"/>
            </w:tcBorders>
            <w:shd w:val="clear" w:color="auto" w:fill="FFFFFF"/>
            <w:vAlign w:val="center"/>
            <w:hideMark/>
          </w:tcPr>
          <w:p w14:paraId="01735033"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Overall Score (%)</w:t>
            </w:r>
          </w:p>
        </w:tc>
        <w:tc>
          <w:tcPr>
            <w:tcW w:w="550" w:type="pct"/>
            <w:tcBorders>
              <w:top w:val="nil"/>
              <w:left w:val="nil"/>
              <w:bottom w:val="nil"/>
              <w:right w:val="nil"/>
            </w:tcBorders>
            <w:shd w:val="clear" w:color="auto" w:fill="FFFFFF"/>
            <w:vAlign w:val="center"/>
            <w:hideMark/>
          </w:tcPr>
          <w:p w14:paraId="3FD85905"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Tier Allocation</w:t>
            </w:r>
          </w:p>
        </w:tc>
      </w:tr>
      <w:tr w:rsidR="00DF58AD" w:rsidRPr="00DF58AD" w14:paraId="5AF26BA6" w14:textId="77777777" w:rsidTr="00DF58AD">
        <w:trPr>
          <w:trHeight w:val="300"/>
        </w:trPr>
        <w:tc>
          <w:tcPr>
            <w:tcW w:w="281" w:type="pct"/>
            <w:tcBorders>
              <w:top w:val="nil"/>
              <w:left w:val="nil"/>
              <w:bottom w:val="nil"/>
              <w:right w:val="nil"/>
            </w:tcBorders>
            <w:shd w:val="clear" w:color="auto" w:fill="FFFFFF"/>
            <w:vAlign w:val="center"/>
            <w:hideMark/>
          </w:tcPr>
          <w:p w14:paraId="324343FE" w14:textId="77777777" w:rsidR="00DF58AD" w:rsidRPr="00DF58AD" w:rsidRDefault="00DF58AD" w:rsidP="00DF58AD">
            <w:pPr>
              <w:rPr>
                <w:rFonts w:ascii="Arial" w:hAnsi="Arial" w:cs="Arial"/>
                <w:color w:val="232629"/>
                <w:sz w:val="21"/>
                <w:szCs w:val="21"/>
              </w:rPr>
            </w:pPr>
            <w:proofErr w:type="spellStart"/>
            <w:r w:rsidRPr="00DF58AD">
              <w:rPr>
                <w:rFonts w:ascii="Arial" w:hAnsi="Arial" w:cs="Arial"/>
                <w:color w:val="232629"/>
                <w:sz w:val="21"/>
                <w:szCs w:val="21"/>
              </w:rPr>
              <w:t>Airware</w:t>
            </w:r>
            <w:proofErr w:type="spellEnd"/>
          </w:p>
        </w:tc>
        <w:tc>
          <w:tcPr>
            <w:tcW w:w="501" w:type="pct"/>
            <w:tcBorders>
              <w:top w:val="nil"/>
              <w:left w:val="nil"/>
              <w:bottom w:val="nil"/>
              <w:right w:val="nil"/>
            </w:tcBorders>
            <w:shd w:val="clear" w:color="auto" w:fill="FFFFFF"/>
            <w:vAlign w:val="center"/>
            <w:hideMark/>
          </w:tcPr>
          <w:p w14:paraId="59942F47"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88</w:t>
            </w:r>
          </w:p>
        </w:tc>
        <w:tc>
          <w:tcPr>
            <w:tcW w:w="526" w:type="pct"/>
            <w:tcBorders>
              <w:top w:val="nil"/>
              <w:left w:val="nil"/>
              <w:bottom w:val="nil"/>
              <w:right w:val="nil"/>
            </w:tcBorders>
            <w:shd w:val="clear" w:color="auto" w:fill="FFFFFF"/>
            <w:vAlign w:val="center"/>
            <w:hideMark/>
          </w:tcPr>
          <w:p w14:paraId="24E6A5FD"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94</w:t>
            </w:r>
          </w:p>
        </w:tc>
        <w:tc>
          <w:tcPr>
            <w:tcW w:w="697" w:type="pct"/>
            <w:tcBorders>
              <w:top w:val="nil"/>
              <w:left w:val="nil"/>
              <w:bottom w:val="nil"/>
              <w:right w:val="nil"/>
            </w:tcBorders>
            <w:shd w:val="clear" w:color="auto" w:fill="FFFFFF"/>
            <w:vAlign w:val="center"/>
            <w:hideMark/>
          </w:tcPr>
          <w:p w14:paraId="3F7AA3AA"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c>
          <w:tcPr>
            <w:tcW w:w="630" w:type="pct"/>
            <w:tcBorders>
              <w:top w:val="nil"/>
              <w:left w:val="nil"/>
              <w:bottom w:val="nil"/>
              <w:right w:val="nil"/>
            </w:tcBorders>
            <w:shd w:val="clear" w:color="auto" w:fill="FFFFFF"/>
            <w:vAlign w:val="center"/>
            <w:hideMark/>
          </w:tcPr>
          <w:p w14:paraId="5EE598E8"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53</w:t>
            </w:r>
          </w:p>
        </w:tc>
        <w:tc>
          <w:tcPr>
            <w:tcW w:w="660" w:type="pct"/>
            <w:tcBorders>
              <w:top w:val="nil"/>
              <w:left w:val="nil"/>
              <w:bottom w:val="nil"/>
              <w:right w:val="nil"/>
            </w:tcBorders>
            <w:shd w:val="clear" w:color="auto" w:fill="FFFFFF"/>
            <w:vAlign w:val="center"/>
            <w:hideMark/>
          </w:tcPr>
          <w:p w14:paraId="2927E88E"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24</w:t>
            </w:r>
          </w:p>
        </w:tc>
        <w:tc>
          <w:tcPr>
            <w:tcW w:w="599" w:type="pct"/>
            <w:tcBorders>
              <w:top w:val="nil"/>
              <w:left w:val="nil"/>
              <w:bottom w:val="nil"/>
              <w:right w:val="nil"/>
            </w:tcBorders>
            <w:shd w:val="clear" w:color="auto" w:fill="FFFFFF"/>
            <w:vAlign w:val="center"/>
            <w:hideMark/>
          </w:tcPr>
          <w:p w14:paraId="7B11551E"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w:t>
            </w:r>
          </w:p>
        </w:tc>
        <w:tc>
          <w:tcPr>
            <w:tcW w:w="556" w:type="pct"/>
            <w:tcBorders>
              <w:top w:val="nil"/>
              <w:left w:val="nil"/>
              <w:bottom w:val="nil"/>
              <w:right w:val="nil"/>
            </w:tcBorders>
            <w:shd w:val="clear" w:color="auto" w:fill="FFFFFF"/>
            <w:vAlign w:val="center"/>
            <w:hideMark/>
          </w:tcPr>
          <w:p w14:paraId="62FB4F51"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84</w:t>
            </w:r>
          </w:p>
        </w:tc>
        <w:tc>
          <w:tcPr>
            <w:tcW w:w="550" w:type="pct"/>
            <w:tcBorders>
              <w:top w:val="nil"/>
              <w:left w:val="nil"/>
              <w:bottom w:val="nil"/>
              <w:right w:val="nil"/>
            </w:tcBorders>
            <w:shd w:val="clear" w:color="auto" w:fill="FFFFFF"/>
            <w:vAlign w:val="center"/>
            <w:hideMark/>
          </w:tcPr>
          <w:p w14:paraId="5E1EB429"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T1</w:t>
            </w:r>
          </w:p>
        </w:tc>
      </w:tr>
      <w:tr w:rsidR="00DF58AD" w:rsidRPr="00DF58AD" w14:paraId="7A4A5D6A" w14:textId="77777777" w:rsidTr="00DF58AD">
        <w:trPr>
          <w:trHeight w:val="300"/>
        </w:trPr>
        <w:tc>
          <w:tcPr>
            <w:tcW w:w="281" w:type="pct"/>
            <w:tcBorders>
              <w:top w:val="nil"/>
              <w:left w:val="nil"/>
              <w:bottom w:val="nil"/>
              <w:right w:val="nil"/>
            </w:tcBorders>
            <w:shd w:val="clear" w:color="auto" w:fill="FFFFFF"/>
            <w:vAlign w:val="center"/>
            <w:hideMark/>
          </w:tcPr>
          <w:p w14:paraId="2118A895"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IATA</w:t>
            </w:r>
          </w:p>
        </w:tc>
        <w:tc>
          <w:tcPr>
            <w:tcW w:w="501" w:type="pct"/>
            <w:tcBorders>
              <w:top w:val="nil"/>
              <w:left w:val="nil"/>
              <w:bottom w:val="nil"/>
              <w:right w:val="nil"/>
            </w:tcBorders>
            <w:shd w:val="clear" w:color="auto" w:fill="FFFFFF"/>
            <w:vAlign w:val="center"/>
            <w:hideMark/>
          </w:tcPr>
          <w:p w14:paraId="4A081779"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83</w:t>
            </w:r>
          </w:p>
        </w:tc>
        <w:tc>
          <w:tcPr>
            <w:tcW w:w="526" w:type="pct"/>
            <w:tcBorders>
              <w:top w:val="nil"/>
              <w:left w:val="nil"/>
              <w:bottom w:val="nil"/>
              <w:right w:val="nil"/>
            </w:tcBorders>
            <w:shd w:val="clear" w:color="auto" w:fill="FFFFFF"/>
            <w:vAlign w:val="center"/>
            <w:hideMark/>
          </w:tcPr>
          <w:p w14:paraId="33795167"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93</w:t>
            </w:r>
          </w:p>
        </w:tc>
        <w:tc>
          <w:tcPr>
            <w:tcW w:w="697" w:type="pct"/>
            <w:tcBorders>
              <w:top w:val="nil"/>
              <w:left w:val="nil"/>
              <w:bottom w:val="nil"/>
              <w:right w:val="nil"/>
            </w:tcBorders>
            <w:shd w:val="clear" w:color="auto" w:fill="FFFFFF"/>
            <w:vAlign w:val="center"/>
            <w:hideMark/>
          </w:tcPr>
          <w:p w14:paraId="5034AB18"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c>
          <w:tcPr>
            <w:tcW w:w="630" w:type="pct"/>
            <w:tcBorders>
              <w:top w:val="nil"/>
              <w:left w:val="nil"/>
              <w:bottom w:val="nil"/>
              <w:right w:val="nil"/>
            </w:tcBorders>
            <w:shd w:val="clear" w:color="auto" w:fill="FFFFFF"/>
            <w:vAlign w:val="center"/>
            <w:hideMark/>
          </w:tcPr>
          <w:p w14:paraId="0F9486EC"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c>
          <w:tcPr>
            <w:tcW w:w="660" w:type="pct"/>
            <w:tcBorders>
              <w:top w:val="nil"/>
              <w:left w:val="nil"/>
              <w:bottom w:val="nil"/>
              <w:right w:val="nil"/>
            </w:tcBorders>
            <w:shd w:val="clear" w:color="auto" w:fill="FFFFFF"/>
            <w:vAlign w:val="center"/>
            <w:hideMark/>
          </w:tcPr>
          <w:p w14:paraId="5008BEFC"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23</w:t>
            </w:r>
          </w:p>
        </w:tc>
        <w:tc>
          <w:tcPr>
            <w:tcW w:w="599" w:type="pct"/>
            <w:tcBorders>
              <w:top w:val="nil"/>
              <w:left w:val="nil"/>
              <w:bottom w:val="nil"/>
              <w:right w:val="nil"/>
            </w:tcBorders>
            <w:shd w:val="clear" w:color="auto" w:fill="FFFFFF"/>
            <w:vAlign w:val="center"/>
            <w:hideMark/>
          </w:tcPr>
          <w:p w14:paraId="7A93ACAC"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w:t>
            </w:r>
          </w:p>
        </w:tc>
        <w:tc>
          <w:tcPr>
            <w:tcW w:w="556" w:type="pct"/>
            <w:tcBorders>
              <w:top w:val="nil"/>
              <w:left w:val="nil"/>
              <w:bottom w:val="nil"/>
              <w:right w:val="nil"/>
            </w:tcBorders>
            <w:shd w:val="clear" w:color="auto" w:fill="FFFFFF"/>
            <w:vAlign w:val="center"/>
            <w:hideMark/>
          </w:tcPr>
          <w:p w14:paraId="0E544E9B"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81</w:t>
            </w:r>
          </w:p>
        </w:tc>
        <w:tc>
          <w:tcPr>
            <w:tcW w:w="550" w:type="pct"/>
            <w:tcBorders>
              <w:top w:val="nil"/>
              <w:left w:val="nil"/>
              <w:bottom w:val="nil"/>
              <w:right w:val="nil"/>
            </w:tcBorders>
            <w:shd w:val="clear" w:color="auto" w:fill="FFFFFF"/>
            <w:vAlign w:val="center"/>
            <w:hideMark/>
          </w:tcPr>
          <w:p w14:paraId="53583732"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T2</w:t>
            </w:r>
          </w:p>
        </w:tc>
      </w:tr>
      <w:tr w:rsidR="00DF58AD" w:rsidRPr="00DF58AD" w14:paraId="72BF82E5" w14:textId="77777777" w:rsidTr="00DF58AD">
        <w:trPr>
          <w:trHeight w:val="300"/>
        </w:trPr>
        <w:tc>
          <w:tcPr>
            <w:tcW w:w="281" w:type="pct"/>
            <w:tcBorders>
              <w:top w:val="nil"/>
              <w:left w:val="nil"/>
              <w:bottom w:val="nil"/>
              <w:right w:val="nil"/>
            </w:tcBorders>
            <w:shd w:val="clear" w:color="auto" w:fill="FFFFFF"/>
            <w:vAlign w:val="center"/>
            <w:hideMark/>
          </w:tcPr>
          <w:p w14:paraId="11EEAD10" w14:textId="77777777" w:rsidR="00DF58AD" w:rsidRPr="00DF58AD" w:rsidRDefault="00DF58AD" w:rsidP="00DF58AD">
            <w:pPr>
              <w:rPr>
                <w:rFonts w:ascii="Arial" w:hAnsi="Arial" w:cs="Arial"/>
                <w:color w:val="232629"/>
                <w:sz w:val="21"/>
                <w:szCs w:val="21"/>
              </w:rPr>
            </w:pPr>
            <w:proofErr w:type="spellStart"/>
            <w:r w:rsidRPr="00DF58AD">
              <w:rPr>
                <w:rFonts w:ascii="Arial" w:hAnsi="Arial" w:cs="Arial"/>
                <w:color w:val="232629"/>
                <w:sz w:val="21"/>
                <w:szCs w:val="21"/>
              </w:rPr>
              <w:t>Zamna</w:t>
            </w:r>
            <w:proofErr w:type="spellEnd"/>
          </w:p>
        </w:tc>
        <w:tc>
          <w:tcPr>
            <w:tcW w:w="501" w:type="pct"/>
            <w:tcBorders>
              <w:top w:val="nil"/>
              <w:left w:val="nil"/>
              <w:bottom w:val="nil"/>
              <w:right w:val="nil"/>
            </w:tcBorders>
            <w:shd w:val="clear" w:color="auto" w:fill="FFFFFF"/>
            <w:vAlign w:val="center"/>
            <w:hideMark/>
          </w:tcPr>
          <w:p w14:paraId="0C71F48A"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76</w:t>
            </w:r>
          </w:p>
        </w:tc>
        <w:tc>
          <w:tcPr>
            <w:tcW w:w="526" w:type="pct"/>
            <w:tcBorders>
              <w:top w:val="nil"/>
              <w:left w:val="nil"/>
              <w:bottom w:val="nil"/>
              <w:right w:val="nil"/>
            </w:tcBorders>
            <w:shd w:val="clear" w:color="auto" w:fill="FFFFFF"/>
            <w:vAlign w:val="center"/>
            <w:hideMark/>
          </w:tcPr>
          <w:p w14:paraId="0ABF0EAE"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88</w:t>
            </w:r>
          </w:p>
        </w:tc>
        <w:tc>
          <w:tcPr>
            <w:tcW w:w="697" w:type="pct"/>
            <w:tcBorders>
              <w:top w:val="nil"/>
              <w:left w:val="nil"/>
              <w:bottom w:val="nil"/>
              <w:right w:val="nil"/>
            </w:tcBorders>
            <w:shd w:val="clear" w:color="auto" w:fill="FFFFFF"/>
            <w:vAlign w:val="center"/>
            <w:hideMark/>
          </w:tcPr>
          <w:p w14:paraId="5EA2D3B2"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c>
          <w:tcPr>
            <w:tcW w:w="630" w:type="pct"/>
            <w:tcBorders>
              <w:top w:val="nil"/>
              <w:left w:val="nil"/>
              <w:bottom w:val="nil"/>
              <w:right w:val="nil"/>
            </w:tcBorders>
            <w:shd w:val="clear" w:color="auto" w:fill="FFFFFF"/>
            <w:vAlign w:val="center"/>
            <w:hideMark/>
          </w:tcPr>
          <w:p w14:paraId="27A02D21"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46</w:t>
            </w:r>
          </w:p>
        </w:tc>
        <w:tc>
          <w:tcPr>
            <w:tcW w:w="660" w:type="pct"/>
            <w:tcBorders>
              <w:top w:val="nil"/>
              <w:left w:val="nil"/>
              <w:bottom w:val="nil"/>
              <w:right w:val="nil"/>
            </w:tcBorders>
            <w:shd w:val="clear" w:color="auto" w:fill="FFFFFF"/>
            <w:vAlign w:val="center"/>
            <w:hideMark/>
          </w:tcPr>
          <w:p w14:paraId="46F0202F"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22</w:t>
            </w:r>
          </w:p>
        </w:tc>
        <w:tc>
          <w:tcPr>
            <w:tcW w:w="599" w:type="pct"/>
            <w:tcBorders>
              <w:top w:val="nil"/>
              <w:left w:val="nil"/>
              <w:bottom w:val="nil"/>
              <w:right w:val="nil"/>
            </w:tcBorders>
            <w:shd w:val="clear" w:color="auto" w:fill="FFFFFF"/>
            <w:vAlign w:val="center"/>
            <w:hideMark/>
          </w:tcPr>
          <w:p w14:paraId="050F72B6"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w:t>
            </w:r>
          </w:p>
        </w:tc>
        <w:tc>
          <w:tcPr>
            <w:tcW w:w="556" w:type="pct"/>
            <w:tcBorders>
              <w:top w:val="nil"/>
              <w:left w:val="nil"/>
              <w:bottom w:val="nil"/>
              <w:right w:val="nil"/>
            </w:tcBorders>
            <w:shd w:val="clear" w:color="auto" w:fill="FFFFFF"/>
            <w:vAlign w:val="center"/>
            <w:hideMark/>
          </w:tcPr>
          <w:p w14:paraId="3CB0561B"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75</w:t>
            </w:r>
          </w:p>
        </w:tc>
        <w:tc>
          <w:tcPr>
            <w:tcW w:w="550" w:type="pct"/>
            <w:tcBorders>
              <w:top w:val="nil"/>
              <w:left w:val="nil"/>
              <w:bottom w:val="nil"/>
              <w:right w:val="nil"/>
            </w:tcBorders>
            <w:shd w:val="clear" w:color="auto" w:fill="FFFFFF"/>
            <w:vAlign w:val="center"/>
            <w:hideMark/>
          </w:tcPr>
          <w:p w14:paraId="53E4272B"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T3</w:t>
            </w:r>
          </w:p>
        </w:tc>
      </w:tr>
      <w:tr w:rsidR="00DF58AD" w:rsidRPr="00DF58AD" w14:paraId="04885D8C" w14:textId="77777777" w:rsidTr="00DF58AD">
        <w:trPr>
          <w:trHeight w:val="300"/>
        </w:trPr>
        <w:tc>
          <w:tcPr>
            <w:tcW w:w="281" w:type="pct"/>
            <w:tcBorders>
              <w:top w:val="nil"/>
              <w:left w:val="nil"/>
              <w:bottom w:val="nil"/>
              <w:right w:val="nil"/>
            </w:tcBorders>
            <w:shd w:val="clear" w:color="auto" w:fill="FFFFFF"/>
            <w:vAlign w:val="center"/>
            <w:hideMark/>
          </w:tcPr>
          <w:p w14:paraId="380D8912"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Regula</w:t>
            </w:r>
          </w:p>
        </w:tc>
        <w:tc>
          <w:tcPr>
            <w:tcW w:w="501" w:type="pct"/>
            <w:tcBorders>
              <w:top w:val="nil"/>
              <w:left w:val="nil"/>
              <w:bottom w:val="nil"/>
              <w:right w:val="nil"/>
            </w:tcBorders>
            <w:shd w:val="clear" w:color="auto" w:fill="FFFFFF"/>
            <w:vAlign w:val="center"/>
            <w:hideMark/>
          </w:tcPr>
          <w:p w14:paraId="7A50575E"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79</w:t>
            </w:r>
          </w:p>
        </w:tc>
        <w:tc>
          <w:tcPr>
            <w:tcW w:w="526" w:type="pct"/>
            <w:tcBorders>
              <w:top w:val="nil"/>
              <w:left w:val="nil"/>
              <w:bottom w:val="nil"/>
              <w:right w:val="nil"/>
            </w:tcBorders>
            <w:shd w:val="clear" w:color="auto" w:fill="FFFFFF"/>
            <w:vAlign w:val="center"/>
            <w:hideMark/>
          </w:tcPr>
          <w:p w14:paraId="7734BD90"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55</w:t>
            </w:r>
          </w:p>
        </w:tc>
        <w:tc>
          <w:tcPr>
            <w:tcW w:w="697" w:type="pct"/>
            <w:tcBorders>
              <w:top w:val="nil"/>
              <w:left w:val="nil"/>
              <w:bottom w:val="nil"/>
              <w:right w:val="nil"/>
            </w:tcBorders>
            <w:shd w:val="clear" w:color="auto" w:fill="FFFFFF"/>
            <w:vAlign w:val="center"/>
            <w:hideMark/>
          </w:tcPr>
          <w:p w14:paraId="3D592670"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c>
          <w:tcPr>
            <w:tcW w:w="630" w:type="pct"/>
            <w:tcBorders>
              <w:top w:val="nil"/>
              <w:left w:val="nil"/>
              <w:bottom w:val="nil"/>
              <w:right w:val="nil"/>
            </w:tcBorders>
            <w:shd w:val="clear" w:color="auto" w:fill="FFFFFF"/>
            <w:vAlign w:val="center"/>
            <w:hideMark/>
          </w:tcPr>
          <w:p w14:paraId="20246A89"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47</w:t>
            </w:r>
          </w:p>
        </w:tc>
        <w:tc>
          <w:tcPr>
            <w:tcW w:w="660" w:type="pct"/>
            <w:tcBorders>
              <w:top w:val="nil"/>
              <w:left w:val="nil"/>
              <w:bottom w:val="nil"/>
              <w:right w:val="nil"/>
            </w:tcBorders>
            <w:shd w:val="clear" w:color="auto" w:fill="FFFFFF"/>
            <w:vAlign w:val="center"/>
            <w:hideMark/>
          </w:tcPr>
          <w:p w14:paraId="3017C710"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14</w:t>
            </w:r>
          </w:p>
        </w:tc>
        <w:tc>
          <w:tcPr>
            <w:tcW w:w="599" w:type="pct"/>
            <w:tcBorders>
              <w:top w:val="nil"/>
              <w:left w:val="nil"/>
              <w:bottom w:val="nil"/>
              <w:right w:val="nil"/>
            </w:tcBorders>
            <w:shd w:val="clear" w:color="auto" w:fill="FFFFFF"/>
            <w:vAlign w:val="center"/>
            <w:hideMark/>
          </w:tcPr>
          <w:p w14:paraId="1B3C7A9F"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8</w:t>
            </w:r>
          </w:p>
        </w:tc>
        <w:tc>
          <w:tcPr>
            <w:tcW w:w="556" w:type="pct"/>
            <w:tcBorders>
              <w:top w:val="nil"/>
              <w:left w:val="nil"/>
              <w:bottom w:val="nil"/>
              <w:right w:val="nil"/>
            </w:tcBorders>
            <w:shd w:val="clear" w:color="auto" w:fill="FFFFFF"/>
            <w:vAlign w:val="center"/>
            <w:hideMark/>
          </w:tcPr>
          <w:p w14:paraId="7A38D603"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69</w:t>
            </w:r>
          </w:p>
        </w:tc>
        <w:tc>
          <w:tcPr>
            <w:tcW w:w="550" w:type="pct"/>
            <w:tcBorders>
              <w:top w:val="nil"/>
              <w:left w:val="nil"/>
              <w:bottom w:val="nil"/>
              <w:right w:val="nil"/>
            </w:tcBorders>
            <w:shd w:val="clear" w:color="auto" w:fill="FFFFFF"/>
            <w:vAlign w:val="center"/>
            <w:hideMark/>
          </w:tcPr>
          <w:p w14:paraId="71773064"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T4</w:t>
            </w:r>
          </w:p>
        </w:tc>
      </w:tr>
    </w:tbl>
    <w:p w14:paraId="7E798904" w14:textId="77777777" w:rsidR="00DF58AD" w:rsidRPr="00DF58AD" w:rsidRDefault="00DF58AD" w:rsidP="00DF58AD">
      <w:pPr>
        <w:shd w:val="clear" w:color="auto" w:fill="FFFFFF"/>
        <w:rPr>
          <w:rFonts w:ascii="Arial" w:hAnsi="Arial" w:cs="Arial"/>
          <w:color w:val="232629"/>
          <w:sz w:val="21"/>
          <w:szCs w:val="21"/>
        </w:rPr>
      </w:pPr>
      <w:r w:rsidRPr="00DF58AD">
        <w:rPr>
          <w:rFonts w:ascii="Arial" w:hAnsi="Arial" w:cs="Arial"/>
          <w:color w:val="232629"/>
          <w:sz w:val="21"/>
          <w:szCs w:val="21"/>
        </w:rPr>
        <w:t> </w:t>
      </w:r>
    </w:p>
    <w:tbl>
      <w:tblPr>
        <w:tblW w:w="3360" w:type="dxa"/>
        <w:shd w:val="clear" w:color="auto" w:fill="FFFFFF"/>
        <w:tblCellMar>
          <w:left w:w="0" w:type="dxa"/>
          <w:right w:w="0" w:type="dxa"/>
        </w:tblCellMar>
        <w:tblLook w:val="04A0" w:firstRow="1" w:lastRow="0" w:firstColumn="1" w:lastColumn="0" w:noHBand="0" w:noVBand="1"/>
      </w:tblPr>
      <w:tblGrid>
        <w:gridCol w:w="1640"/>
        <w:gridCol w:w="1720"/>
      </w:tblGrid>
      <w:tr w:rsidR="00DF58AD" w:rsidRPr="00DF58AD" w14:paraId="22096FE0" w14:textId="77777777" w:rsidTr="00DF58AD">
        <w:trPr>
          <w:trHeight w:val="624"/>
        </w:trPr>
        <w:tc>
          <w:tcPr>
            <w:tcW w:w="1640" w:type="dxa"/>
            <w:tcBorders>
              <w:top w:val="nil"/>
              <w:left w:val="nil"/>
              <w:bottom w:val="nil"/>
              <w:right w:val="nil"/>
            </w:tcBorders>
            <w:shd w:val="clear" w:color="auto" w:fill="FFFFFF"/>
            <w:vAlign w:val="center"/>
            <w:hideMark/>
          </w:tcPr>
          <w:p w14:paraId="178A5165"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InfoSec</w:t>
            </w:r>
          </w:p>
        </w:tc>
        <w:tc>
          <w:tcPr>
            <w:tcW w:w="1720" w:type="dxa"/>
            <w:tcBorders>
              <w:top w:val="nil"/>
              <w:left w:val="nil"/>
              <w:bottom w:val="nil"/>
              <w:right w:val="nil"/>
            </w:tcBorders>
            <w:shd w:val="clear" w:color="auto" w:fill="FFFFFF"/>
            <w:vAlign w:val="center"/>
            <w:hideMark/>
          </w:tcPr>
          <w:p w14:paraId="30615BBF"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Associated</w:t>
            </w:r>
            <w:r w:rsidRPr="00DF58AD">
              <w:rPr>
                <w:rFonts w:ascii="Arial" w:hAnsi="Arial" w:cs="Arial"/>
                <w:color w:val="232629"/>
                <w:sz w:val="21"/>
                <w:szCs w:val="21"/>
              </w:rPr>
              <w:br/>
              <w:t>Rating</w:t>
            </w:r>
          </w:p>
        </w:tc>
      </w:tr>
      <w:tr w:rsidR="00DF58AD" w:rsidRPr="00DF58AD" w14:paraId="42B662D6" w14:textId="77777777" w:rsidTr="00DF58AD">
        <w:trPr>
          <w:trHeight w:val="300"/>
        </w:trPr>
        <w:tc>
          <w:tcPr>
            <w:tcW w:w="1640" w:type="dxa"/>
            <w:tcBorders>
              <w:top w:val="nil"/>
              <w:left w:val="nil"/>
              <w:bottom w:val="nil"/>
              <w:right w:val="nil"/>
            </w:tcBorders>
            <w:shd w:val="clear" w:color="auto" w:fill="FFFFFF"/>
            <w:vAlign w:val="center"/>
            <w:hideMark/>
          </w:tcPr>
          <w:p w14:paraId="5F15B4C6"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Complied</w:t>
            </w:r>
          </w:p>
        </w:tc>
        <w:tc>
          <w:tcPr>
            <w:tcW w:w="1720" w:type="dxa"/>
            <w:tcBorders>
              <w:top w:val="nil"/>
              <w:left w:val="nil"/>
              <w:bottom w:val="nil"/>
              <w:right w:val="nil"/>
            </w:tcBorders>
            <w:shd w:val="clear" w:color="auto" w:fill="FFFFFF"/>
            <w:vAlign w:val="center"/>
            <w:hideMark/>
          </w:tcPr>
          <w:p w14:paraId="5EC4E5F2"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100</w:t>
            </w:r>
          </w:p>
        </w:tc>
      </w:tr>
      <w:tr w:rsidR="00DF58AD" w:rsidRPr="00DF58AD" w14:paraId="7A3A83B5" w14:textId="77777777" w:rsidTr="00DF58AD">
        <w:trPr>
          <w:trHeight w:val="600"/>
        </w:trPr>
        <w:tc>
          <w:tcPr>
            <w:tcW w:w="1640" w:type="dxa"/>
            <w:tcBorders>
              <w:top w:val="nil"/>
              <w:left w:val="nil"/>
              <w:bottom w:val="nil"/>
              <w:right w:val="nil"/>
            </w:tcBorders>
            <w:shd w:val="clear" w:color="auto" w:fill="FFFFFF"/>
            <w:vAlign w:val="center"/>
            <w:hideMark/>
          </w:tcPr>
          <w:p w14:paraId="69FA7120"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Attention Required</w:t>
            </w:r>
          </w:p>
        </w:tc>
        <w:tc>
          <w:tcPr>
            <w:tcW w:w="1720" w:type="dxa"/>
            <w:tcBorders>
              <w:top w:val="nil"/>
              <w:left w:val="nil"/>
              <w:bottom w:val="nil"/>
              <w:right w:val="nil"/>
            </w:tcBorders>
            <w:shd w:val="clear" w:color="auto" w:fill="FFFFFF"/>
            <w:vAlign w:val="center"/>
            <w:hideMark/>
          </w:tcPr>
          <w:p w14:paraId="47D2BA1B" w14:textId="77777777" w:rsidR="00DF58AD" w:rsidRPr="00DF58AD" w:rsidRDefault="00DF58AD" w:rsidP="00DF58AD">
            <w:pPr>
              <w:rPr>
                <w:rFonts w:ascii="Arial" w:hAnsi="Arial" w:cs="Arial"/>
                <w:color w:val="232629"/>
                <w:sz w:val="21"/>
                <w:szCs w:val="21"/>
              </w:rPr>
            </w:pPr>
            <w:r w:rsidRPr="00DF58AD">
              <w:rPr>
                <w:rFonts w:ascii="Arial" w:hAnsi="Arial" w:cs="Arial"/>
                <w:color w:val="232629"/>
                <w:sz w:val="21"/>
                <w:szCs w:val="21"/>
              </w:rPr>
              <w:t>50</w:t>
            </w:r>
          </w:p>
        </w:tc>
      </w:tr>
    </w:tbl>
    <w:p w14:paraId="63D519CB" w14:textId="77777777" w:rsidR="00DF58AD" w:rsidRPr="00A65AD2" w:rsidRDefault="00DF58AD" w:rsidP="00A65AD2">
      <w:pPr>
        <w:rPr>
          <w:rFonts w:eastAsia="Arial"/>
        </w:rPr>
      </w:pPr>
    </w:p>
    <w:sectPr w:rsidR="00DF58AD" w:rsidRPr="00A65AD2" w:rsidSect="007A7182">
      <w:headerReference w:type="default" r:id="rId16"/>
      <w:footerReference w:type="default" r:id="rId17"/>
      <w:headerReference w:type="first" r:id="rId18"/>
      <w:footerReference w:type="first" r:id="rId19"/>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ADE3A7" w14:textId="77777777" w:rsidR="00E921FD" w:rsidRDefault="00E921FD">
      <w:r>
        <w:separator/>
      </w:r>
    </w:p>
  </w:endnote>
  <w:endnote w:type="continuationSeparator" w:id="0">
    <w:p w14:paraId="1D1F6E83" w14:textId="77777777" w:rsidR="00E921FD" w:rsidRDefault="00E92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01FA5A66" w:rsidR="00432A9F" w:rsidRDefault="00432A9F"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5B95E4E7" w:rsidR="00432A9F" w:rsidRDefault="00432A9F"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BDFF5" w14:textId="77777777" w:rsidR="00E921FD" w:rsidRDefault="00E921FD">
      <w:r>
        <w:separator/>
      </w:r>
    </w:p>
  </w:footnote>
  <w:footnote w:type="continuationSeparator" w:id="0">
    <w:p w14:paraId="43E26878" w14:textId="77777777" w:rsidR="00E921FD" w:rsidRDefault="00E92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5"/>
      <w:gridCol w:w="3245"/>
      <w:gridCol w:w="3245"/>
    </w:tblGrid>
    <w:tr w:rsidR="00432A9F" w14:paraId="61506FE4" w14:textId="77777777" w:rsidTr="00E55FA4">
      <w:trPr>
        <w:trHeight w:val="300"/>
      </w:trPr>
      <w:tc>
        <w:tcPr>
          <w:tcW w:w="3245" w:type="dxa"/>
        </w:tcPr>
        <w:p w14:paraId="0C34C0D2" w14:textId="1B534DDF" w:rsidR="00432A9F" w:rsidRDefault="00432A9F" w:rsidP="00E55FA4">
          <w:pPr>
            <w:pStyle w:val="Header"/>
            <w:ind w:left="-115"/>
            <w:jc w:val="left"/>
          </w:pPr>
        </w:p>
      </w:tc>
      <w:tc>
        <w:tcPr>
          <w:tcW w:w="3245" w:type="dxa"/>
        </w:tcPr>
        <w:p w14:paraId="324093D0" w14:textId="19E36EA4" w:rsidR="00432A9F" w:rsidRDefault="00432A9F" w:rsidP="00E55FA4">
          <w:pPr>
            <w:pStyle w:val="Header"/>
            <w:jc w:val="center"/>
          </w:pPr>
        </w:p>
      </w:tc>
      <w:tc>
        <w:tcPr>
          <w:tcW w:w="3245" w:type="dxa"/>
        </w:tcPr>
        <w:p w14:paraId="32850CE7" w14:textId="0A4B7410" w:rsidR="00432A9F" w:rsidRDefault="00432A9F" w:rsidP="00E55FA4">
          <w:pPr>
            <w:pStyle w:val="Header"/>
            <w:ind w:right="-115"/>
            <w:jc w:val="right"/>
          </w:pPr>
        </w:p>
      </w:tc>
    </w:tr>
  </w:tbl>
  <w:p w14:paraId="1EB5DC6F" w14:textId="33B4E213" w:rsidR="00432A9F" w:rsidRDefault="00432A9F" w:rsidP="00E55F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5"/>
      <w:gridCol w:w="3245"/>
      <w:gridCol w:w="3245"/>
    </w:tblGrid>
    <w:tr w:rsidR="00432A9F" w14:paraId="2CAA2B7C" w14:textId="77777777" w:rsidTr="00E55FA4">
      <w:trPr>
        <w:trHeight w:val="300"/>
      </w:trPr>
      <w:tc>
        <w:tcPr>
          <w:tcW w:w="3245" w:type="dxa"/>
        </w:tcPr>
        <w:p w14:paraId="56374998" w14:textId="4E7CDD4E" w:rsidR="00432A9F" w:rsidRDefault="00432A9F" w:rsidP="00E55FA4">
          <w:pPr>
            <w:pStyle w:val="Header"/>
            <w:ind w:left="-115"/>
            <w:jc w:val="left"/>
          </w:pPr>
        </w:p>
      </w:tc>
      <w:tc>
        <w:tcPr>
          <w:tcW w:w="3245" w:type="dxa"/>
        </w:tcPr>
        <w:p w14:paraId="58993F55" w14:textId="5ADC605C" w:rsidR="00432A9F" w:rsidRDefault="00432A9F"/>
      </w:tc>
      <w:tc>
        <w:tcPr>
          <w:tcW w:w="3245" w:type="dxa"/>
        </w:tcPr>
        <w:p w14:paraId="0B68919F" w14:textId="603393A1" w:rsidR="00432A9F" w:rsidRDefault="00432A9F"/>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4AE37E0"/>
    <w:multiLevelType w:val="hybridMultilevel"/>
    <w:tmpl w:val="F848709E"/>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D7C0520"/>
    <w:multiLevelType w:val="hybridMultilevel"/>
    <w:tmpl w:val="9E14F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5C5BBF"/>
    <w:multiLevelType w:val="multilevel"/>
    <w:tmpl w:val="08BA041C"/>
    <w:lvl w:ilvl="0">
      <w:start w:val="1"/>
      <w:numFmt w:val="decimal"/>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EF5293"/>
    <w:multiLevelType w:val="hybridMultilevel"/>
    <w:tmpl w:val="B04CC66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B832698"/>
    <w:multiLevelType w:val="multilevel"/>
    <w:tmpl w:val="EC74AA36"/>
    <w:lvl w:ilvl="0">
      <w:start w:val="1"/>
      <w:numFmt w:val="decimal"/>
      <w:lvlText w:val="%1"/>
      <w:lvlJc w:val="left"/>
      <w:pPr>
        <w:ind w:left="360" w:hanging="360"/>
      </w:pPr>
      <w:rPr>
        <w:rFonts w:hint="default"/>
        <w:b/>
        <w:color w:val="4F81BD" w:themeColor="accent1"/>
      </w:rPr>
    </w:lvl>
    <w:lvl w:ilvl="1">
      <w:start w:val="1"/>
      <w:numFmt w:val="decimal"/>
      <w:lvlText w:val="%1.%2"/>
      <w:lvlJc w:val="left"/>
      <w:pPr>
        <w:ind w:left="720" w:hanging="360"/>
      </w:pPr>
      <w:rPr>
        <w:rFonts w:hint="default"/>
        <w:b/>
        <w:color w:val="000000" w:themeColor="text1"/>
      </w:rPr>
    </w:lvl>
    <w:lvl w:ilvl="2">
      <w:start w:val="1"/>
      <w:numFmt w:val="decimal"/>
      <w:lvlText w:val="%1.%2.%3"/>
      <w:lvlJc w:val="left"/>
      <w:pPr>
        <w:ind w:left="1440" w:hanging="720"/>
      </w:pPr>
      <w:rPr>
        <w:rFonts w:hint="default"/>
        <w:b/>
      </w:rPr>
    </w:lvl>
    <w:lvl w:ilvl="3">
      <w:start w:val="1"/>
      <w:numFmt w:val="decimal"/>
      <w:lvlText w:val="%1.%2.%3.%4"/>
      <w:lvlJc w:val="left"/>
      <w:pPr>
        <w:ind w:left="207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0370C0"/>
    <w:multiLevelType w:val="hybridMultilevel"/>
    <w:tmpl w:val="82C8B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FDC4ED9"/>
    <w:multiLevelType w:val="hybridMultilevel"/>
    <w:tmpl w:val="6A8006A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8B28A3"/>
    <w:multiLevelType w:val="hybridMultilevel"/>
    <w:tmpl w:val="6D4EC0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D542D06"/>
    <w:multiLevelType w:val="hybridMultilevel"/>
    <w:tmpl w:val="FE7EB56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6C01098"/>
    <w:multiLevelType w:val="hybridMultilevel"/>
    <w:tmpl w:val="04E0425A"/>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224D67"/>
    <w:multiLevelType w:val="hybridMultilevel"/>
    <w:tmpl w:val="8F4600F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18"/>
  </w:num>
  <w:num w:numId="2">
    <w:abstractNumId w:val="3"/>
  </w:num>
  <w:num w:numId="3">
    <w:abstractNumId w:val="13"/>
  </w:num>
  <w:num w:numId="4">
    <w:abstractNumId w:val="0"/>
  </w:num>
  <w:num w:numId="5">
    <w:abstractNumId w:val="2"/>
  </w:num>
  <w:num w:numId="6">
    <w:abstractNumId w:val="1"/>
  </w:num>
  <w:num w:numId="7">
    <w:abstractNumId w:val="15"/>
  </w:num>
  <w:num w:numId="8">
    <w:abstractNumId w:val="8"/>
  </w:num>
  <w:num w:numId="9">
    <w:abstractNumId w:val="16"/>
  </w:num>
  <w:num w:numId="10">
    <w:abstractNumId w:val="4"/>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num>
  <w:num w:numId="13">
    <w:abstractNumId w:val="26"/>
  </w:num>
  <w:num w:numId="14">
    <w:abstractNumId w:val="20"/>
  </w:num>
  <w:num w:numId="15">
    <w:abstractNumId w:val="17"/>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11"/>
  </w:num>
  <w:num w:numId="19">
    <w:abstractNumId w:val="10"/>
  </w:num>
  <w:num w:numId="20">
    <w:abstractNumId w:val="19"/>
  </w:num>
  <w:num w:numId="21">
    <w:abstractNumId w:val="25"/>
  </w:num>
  <w:num w:numId="22">
    <w:abstractNumId w:val="27"/>
  </w:num>
  <w:num w:numId="23">
    <w:abstractNumId w:val="6"/>
  </w:num>
  <w:num w:numId="24">
    <w:abstractNumId w:val="14"/>
  </w:num>
  <w:num w:numId="25">
    <w:abstractNumId w:val="9"/>
  </w:num>
  <w:num w:numId="26">
    <w:abstractNumId w:val="24"/>
  </w:num>
  <w:num w:numId="27">
    <w:abstractNumId w:val="12"/>
  </w:num>
  <w:num w:numId="28">
    <w:abstractNumId w:val="5"/>
  </w:num>
  <w:num w:numId="29">
    <w:abstractNumId w:val="15"/>
  </w:num>
  <w:num w:numId="30">
    <w:abstractNumId w:val="15"/>
  </w:num>
  <w:num w:numId="31">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3EE5"/>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2C1F"/>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54B"/>
    <w:rsid w:val="000A09EC"/>
    <w:rsid w:val="000A0F18"/>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B56"/>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0F7D3B"/>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17F67"/>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371E"/>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5EA7"/>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BF7"/>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306"/>
    <w:rsid w:val="00230CCF"/>
    <w:rsid w:val="00231093"/>
    <w:rsid w:val="00231365"/>
    <w:rsid w:val="00231807"/>
    <w:rsid w:val="00231D18"/>
    <w:rsid w:val="00231E44"/>
    <w:rsid w:val="00231E78"/>
    <w:rsid w:val="0023257E"/>
    <w:rsid w:val="00232598"/>
    <w:rsid w:val="00232B53"/>
    <w:rsid w:val="00233332"/>
    <w:rsid w:val="0023343C"/>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228C"/>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38C"/>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76"/>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A0A"/>
    <w:rsid w:val="00317EAF"/>
    <w:rsid w:val="00320382"/>
    <w:rsid w:val="0032045A"/>
    <w:rsid w:val="0032052E"/>
    <w:rsid w:val="00320913"/>
    <w:rsid w:val="00320E12"/>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3D4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799"/>
    <w:rsid w:val="003E6822"/>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9F"/>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93F"/>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60D"/>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2C9"/>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C8B"/>
    <w:rsid w:val="00501E47"/>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D69"/>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BAD"/>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1D38"/>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0982"/>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8C0"/>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03A"/>
    <w:rsid w:val="006328CB"/>
    <w:rsid w:val="0063453D"/>
    <w:rsid w:val="006347E6"/>
    <w:rsid w:val="0063492A"/>
    <w:rsid w:val="006355C4"/>
    <w:rsid w:val="00636065"/>
    <w:rsid w:val="00636C5F"/>
    <w:rsid w:val="00636CA6"/>
    <w:rsid w:val="00636DF7"/>
    <w:rsid w:val="00636EF6"/>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57F37"/>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675F"/>
    <w:rsid w:val="00727AAF"/>
    <w:rsid w:val="00727EFD"/>
    <w:rsid w:val="0073086B"/>
    <w:rsid w:val="007308A3"/>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6A76"/>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70"/>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8AA"/>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CE1"/>
    <w:rsid w:val="00857D12"/>
    <w:rsid w:val="0086187F"/>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1FB"/>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568"/>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4FB1"/>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098A"/>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E5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479D8"/>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12C"/>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8D0"/>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4A46"/>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652E"/>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7C"/>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0F"/>
    <w:rsid w:val="00A6588C"/>
    <w:rsid w:val="00A65AD2"/>
    <w:rsid w:val="00A66676"/>
    <w:rsid w:val="00A679F3"/>
    <w:rsid w:val="00A67A2D"/>
    <w:rsid w:val="00A67E45"/>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010"/>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61A1"/>
    <w:rsid w:val="00AB65D4"/>
    <w:rsid w:val="00AB6803"/>
    <w:rsid w:val="00AB6DED"/>
    <w:rsid w:val="00AB6E98"/>
    <w:rsid w:val="00AC0290"/>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CFE"/>
    <w:rsid w:val="00AD1FED"/>
    <w:rsid w:val="00AD2094"/>
    <w:rsid w:val="00AD2251"/>
    <w:rsid w:val="00AD24E4"/>
    <w:rsid w:val="00AD38A0"/>
    <w:rsid w:val="00AD3993"/>
    <w:rsid w:val="00AD3CDD"/>
    <w:rsid w:val="00AD4BAA"/>
    <w:rsid w:val="00AD4CB6"/>
    <w:rsid w:val="00AD59C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6C55"/>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1C5"/>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28E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1F8B"/>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1F0"/>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0EAC"/>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D73"/>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992"/>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0E93"/>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58AD"/>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02A"/>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2DE"/>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1D3"/>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5FA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56CA"/>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DCF"/>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1F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4F01"/>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AB9"/>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252"/>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E00F2"/>
    <w:rsid w:val="00EE01E3"/>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74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07FE1"/>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1F36"/>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21E1A4CA"/>
    <w:rsid w:val="3DB5ED1C"/>
    <w:rsid w:val="5690E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5315A8"/>
  <w15:docId w15:val="{61DAD3D7-D31E-4800-8F53-535D811C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customStyle="1" w:styleId="paragraph">
    <w:name w:val="paragraph"/>
    <w:basedOn w:val="Normal"/>
    <w:rsid w:val="00E81DCF"/>
    <w:pPr>
      <w:spacing w:before="100" w:beforeAutospacing="1" w:after="100" w:afterAutospacing="1"/>
    </w:pPr>
  </w:style>
  <w:style w:type="character" w:customStyle="1" w:styleId="normaltextrun">
    <w:name w:val="normaltextrun"/>
    <w:basedOn w:val="DefaultParagraphFont"/>
    <w:rsid w:val="00E81DCF"/>
  </w:style>
  <w:style w:type="character" w:customStyle="1" w:styleId="eop">
    <w:name w:val="eop"/>
    <w:basedOn w:val="DefaultParagraphFont"/>
    <w:rsid w:val="00E81DCF"/>
  </w:style>
  <w:style w:type="paragraph" w:styleId="TOCHeading">
    <w:name w:val="TOC Heading"/>
    <w:basedOn w:val="Heading1"/>
    <w:next w:val="Normal"/>
    <w:uiPriority w:val="39"/>
    <w:unhideWhenUsed/>
    <w:qFormat/>
    <w:rsid w:val="00EC4252"/>
    <w:pPr>
      <w:keepLines/>
      <w:pageBreakBefore w:val="0"/>
      <w:shd w:val="clear" w:color="auto" w:fill="auto"/>
      <w:tabs>
        <w:tab w:val="clear" w:pos="0"/>
        <w:tab w:val="clear" w:pos="9720"/>
      </w:tabs>
      <w:spacing w:before="240" w:after="0" w:line="259" w:lineRule="auto"/>
      <w:outlineLvl w:val="9"/>
    </w:pPr>
    <w:rPr>
      <w:rFonts w:asciiTheme="majorHAnsi" w:eastAsiaTheme="majorEastAsia" w:hAnsiTheme="majorHAnsi" w:cstheme="majorBidi"/>
      <w:b w:val="0"/>
      <w:bCs w:val="0"/>
      <w:i w:val="0"/>
      <w:smallCap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2248009">
      <w:bodyDiv w:val="1"/>
      <w:marLeft w:val="0"/>
      <w:marRight w:val="0"/>
      <w:marTop w:val="0"/>
      <w:marBottom w:val="0"/>
      <w:divBdr>
        <w:top w:val="none" w:sz="0" w:space="0" w:color="auto"/>
        <w:left w:val="none" w:sz="0" w:space="0" w:color="auto"/>
        <w:bottom w:val="none" w:sz="0" w:space="0" w:color="auto"/>
        <w:right w:val="none" w:sz="0" w:space="0" w:color="auto"/>
      </w:divBdr>
      <w:divsChild>
        <w:div w:id="67702427">
          <w:marLeft w:val="0"/>
          <w:marRight w:val="0"/>
          <w:marTop w:val="0"/>
          <w:marBottom w:val="0"/>
          <w:divBdr>
            <w:top w:val="none" w:sz="0" w:space="0" w:color="auto"/>
            <w:left w:val="none" w:sz="0" w:space="0" w:color="auto"/>
            <w:bottom w:val="none" w:sz="0" w:space="0" w:color="auto"/>
            <w:right w:val="none" w:sz="0" w:space="0" w:color="auto"/>
          </w:divBdr>
          <w:divsChild>
            <w:div w:id="1526021161">
              <w:marLeft w:val="0"/>
              <w:marRight w:val="0"/>
              <w:marTop w:val="0"/>
              <w:marBottom w:val="0"/>
              <w:divBdr>
                <w:top w:val="none" w:sz="0" w:space="0" w:color="auto"/>
                <w:left w:val="none" w:sz="0" w:space="0" w:color="auto"/>
                <w:bottom w:val="none" w:sz="0" w:space="0" w:color="auto"/>
                <w:right w:val="none" w:sz="0" w:space="0" w:color="auto"/>
              </w:divBdr>
            </w:div>
          </w:divsChild>
        </w:div>
        <w:div w:id="492647422">
          <w:marLeft w:val="0"/>
          <w:marRight w:val="0"/>
          <w:marTop w:val="0"/>
          <w:marBottom w:val="0"/>
          <w:divBdr>
            <w:top w:val="none" w:sz="0" w:space="0" w:color="auto"/>
            <w:left w:val="none" w:sz="0" w:space="0" w:color="auto"/>
            <w:bottom w:val="none" w:sz="0" w:space="0" w:color="auto"/>
            <w:right w:val="none" w:sz="0" w:space="0" w:color="auto"/>
          </w:divBdr>
          <w:divsChild>
            <w:div w:id="420496299">
              <w:marLeft w:val="0"/>
              <w:marRight w:val="0"/>
              <w:marTop w:val="0"/>
              <w:marBottom w:val="0"/>
              <w:divBdr>
                <w:top w:val="none" w:sz="0" w:space="0" w:color="auto"/>
                <w:left w:val="none" w:sz="0" w:space="0" w:color="auto"/>
                <w:bottom w:val="none" w:sz="0" w:space="0" w:color="auto"/>
                <w:right w:val="none" w:sz="0" w:space="0" w:color="auto"/>
              </w:divBdr>
            </w:div>
          </w:divsChild>
        </w:div>
        <w:div w:id="540434704">
          <w:marLeft w:val="0"/>
          <w:marRight w:val="0"/>
          <w:marTop w:val="0"/>
          <w:marBottom w:val="0"/>
          <w:divBdr>
            <w:top w:val="none" w:sz="0" w:space="0" w:color="auto"/>
            <w:left w:val="none" w:sz="0" w:space="0" w:color="auto"/>
            <w:bottom w:val="none" w:sz="0" w:space="0" w:color="auto"/>
            <w:right w:val="none" w:sz="0" w:space="0" w:color="auto"/>
          </w:divBdr>
          <w:divsChild>
            <w:div w:id="564100576">
              <w:marLeft w:val="0"/>
              <w:marRight w:val="0"/>
              <w:marTop w:val="0"/>
              <w:marBottom w:val="0"/>
              <w:divBdr>
                <w:top w:val="none" w:sz="0" w:space="0" w:color="auto"/>
                <w:left w:val="none" w:sz="0" w:space="0" w:color="auto"/>
                <w:bottom w:val="none" w:sz="0" w:space="0" w:color="auto"/>
                <w:right w:val="none" w:sz="0" w:space="0" w:color="auto"/>
              </w:divBdr>
            </w:div>
          </w:divsChild>
        </w:div>
        <w:div w:id="692221175">
          <w:marLeft w:val="0"/>
          <w:marRight w:val="0"/>
          <w:marTop w:val="0"/>
          <w:marBottom w:val="0"/>
          <w:divBdr>
            <w:top w:val="none" w:sz="0" w:space="0" w:color="auto"/>
            <w:left w:val="none" w:sz="0" w:space="0" w:color="auto"/>
            <w:bottom w:val="none" w:sz="0" w:space="0" w:color="auto"/>
            <w:right w:val="none" w:sz="0" w:space="0" w:color="auto"/>
          </w:divBdr>
          <w:divsChild>
            <w:div w:id="1793749998">
              <w:marLeft w:val="0"/>
              <w:marRight w:val="0"/>
              <w:marTop w:val="0"/>
              <w:marBottom w:val="0"/>
              <w:divBdr>
                <w:top w:val="none" w:sz="0" w:space="0" w:color="auto"/>
                <w:left w:val="none" w:sz="0" w:space="0" w:color="auto"/>
                <w:bottom w:val="none" w:sz="0" w:space="0" w:color="auto"/>
                <w:right w:val="none" w:sz="0" w:space="0" w:color="auto"/>
              </w:divBdr>
            </w:div>
          </w:divsChild>
        </w:div>
        <w:div w:id="813567173">
          <w:marLeft w:val="0"/>
          <w:marRight w:val="0"/>
          <w:marTop w:val="0"/>
          <w:marBottom w:val="0"/>
          <w:divBdr>
            <w:top w:val="none" w:sz="0" w:space="0" w:color="auto"/>
            <w:left w:val="none" w:sz="0" w:space="0" w:color="auto"/>
            <w:bottom w:val="none" w:sz="0" w:space="0" w:color="auto"/>
            <w:right w:val="none" w:sz="0" w:space="0" w:color="auto"/>
          </w:divBdr>
          <w:divsChild>
            <w:div w:id="359472518">
              <w:marLeft w:val="0"/>
              <w:marRight w:val="0"/>
              <w:marTop w:val="0"/>
              <w:marBottom w:val="0"/>
              <w:divBdr>
                <w:top w:val="none" w:sz="0" w:space="0" w:color="auto"/>
                <w:left w:val="none" w:sz="0" w:space="0" w:color="auto"/>
                <w:bottom w:val="none" w:sz="0" w:space="0" w:color="auto"/>
                <w:right w:val="none" w:sz="0" w:space="0" w:color="auto"/>
              </w:divBdr>
            </w:div>
          </w:divsChild>
        </w:div>
        <w:div w:id="1018042130">
          <w:marLeft w:val="0"/>
          <w:marRight w:val="0"/>
          <w:marTop w:val="0"/>
          <w:marBottom w:val="0"/>
          <w:divBdr>
            <w:top w:val="none" w:sz="0" w:space="0" w:color="auto"/>
            <w:left w:val="none" w:sz="0" w:space="0" w:color="auto"/>
            <w:bottom w:val="none" w:sz="0" w:space="0" w:color="auto"/>
            <w:right w:val="none" w:sz="0" w:space="0" w:color="auto"/>
          </w:divBdr>
          <w:divsChild>
            <w:div w:id="640766012">
              <w:marLeft w:val="0"/>
              <w:marRight w:val="0"/>
              <w:marTop w:val="0"/>
              <w:marBottom w:val="0"/>
              <w:divBdr>
                <w:top w:val="none" w:sz="0" w:space="0" w:color="auto"/>
                <w:left w:val="none" w:sz="0" w:space="0" w:color="auto"/>
                <w:bottom w:val="none" w:sz="0" w:space="0" w:color="auto"/>
                <w:right w:val="none" w:sz="0" w:space="0" w:color="auto"/>
              </w:divBdr>
            </w:div>
          </w:divsChild>
        </w:div>
        <w:div w:id="1019744246">
          <w:marLeft w:val="0"/>
          <w:marRight w:val="0"/>
          <w:marTop w:val="0"/>
          <w:marBottom w:val="0"/>
          <w:divBdr>
            <w:top w:val="none" w:sz="0" w:space="0" w:color="auto"/>
            <w:left w:val="none" w:sz="0" w:space="0" w:color="auto"/>
            <w:bottom w:val="none" w:sz="0" w:space="0" w:color="auto"/>
            <w:right w:val="none" w:sz="0" w:space="0" w:color="auto"/>
          </w:divBdr>
          <w:divsChild>
            <w:div w:id="540820323">
              <w:marLeft w:val="0"/>
              <w:marRight w:val="0"/>
              <w:marTop w:val="0"/>
              <w:marBottom w:val="0"/>
              <w:divBdr>
                <w:top w:val="none" w:sz="0" w:space="0" w:color="auto"/>
                <w:left w:val="none" w:sz="0" w:space="0" w:color="auto"/>
                <w:bottom w:val="none" w:sz="0" w:space="0" w:color="auto"/>
                <w:right w:val="none" w:sz="0" w:space="0" w:color="auto"/>
              </w:divBdr>
            </w:div>
          </w:divsChild>
        </w:div>
        <w:div w:id="1035960105">
          <w:marLeft w:val="0"/>
          <w:marRight w:val="0"/>
          <w:marTop w:val="0"/>
          <w:marBottom w:val="0"/>
          <w:divBdr>
            <w:top w:val="none" w:sz="0" w:space="0" w:color="auto"/>
            <w:left w:val="none" w:sz="0" w:space="0" w:color="auto"/>
            <w:bottom w:val="none" w:sz="0" w:space="0" w:color="auto"/>
            <w:right w:val="none" w:sz="0" w:space="0" w:color="auto"/>
          </w:divBdr>
          <w:divsChild>
            <w:div w:id="1197623636">
              <w:marLeft w:val="0"/>
              <w:marRight w:val="0"/>
              <w:marTop w:val="0"/>
              <w:marBottom w:val="0"/>
              <w:divBdr>
                <w:top w:val="none" w:sz="0" w:space="0" w:color="auto"/>
                <w:left w:val="none" w:sz="0" w:space="0" w:color="auto"/>
                <w:bottom w:val="none" w:sz="0" w:space="0" w:color="auto"/>
                <w:right w:val="none" w:sz="0" w:space="0" w:color="auto"/>
              </w:divBdr>
            </w:div>
          </w:divsChild>
        </w:div>
        <w:div w:id="1089085019">
          <w:marLeft w:val="0"/>
          <w:marRight w:val="0"/>
          <w:marTop w:val="0"/>
          <w:marBottom w:val="0"/>
          <w:divBdr>
            <w:top w:val="none" w:sz="0" w:space="0" w:color="auto"/>
            <w:left w:val="none" w:sz="0" w:space="0" w:color="auto"/>
            <w:bottom w:val="none" w:sz="0" w:space="0" w:color="auto"/>
            <w:right w:val="none" w:sz="0" w:space="0" w:color="auto"/>
          </w:divBdr>
          <w:divsChild>
            <w:div w:id="450249381">
              <w:marLeft w:val="0"/>
              <w:marRight w:val="0"/>
              <w:marTop w:val="0"/>
              <w:marBottom w:val="0"/>
              <w:divBdr>
                <w:top w:val="none" w:sz="0" w:space="0" w:color="auto"/>
                <w:left w:val="none" w:sz="0" w:space="0" w:color="auto"/>
                <w:bottom w:val="none" w:sz="0" w:space="0" w:color="auto"/>
                <w:right w:val="none" w:sz="0" w:space="0" w:color="auto"/>
              </w:divBdr>
            </w:div>
          </w:divsChild>
        </w:div>
        <w:div w:id="1139684546">
          <w:marLeft w:val="0"/>
          <w:marRight w:val="0"/>
          <w:marTop w:val="0"/>
          <w:marBottom w:val="0"/>
          <w:divBdr>
            <w:top w:val="none" w:sz="0" w:space="0" w:color="auto"/>
            <w:left w:val="none" w:sz="0" w:space="0" w:color="auto"/>
            <w:bottom w:val="none" w:sz="0" w:space="0" w:color="auto"/>
            <w:right w:val="none" w:sz="0" w:space="0" w:color="auto"/>
          </w:divBdr>
          <w:divsChild>
            <w:div w:id="1418864691">
              <w:marLeft w:val="0"/>
              <w:marRight w:val="0"/>
              <w:marTop w:val="0"/>
              <w:marBottom w:val="0"/>
              <w:divBdr>
                <w:top w:val="none" w:sz="0" w:space="0" w:color="auto"/>
                <w:left w:val="none" w:sz="0" w:space="0" w:color="auto"/>
                <w:bottom w:val="none" w:sz="0" w:space="0" w:color="auto"/>
                <w:right w:val="none" w:sz="0" w:space="0" w:color="auto"/>
              </w:divBdr>
            </w:div>
          </w:divsChild>
        </w:div>
        <w:div w:id="1699039006">
          <w:marLeft w:val="0"/>
          <w:marRight w:val="0"/>
          <w:marTop w:val="0"/>
          <w:marBottom w:val="0"/>
          <w:divBdr>
            <w:top w:val="none" w:sz="0" w:space="0" w:color="auto"/>
            <w:left w:val="none" w:sz="0" w:space="0" w:color="auto"/>
            <w:bottom w:val="none" w:sz="0" w:space="0" w:color="auto"/>
            <w:right w:val="none" w:sz="0" w:space="0" w:color="auto"/>
          </w:divBdr>
          <w:divsChild>
            <w:div w:id="721831947">
              <w:marLeft w:val="0"/>
              <w:marRight w:val="0"/>
              <w:marTop w:val="0"/>
              <w:marBottom w:val="0"/>
              <w:divBdr>
                <w:top w:val="none" w:sz="0" w:space="0" w:color="auto"/>
                <w:left w:val="none" w:sz="0" w:space="0" w:color="auto"/>
                <w:bottom w:val="none" w:sz="0" w:space="0" w:color="auto"/>
                <w:right w:val="none" w:sz="0" w:space="0" w:color="auto"/>
              </w:divBdr>
            </w:div>
          </w:divsChild>
        </w:div>
        <w:div w:id="1855656318">
          <w:marLeft w:val="0"/>
          <w:marRight w:val="0"/>
          <w:marTop w:val="0"/>
          <w:marBottom w:val="0"/>
          <w:divBdr>
            <w:top w:val="none" w:sz="0" w:space="0" w:color="auto"/>
            <w:left w:val="none" w:sz="0" w:space="0" w:color="auto"/>
            <w:bottom w:val="none" w:sz="0" w:space="0" w:color="auto"/>
            <w:right w:val="none" w:sz="0" w:space="0" w:color="auto"/>
          </w:divBdr>
          <w:divsChild>
            <w:div w:id="1257978480">
              <w:marLeft w:val="0"/>
              <w:marRight w:val="0"/>
              <w:marTop w:val="0"/>
              <w:marBottom w:val="0"/>
              <w:divBdr>
                <w:top w:val="none" w:sz="0" w:space="0" w:color="auto"/>
                <w:left w:val="none" w:sz="0" w:space="0" w:color="auto"/>
                <w:bottom w:val="none" w:sz="0" w:space="0" w:color="auto"/>
                <w:right w:val="none" w:sz="0" w:space="0" w:color="auto"/>
              </w:divBdr>
            </w:div>
          </w:divsChild>
        </w:div>
        <w:div w:id="1985312694">
          <w:marLeft w:val="0"/>
          <w:marRight w:val="0"/>
          <w:marTop w:val="0"/>
          <w:marBottom w:val="0"/>
          <w:divBdr>
            <w:top w:val="none" w:sz="0" w:space="0" w:color="auto"/>
            <w:left w:val="none" w:sz="0" w:space="0" w:color="auto"/>
            <w:bottom w:val="none" w:sz="0" w:space="0" w:color="auto"/>
            <w:right w:val="none" w:sz="0" w:space="0" w:color="auto"/>
          </w:divBdr>
          <w:divsChild>
            <w:div w:id="1640068190">
              <w:marLeft w:val="0"/>
              <w:marRight w:val="0"/>
              <w:marTop w:val="0"/>
              <w:marBottom w:val="0"/>
              <w:divBdr>
                <w:top w:val="none" w:sz="0" w:space="0" w:color="auto"/>
                <w:left w:val="none" w:sz="0" w:space="0" w:color="auto"/>
                <w:bottom w:val="none" w:sz="0" w:space="0" w:color="auto"/>
                <w:right w:val="none" w:sz="0" w:space="0" w:color="auto"/>
              </w:divBdr>
            </w:div>
          </w:divsChild>
        </w:div>
        <w:div w:id="1994479190">
          <w:marLeft w:val="0"/>
          <w:marRight w:val="0"/>
          <w:marTop w:val="0"/>
          <w:marBottom w:val="0"/>
          <w:divBdr>
            <w:top w:val="none" w:sz="0" w:space="0" w:color="auto"/>
            <w:left w:val="none" w:sz="0" w:space="0" w:color="auto"/>
            <w:bottom w:val="none" w:sz="0" w:space="0" w:color="auto"/>
            <w:right w:val="none" w:sz="0" w:space="0" w:color="auto"/>
          </w:divBdr>
          <w:divsChild>
            <w:div w:id="1274165325">
              <w:marLeft w:val="0"/>
              <w:marRight w:val="0"/>
              <w:marTop w:val="0"/>
              <w:marBottom w:val="0"/>
              <w:divBdr>
                <w:top w:val="none" w:sz="0" w:space="0" w:color="auto"/>
                <w:left w:val="none" w:sz="0" w:space="0" w:color="auto"/>
                <w:bottom w:val="none" w:sz="0" w:space="0" w:color="auto"/>
                <w:right w:val="none" w:sz="0" w:space="0" w:color="auto"/>
              </w:divBdr>
            </w:div>
          </w:divsChild>
        </w:div>
        <w:div w:id="2122873512">
          <w:marLeft w:val="0"/>
          <w:marRight w:val="0"/>
          <w:marTop w:val="0"/>
          <w:marBottom w:val="0"/>
          <w:divBdr>
            <w:top w:val="none" w:sz="0" w:space="0" w:color="auto"/>
            <w:left w:val="none" w:sz="0" w:space="0" w:color="auto"/>
            <w:bottom w:val="none" w:sz="0" w:space="0" w:color="auto"/>
            <w:right w:val="none" w:sz="0" w:space="0" w:color="auto"/>
          </w:divBdr>
          <w:divsChild>
            <w:div w:id="16039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00480958">
      <w:bodyDiv w:val="1"/>
      <w:marLeft w:val="0"/>
      <w:marRight w:val="0"/>
      <w:marTop w:val="0"/>
      <w:marBottom w:val="0"/>
      <w:divBdr>
        <w:top w:val="none" w:sz="0" w:space="0" w:color="auto"/>
        <w:left w:val="none" w:sz="0" w:space="0" w:color="auto"/>
        <w:bottom w:val="none" w:sz="0" w:space="0" w:color="auto"/>
        <w:right w:val="none" w:sz="0" w:space="0" w:color="auto"/>
      </w:divBdr>
      <w:divsChild>
        <w:div w:id="189033667">
          <w:marLeft w:val="0"/>
          <w:marRight w:val="0"/>
          <w:marTop w:val="0"/>
          <w:marBottom w:val="0"/>
          <w:divBdr>
            <w:top w:val="none" w:sz="0" w:space="0" w:color="auto"/>
            <w:left w:val="none" w:sz="0" w:space="0" w:color="auto"/>
            <w:bottom w:val="none" w:sz="0" w:space="0" w:color="auto"/>
            <w:right w:val="none" w:sz="0" w:space="0" w:color="auto"/>
          </w:divBdr>
        </w:div>
        <w:div w:id="367801495">
          <w:marLeft w:val="0"/>
          <w:marRight w:val="0"/>
          <w:marTop w:val="0"/>
          <w:marBottom w:val="0"/>
          <w:divBdr>
            <w:top w:val="none" w:sz="0" w:space="0" w:color="auto"/>
            <w:left w:val="none" w:sz="0" w:space="0" w:color="auto"/>
            <w:bottom w:val="none" w:sz="0" w:space="0" w:color="auto"/>
            <w:right w:val="none" w:sz="0" w:space="0" w:color="auto"/>
          </w:divBdr>
        </w:div>
        <w:div w:id="583227645">
          <w:marLeft w:val="0"/>
          <w:marRight w:val="0"/>
          <w:marTop w:val="0"/>
          <w:marBottom w:val="0"/>
          <w:divBdr>
            <w:top w:val="none" w:sz="0" w:space="0" w:color="auto"/>
            <w:left w:val="none" w:sz="0" w:space="0" w:color="auto"/>
            <w:bottom w:val="none" w:sz="0" w:space="0" w:color="auto"/>
            <w:right w:val="none" w:sz="0" w:space="0" w:color="auto"/>
          </w:divBdr>
        </w:div>
        <w:div w:id="1899854286">
          <w:marLeft w:val="0"/>
          <w:marRight w:val="0"/>
          <w:marTop w:val="0"/>
          <w:marBottom w:val="0"/>
          <w:divBdr>
            <w:top w:val="none" w:sz="0" w:space="0" w:color="auto"/>
            <w:left w:val="none" w:sz="0" w:space="0" w:color="auto"/>
            <w:bottom w:val="none" w:sz="0" w:space="0" w:color="auto"/>
            <w:right w:val="none" w:sz="0" w:space="0" w:color="auto"/>
          </w:divBdr>
        </w:div>
        <w:div w:id="2059281631">
          <w:marLeft w:val="0"/>
          <w:marRight w:val="0"/>
          <w:marTop w:val="0"/>
          <w:marBottom w:val="0"/>
          <w:divBdr>
            <w:top w:val="none" w:sz="0" w:space="0" w:color="auto"/>
            <w:left w:val="none" w:sz="0" w:space="0" w:color="auto"/>
            <w:bottom w:val="none" w:sz="0" w:space="0" w:color="auto"/>
            <w:right w:val="none" w:sz="0" w:space="0" w:color="auto"/>
          </w:divBdr>
        </w:div>
      </w:divsChild>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18533884">
      <w:bodyDiv w:val="1"/>
      <w:marLeft w:val="0"/>
      <w:marRight w:val="0"/>
      <w:marTop w:val="0"/>
      <w:marBottom w:val="0"/>
      <w:divBdr>
        <w:top w:val="none" w:sz="0" w:space="0" w:color="auto"/>
        <w:left w:val="none" w:sz="0" w:space="0" w:color="auto"/>
        <w:bottom w:val="none" w:sz="0" w:space="0" w:color="auto"/>
        <w:right w:val="none" w:sz="0" w:space="0" w:color="auto"/>
      </w:divBdr>
      <w:divsChild>
        <w:div w:id="170147305">
          <w:marLeft w:val="0"/>
          <w:marRight w:val="0"/>
          <w:marTop w:val="0"/>
          <w:marBottom w:val="0"/>
          <w:divBdr>
            <w:top w:val="none" w:sz="0" w:space="0" w:color="auto"/>
            <w:left w:val="none" w:sz="0" w:space="0" w:color="auto"/>
            <w:bottom w:val="none" w:sz="0" w:space="0" w:color="auto"/>
            <w:right w:val="none" w:sz="0" w:space="0" w:color="auto"/>
          </w:divBdr>
          <w:divsChild>
            <w:div w:id="1431702959">
              <w:marLeft w:val="0"/>
              <w:marRight w:val="0"/>
              <w:marTop w:val="0"/>
              <w:marBottom w:val="0"/>
              <w:divBdr>
                <w:top w:val="none" w:sz="0" w:space="0" w:color="auto"/>
                <w:left w:val="none" w:sz="0" w:space="0" w:color="auto"/>
                <w:bottom w:val="none" w:sz="0" w:space="0" w:color="auto"/>
                <w:right w:val="none" w:sz="0" w:space="0" w:color="auto"/>
              </w:divBdr>
            </w:div>
          </w:divsChild>
        </w:div>
        <w:div w:id="197400189">
          <w:marLeft w:val="0"/>
          <w:marRight w:val="0"/>
          <w:marTop w:val="0"/>
          <w:marBottom w:val="0"/>
          <w:divBdr>
            <w:top w:val="none" w:sz="0" w:space="0" w:color="auto"/>
            <w:left w:val="none" w:sz="0" w:space="0" w:color="auto"/>
            <w:bottom w:val="none" w:sz="0" w:space="0" w:color="auto"/>
            <w:right w:val="none" w:sz="0" w:space="0" w:color="auto"/>
          </w:divBdr>
          <w:divsChild>
            <w:div w:id="2048984161">
              <w:marLeft w:val="0"/>
              <w:marRight w:val="0"/>
              <w:marTop w:val="0"/>
              <w:marBottom w:val="0"/>
              <w:divBdr>
                <w:top w:val="none" w:sz="0" w:space="0" w:color="auto"/>
                <w:left w:val="none" w:sz="0" w:space="0" w:color="auto"/>
                <w:bottom w:val="none" w:sz="0" w:space="0" w:color="auto"/>
                <w:right w:val="none" w:sz="0" w:space="0" w:color="auto"/>
              </w:divBdr>
            </w:div>
          </w:divsChild>
        </w:div>
        <w:div w:id="202908554">
          <w:marLeft w:val="0"/>
          <w:marRight w:val="0"/>
          <w:marTop w:val="0"/>
          <w:marBottom w:val="0"/>
          <w:divBdr>
            <w:top w:val="none" w:sz="0" w:space="0" w:color="auto"/>
            <w:left w:val="none" w:sz="0" w:space="0" w:color="auto"/>
            <w:bottom w:val="none" w:sz="0" w:space="0" w:color="auto"/>
            <w:right w:val="none" w:sz="0" w:space="0" w:color="auto"/>
          </w:divBdr>
          <w:divsChild>
            <w:div w:id="1823620027">
              <w:marLeft w:val="0"/>
              <w:marRight w:val="0"/>
              <w:marTop w:val="0"/>
              <w:marBottom w:val="0"/>
              <w:divBdr>
                <w:top w:val="none" w:sz="0" w:space="0" w:color="auto"/>
                <w:left w:val="none" w:sz="0" w:space="0" w:color="auto"/>
                <w:bottom w:val="none" w:sz="0" w:space="0" w:color="auto"/>
                <w:right w:val="none" w:sz="0" w:space="0" w:color="auto"/>
              </w:divBdr>
            </w:div>
          </w:divsChild>
        </w:div>
        <w:div w:id="213738886">
          <w:marLeft w:val="0"/>
          <w:marRight w:val="0"/>
          <w:marTop w:val="0"/>
          <w:marBottom w:val="0"/>
          <w:divBdr>
            <w:top w:val="none" w:sz="0" w:space="0" w:color="auto"/>
            <w:left w:val="none" w:sz="0" w:space="0" w:color="auto"/>
            <w:bottom w:val="none" w:sz="0" w:space="0" w:color="auto"/>
            <w:right w:val="none" w:sz="0" w:space="0" w:color="auto"/>
          </w:divBdr>
          <w:divsChild>
            <w:div w:id="1003508525">
              <w:marLeft w:val="0"/>
              <w:marRight w:val="0"/>
              <w:marTop w:val="0"/>
              <w:marBottom w:val="0"/>
              <w:divBdr>
                <w:top w:val="none" w:sz="0" w:space="0" w:color="auto"/>
                <w:left w:val="none" w:sz="0" w:space="0" w:color="auto"/>
                <w:bottom w:val="none" w:sz="0" w:space="0" w:color="auto"/>
                <w:right w:val="none" w:sz="0" w:space="0" w:color="auto"/>
              </w:divBdr>
            </w:div>
          </w:divsChild>
        </w:div>
        <w:div w:id="349573719">
          <w:marLeft w:val="0"/>
          <w:marRight w:val="0"/>
          <w:marTop w:val="0"/>
          <w:marBottom w:val="0"/>
          <w:divBdr>
            <w:top w:val="none" w:sz="0" w:space="0" w:color="auto"/>
            <w:left w:val="none" w:sz="0" w:space="0" w:color="auto"/>
            <w:bottom w:val="none" w:sz="0" w:space="0" w:color="auto"/>
            <w:right w:val="none" w:sz="0" w:space="0" w:color="auto"/>
          </w:divBdr>
          <w:divsChild>
            <w:div w:id="1316375237">
              <w:marLeft w:val="0"/>
              <w:marRight w:val="0"/>
              <w:marTop w:val="0"/>
              <w:marBottom w:val="0"/>
              <w:divBdr>
                <w:top w:val="none" w:sz="0" w:space="0" w:color="auto"/>
                <w:left w:val="none" w:sz="0" w:space="0" w:color="auto"/>
                <w:bottom w:val="none" w:sz="0" w:space="0" w:color="auto"/>
                <w:right w:val="none" w:sz="0" w:space="0" w:color="auto"/>
              </w:divBdr>
            </w:div>
          </w:divsChild>
        </w:div>
        <w:div w:id="634137922">
          <w:marLeft w:val="0"/>
          <w:marRight w:val="0"/>
          <w:marTop w:val="0"/>
          <w:marBottom w:val="0"/>
          <w:divBdr>
            <w:top w:val="none" w:sz="0" w:space="0" w:color="auto"/>
            <w:left w:val="none" w:sz="0" w:space="0" w:color="auto"/>
            <w:bottom w:val="none" w:sz="0" w:space="0" w:color="auto"/>
            <w:right w:val="none" w:sz="0" w:space="0" w:color="auto"/>
          </w:divBdr>
          <w:divsChild>
            <w:div w:id="1051467696">
              <w:marLeft w:val="0"/>
              <w:marRight w:val="0"/>
              <w:marTop w:val="0"/>
              <w:marBottom w:val="0"/>
              <w:divBdr>
                <w:top w:val="none" w:sz="0" w:space="0" w:color="auto"/>
                <w:left w:val="none" w:sz="0" w:space="0" w:color="auto"/>
                <w:bottom w:val="none" w:sz="0" w:space="0" w:color="auto"/>
                <w:right w:val="none" w:sz="0" w:space="0" w:color="auto"/>
              </w:divBdr>
            </w:div>
          </w:divsChild>
        </w:div>
        <w:div w:id="640773448">
          <w:marLeft w:val="0"/>
          <w:marRight w:val="0"/>
          <w:marTop w:val="0"/>
          <w:marBottom w:val="0"/>
          <w:divBdr>
            <w:top w:val="none" w:sz="0" w:space="0" w:color="auto"/>
            <w:left w:val="none" w:sz="0" w:space="0" w:color="auto"/>
            <w:bottom w:val="none" w:sz="0" w:space="0" w:color="auto"/>
            <w:right w:val="none" w:sz="0" w:space="0" w:color="auto"/>
          </w:divBdr>
          <w:divsChild>
            <w:div w:id="1855145960">
              <w:marLeft w:val="0"/>
              <w:marRight w:val="0"/>
              <w:marTop w:val="0"/>
              <w:marBottom w:val="0"/>
              <w:divBdr>
                <w:top w:val="none" w:sz="0" w:space="0" w:color="auto"/>
                <w:left w:val="none" w:sz="0" w:space="0" w:color="auto"/>
                <w:bottom w:val="none" w:sz="0" w:space="0" w:color="auto"/>
                <w:right w:val="none" w:sz="0" w:space="0" w:color="auto"/>
              </w:divBdr>
            </w:div>
          </w:divsChild>
        </w:div>
        <w:div w:id="674310491">
          <w:marLeft w:val="0"/>
          <w:marRight w:val="0"/>
          <w:marTop w:val="0"/>
          <w:marBottom w:val="0"/>
          <w:divBdr>
            <w:top w:val="none" w:sz="0" w:space="0" w:color="auto"/>
            <w:left w:val="none" w:sz="0" w:space="0" w:color="auto"/>
            <w:bottom w:val="none" w:sz="0" w:space="0" w:color="auto"/>
            <w:right w:val="none" w:sz="0" w:space="0" w:color="auto"/>
          </w:divBdr>
          <w:divsChild>
            <w:div w:id="1392726426">
              <w:marLeft w:val="0"/>
              <w:marRight w:val="0"/>
              <w:marTop w:val="0"/>
              <w:marBottom w:val="0"/>
              <w:divBdr>
                <w:top w:val="none" w:sz="0" w:space="0" w:color="auto"/>
                <w:left w:val="none" w:sz="0" w:space="0" w:color="auto"/>
                <w:bottom w:val="none" w:sz="0" w:space="0" w:color="auto"/>
                <w:right w:val="none" w:sz="0" w:space="0" w:color="auto"/>
              </w:divBdr>
            </w:div>
          </w:divsChild>
        </w:div>
        <w:div w:id="713309316">
          <w:marLeft w:val="0"/>
          <w:marRight w:val="0"/>
          <w:marTop w:val="0"/>
          <w:marBottom w:val="0"/>
          <w:divBdr>
            <w:top w:val="none" w:sz="0" w:space="0" w:color="auto"/>
            <w:left w:val="none" w:sz="0" w:space="0" w:color="auto"/>
            <w:bottom w:val="none" w:sz="0" w:space="0" w:color="auto"/>
            <w:right w:val="none" w:sz="0" w:space="0" w:color="auto"/>
          </w:divBdr>
          <w:divsChild>
            <w:div w:id="1202203932">
              <w:marLeft w:val="0"/>
              <w:marRight w:val="0"/>
              <w:marTop w:val="0"/>
              <w:marBottom w:val="0"/>
              <w:divBdr>
                <w:top w:val="none" w:sz="0" w:space="0" w:color="auto"/>
                <w:left w:val="none" w:sz="0" w:space="0" w:color="auto"/>
                <w:bottom w:val="none" w:sz="0" w:space="0" w:color="auto"/>
                <w:right w:val="none" w:sz="0" w:space="0" w:color="auto"/>
              </w:divBdr>
            </w:div>
          </w:divsChild>
        </w:div>
        <w:div w:id="740367586">
          <w:marLeft w:val="0"/>
          <w:marRight w:val="0"/>
          <w:marTop w:val="0"/>
          <w:marBottom w:val="0"/>
          <w:divBdr>
            <w:top w:val="none" w:sz="0" w:space="0" w:color="auto"/>
            <w:left w:val="none" w:sz="0" w:space="0" w:color="auto"/>
            <w:bottom w:val="none" w:sz="0" w:space="0" w:color="auto"/>
            <w:right w:val="none" w:sz="0" w:space="0" w:color="auto"/>
          </w:divBdr>
          <w:divsChild>
            <w:div w:id="741832343">
              <w:marLeft w:val="0"/>
              <w:marRight w:val="0"/>
              <w:marTop w:val="0"/>
              <w:marBottom w:val="0"/>
              <w:divBdr>
                <w:top w:val="none" w:sz="0" w:space="0" w:color="auto"/>
                <w:left w:val="none" w:sz="0" w:space="0" w:color="auto"/>
                <w:bottom w:val="none" w:sz="0" w:space="0" w:color="auto"/>
                <w:right w:val="none" w:sz="0" w:space="0" w:color="auto"/>
              </w:divBdr>
            </w:div>
          </w:divsChild>
        </w:div>
        <w:div w:id="752820506">
          <w:marLeft w:val="0"/>
          <w:marRight w:val="0"/>
          <w:marTop w:val="0"/>
          <w:marBottom w:val="0"/>
          <w:divBdr>
            <w:top w:val="none" w:sz="0" w:space="0" w:color="auto"/>
            <w:left w:val="none" w:sz="0" w:space="0" w:color="auto"/>
            <w:bottom w:val="none" w:sz="0" w:space="0" w:color="auto"/>
            <w:right w:val="none" w:sz="0" w:space="0" w:color="auto"/>
          </w:divBdr>
          <w:divsChild>
            <w:div w:id="1766539560">
              <w:marLeft w:val="0"/>
              <w:marRight w:val="0"/>
              <w:marTop w:val="0"/>
              <w:marBottom w:val="0"/>
              <w:divBdr>
                <w:top w:val="none" w:sz="0" w:space="0" w:color="auto"/>
                <w:left w:val="none" w:sz="0" w:space="0" w:color="auto"/>
                <w:bottom w:val="none" w:sz="0" w:space="0" w:color="auto"/>
                <w:right w:val="none" w:sz="0" w:space="0" w:color="auto"/>
              </w:divBdr>
            </w:div>
          </w:divsChild>
        </w:div>
        <w:div w:id="829828298">
          <w:marLeft w:val="0"/>
          <w:marRight w:val="0"/>
          <w:marTop w:val="0"/>
          <w:marBottom w:val="0"/>
          <w:divBdr>
            <w:top w:val="none" w:sz="0" w:space="0" w:color="auto"/>
            <w:left w:val="none" w:sz="0" w:space="0" w:color="auto"/>
            <w:bottom w:val="none" w:sz="0" w:space="0" w:color="auto"/>
            <w:right w:val="none" w:sz="0" w:space="0" w:color="auto"/>
          </w:divBdr>
          <w:divsChild>
            <w:div w:id="2031295141">
              <w:marLeft w:val="0"/>
              <w:marRight w:val="0"/>
              <w:marTop w:val="0"/>
              <w:marBottom w:val="0"/>
              <w:divBdr>
                <w:top w:val="none" w:sz="0" w:space="0" w:color="auto"/>
                <w:left w:val="none" w:sz="0" w:space="0" w:color="auto"/>
                <w:bottom w:val="none" w:sz="0" w:space="0" w:color="auto"/>
                <w:right w:val="none" w:sz="0" w:space="0" w:color="auto"/>
              </w:divBdr>
            </w:div>
          </w:divsChild>
        </w:div>
        <w:div w:id="839465617">
          <w:marLeft w:val="0"/>
          <w:marRight w:val="0"/>
          <w:marTop w:val="0"/>
          <w:marBottom w:val="0"/>
          <w:divBdr>
            <w:top w:val="none" w:sz="0" w:space="0" w:color="auto"/>
            <w:left w:val="none" w:sz="0" w:space="0" w:color="auto"/>
            <w:bottom w:val="none" w:sz="0" w:space="0" w:color="auto"/>
            <w:right w:val="none" w:sz="0" w:space="0" w:color="auto"/>
          </w:divBdr>
          <w:divsChild>
            <w:div w:id="1987929657">
              <w:marLeft w:val="0"/>
              <w:marRight w:val="0"/>
              <w:marTop w:val="0"/>
              <w:marBottom w:val="0"/>
              <w:divBdr>
                <w:top w:val="none" w:sz="0" w:space="0" w:color="auto"/>
                <w:left w:val="none" w:sz="0" w:space="0" w:color="auto"/>
                <w:bottom w:val="none" w:sz="0" w:space="0" w:color="auto"/>
                <w:right w:val="none" w:sz="0" w:space="0" w:color="auto"/>
              </w:divBdr>
            </w:div>
          </w:divsChild>
        </w:div>
        <w:div w:id="943611449">
          <w:marLeft w:val="0"/>
          <w:marRight w:val="0"/>
          <w:marTop w:val="0"/>
          <w:marBottom w:val="0"/>
          <w:divBdr>
            <w:top w:val="none" w:sz="0" w:space="0" w:color="auto"/>
            <w:left w:val="none" w:sz="0" w:space="0" w:color="auto"/>
            <w:bottom w:val="none" w:sz="0" w:space="0" w:color="auto"/>
            <w:right w:val="none" w:sz="0" w:space="0" w:color="auto"/>
          </w:divBdr>
          <w:divsChild>
            <w:div w:id="776678514">
              <w:marLeft w:val="0"/>
              <w:marRight w:val="0"/>
              <w:marTop w:val="0"/>
              <w:marBottom w:val="0"/>
              <w:divBdr>
                <w:top w:val="none" w:sz="0" w:space="0" w:color="auto"/>
                <w:left w:val="none" w:sz="0" w:space="0" w:color="auto"/>
                <w:bottom w:val="none" w:sz="0" w:space="0" w:color="auto"/>
                <w:right w:val="none" w:sz="0" w:space="0" w:color="auto"/>
              </w:divBdr>
            </w:div>
          </w:divsChild>
        </w:div>
        <w:div w:id="967396666">
          <w:marLeft w:val="0"/>
          <w:marRight w:val="0"/>
          <w:marTop w:val="0"/>
          <w:marBottom w:val="0"/>
          <w:divBdr>
            <w:top w:val="none" w:sz="0" w:space="0" w:color="auto"/>
            <w:left w:val="none" w:sz="0" w:space="0" w:color="auto"/>
            <w:bottom w:val="none" w:sz="0" w:space="0" w:color="auto"/>
            <w:right w:val="none" w:sz="0" w:space="0" w:color="auto"/>
          </w:divBdr>
          <w:divsChild>
            <w:div w:id="1491365106">
              <w:marLeft w:val="0"/>
              <w:marRight w:val="0"/>
              <w:marTop w:val="0"/>
              <w:marBottom w:val="0"/>
              <w:divBdr>
                <w:top w:val="none" w:sz="0" w:space="0" w:color="auto"/>
                <w:left w:val="none" w:sz="0" w:space="0" w:color="auto"/>
                <w:bottom w:val="none" w:sz="0" w:space="0" w:color="auto"/>
                <w:right w:val="none" w:sz="0" w:space="0" w:color="auto"/>
              </w:divBdr>
            </w:div>
          </w:divsChild>
        </w:div>
        <w:div w:id="1003510863">
          <w:marLeft w:val="0"/>
          <w:marRight w:val="0"/>
          <w:marTop w:val="0"/>
          <w:marBottom w:val="0"/>
          <w:divBdr>
            <w:top w:val="none" w:sz="0" w:space="0" w:color="auto"/>
            <w:left w:val="none" w:sz="0" w:space="0" w:color="auto"/>
            <w:bottom w:val="none" w:sz="0" w:space="0" w:color="auto"/>
            <w:right w:val="none" w:sz="0" w:space="0" w:color="auto"/>
          </w:divBdr>
          <w:divsChild>
            <w:div w:id="991367361">
              <w:marLeft w:val="0"/>
              <w:marRight w:val="0"/>
              <w:marTop w:val="0"/>
              <w:marBottom w:val="0"/>
              <w:divBdr>
                <w:top w:val="none" w:sz="0" w:space="0" w:color="auto"/>
                <w:left w:val="none" w:sz="0" w:space="0" w:color="auto"/>
                <w:bottom w:val="none" w:sz="0" w:space="0" w:color="auto"/>
                <w:right w:val="none" w:sz="0" w:space="0" w:color="auto"/>
              </w:divBdr>
            </w:div>
          </w:divsChild>
        </w:div>
        <w:div w:id="1063599306">
          <w:marLeft w:val="0"/>
          <w:marRight w:val="0"/>
          <w:marTop w:val="0"/>
          <w:marBottom w:val="0"/>
          <w:divBdr>
            <w:top w:val="none" w:sz="0" w:space="0" w:color="auto"/>
            <w:left w:val="none" w:sz="0" w:space="0" w:color="auto"/>
            <w:bottom w:val="none" w:sz="0" w:space="0" w:color="auto"/>
            <w:right w:val="none" w:sz="0" w:space="0" w:color="auto"/>
          </w:divBdr>
          <w:divsChild>
            <w:div w:id="751705585">
              <w:marLeft w:val="0"/>
              <w:marRight w:val="0"/>
              <w:marTop w:val="0"/>
              <w:marBottom w:val="0"/>
              <w:divBdr>
                <w:top w:val="none" w:sz="0" w:space="0" w:color="auto"/>
                <w:left w:val="none" w:sz="0" w:space="0" w:color="auto"/>
                <w:bottom w:val="none" w:sz="0" w:space="0" w:color="auto"/>
                <w:right w:val="none" w:sz="0" w:space="0" w:color="auto"/>
              </w:divBdr>
            </w:div>
          </w:divsChild>
        </w:div>
        <w:div w:id="1089813636">
          <w:marLeft w:val="0"/>
          <w:marRight w:val="0"/>
          <w:marTop w:val="0"/>
          <w:marBottom w:val="0"/>
          <w:divBdr>
            <w:top w:val="none" w:sz="0" w:space="0" w:color="auto"/>
            <w:left w:val="none" w:sz="0" w:space="0" w:color="auto"/>
            <w:bottom w:val="none" w:sz="0" w:space="0" w:color="auto"/>
            <w:right w:val="none" w:sz="0" w:space="0" w:color="auto"/>
          </w:divBdr>
          <w:divsChild>
            <w:div w:id="1760172906">
              <w:marLeft w:val="0"/>
              <w:marRight w:val="0"/>
              <w:marTop w:val="0"/>
              <w:marBottom w:val="0"/>
              <w:divBdr>
                <w:top w:val="none" w:sz="0" w:space="0" w:color="auto"/>
                <w:left w:val="none" w:sz="0" w:space="0" w:color="auto"/>
                <w:bottom w:val="none" w:sz="0" w:space="0" w:color="auto"/>
                <w:right w:val="none" w:sz="0" w:space="0" w:color="auto"/>
              </w:divBdr>
            </w:div>
          </w:divsChild>
        </w:div>
        <w:div w:id="1095007378">
          <w:marLeft w:val="0"/>
          <w:marRight w:val="0"/>
          <w:marTop w:val="0"/>
          <w:marBottom w:val="0"/>
          <w:divBdr>
            <w:top w:val="none" w:sz="0" w:space="0" w:color="auto"/>
            <w:left w:val="none" w:sz="0" w:space="0" w:color="auto"/>
            <w:bottom w:val="none" w:sz="0" w:space="0" w:color="auto"/>
            <w:right w:val="none" w:sz="0" w:space="0" w:color="auto"/>
          </w:divBdr>
          <w:divsChild>
            <w:div w:id="1729454065">
              <w:marLeft w:val="0"/>
              <w:marRight w:val="0"/>
              <w:marTop w:val="0"/>
              <w:marBottom w:val="0"/>
              <w:divBdr>
                <w:top w:val="none" w:sz="0" w:space="0" w:color="auto"/>
                <w:left w:val="none" w:sz="0" w:space="0" w:color="auto"/>
                <w:bottom w:val="none" w:sz="0" w:space="0" w:color="auto"/>
                <w:right w:val="none" w:sz="0" w:space="0" w:color="auto"/>
              </w:divBdr>
            </w:div>
          </w:divsChild>
        </w:div>
        <w:div w:id="1245383363">
          <w:marLeft w:val="0"/>
          <w:marRight w:val="0"/>
          <w:marTop w:val="0"/>
          <w:marBottom w:val="0"/>
          <w:divBdr>
            <w:top w:val="none" w:sz="0" w:space="0" w:color="auto"/>
            <w:left w:val="none" w:sz="0" w:space="0" w:color="auto"/>
            <w:bottom w:val="none" w:sz="0" w:space="0" w:color="auto"/>
            <w:right w:val="none" w:sz="0" w:space="0" w:color="auto"/>
          </w:divBdr>
          <w:divsChild>
            <w:div w:id="163203683">
              <w:marLeft w:val="0"/>
              <w:marRight w:val="0"/>
              <w:marTop w:val="0"/>
              <w:marBottom w:val="0"/>
              <w:divBdr>
                <w:top w:val="none" w:sz="0" w:space="0" w:color="auto"/>
                <w:left w:val="none" w:sz="0" w:space="0" w:color="auto"/>
                <w:bottom w:val="none" w:sz="0" w:space="0" w:color="auto"/>
                <w:right w:val="none" w:sz="0" w:space="0" w:color="auto"/>
              </w:divBdr>
            </w:div>
          </w:divsChild>
        </w:div>
        <w:div w:id="1363284378">
          <w:marLeft w:val="0"/>
          <w:marRight w:val="0"/>
          <w:marTop w:val="0"/>
          <w:marBottom w:val="0"/>
          <w:divBdr>
            <w:top w:val="none" w:sz="0" w:space="0" w:color="auto"/>
            <w:left w:val="none" w:sz="0" w:space="0" w:color="auto"/>
            <w:bottom w:val="none" w:sz="0" w:space="0" w:color="auto"/>
            <w:right w:val="none" w:sz="0" w:space="0" w:color="auto"/>
          </w:divBdr>
          <w:divsChild>
            <w:div w:id="190186922">
              <w:marLeft w:val="0"/>
              <w:marRight w:val="0"/>
              <w:marTop w:val="0"/>
              <w:marBottom w:val="0"/>
              <w:divBdr>
                <w:top w:val="none" w:sz="0" w:space="0" w:color="auto"/>
                <w:left w:val="none" w:sz="0" w:space="0" w:color="auto"/>
                <w:bottom w:val="none" w:sz="0" w:space="0" w:color="auto"/>
                <w:right w:val="none" w:sz="0" w:space="0" w:color="auto"/>
              </w:divBdr>
            </w:div>
          </w:divsChild>
        </w:div>
        <w:div w:id="1417938508">
          <w:marLeft w:val="0"/>
          <w:marRight w:val="0"/>
          <w:marTop w:val="0"/>
          <w:marBottom w:val="0"/>
          <w:divBdr>
            <w:top w:val="none" w:sz="0" w:space="0" w:color="auto"/>
            <w:left w:val="none" w:sz="0" w:space="0" w:color="auto"/>
            <w:bottom w:val="none" w:sz="0" w:space="0" w:color="auto"/>
            <w:right w:val="none" w:sz="0" w:space="0" w:color="auto"/>
          </w:divBdr>
          <w:divsChild>
            <w:div w:id="239558688">
              <w:marLeft w:val="0"/>
              <w:marRight w:val="0"/>
              <w:marTop w:val="0"/>
              <w:marBottom w:val="0"/>
              <w:divBdr>
                <w:top w:val="none" w:sz="0" w:space="0" w:color="auto"/>
                <w:left w:val="none" w:sz="0" w:space="0" w:color="auto"/>
                <w:bottom w:val="none" w:sz="0" w:space="0" w:color="auto"/>
                <w:right w:val="none" w:sz="0" w:space="0" w:color="auto"/>
              </w:divBdr>
            </w:div>
          </w:divsChild>
        </w:div>
        <w:div w:id="1586916081">
          <w:marLeft w:val="0"/>
          <w:marRight w:val="0"/>
          <w:marTop w:val="0"/>
          <w:marBottom w:val="0"/>
          <w:divBdr>
            <w:top w:val="none" w:sz="0" w:space="0" w:color="auto"/>
            <w:left w:val="none" w:sz="0" w:space="0" w:color="auto"/>
            <w:bottom w:val="none" w:sz="0" w:space="0" w:color="auto"/>
            <w:right w:val="none" w:sz="0" w:space="0" w:color="auto"/>
          </w:divBdr>
          <w:divsChild>
            <w:div w:id="770128205">
              <w:marLeft w:val="0"/>
              <w:marRight w:val="0"/>
              <w:marTop w:val="0"/>
              <w:marBottom w:val="0"/>
              <w:divBdr>
                <w:top w:val="none" w:sz="0" w:space="0" w:color="auto"/>
                <w:left w:val="none" w:sz="0" w:space="0" w:color="auto"/>
                <w:bottom w:val="none" w:sz="0" w:space="0" w:color="auto"/>
                <w:right w:val="none" w:sz="0" w:space="0" w:color="auto"/>
              </w:divBdr>
            </w:div>
          </w:divsChild>
        </w:div>
        <w:div w:id="1594782442">
          <w:marLeft w:val="0"/>
          <w:marRight w:val="0"/>
          <w:marTop w:val="0"/>
          <w:marBottom w:val="0"/>
          <w:divBdr>
            <w:top w:val="none" w:sz="0" w:space="0" w:color="auto"/>
            <w:left w:val="none" w:sz="0" w:space="0" w:color="auto"/>
            <w:bottom w:val="none" w:sz="0" w:space="0" w:color="auto"/>
            <w:right w:val="none" w:sz="0" w:space="0" w:color="auto"/>
          </w:divBdr>
          <w:divsChild>
            <w:div w:id="1422262628">
              <w:marLeft w:val="0"/>
              <w:marRight w:val="0"/>
              <w:marTop w:val="0"/>
              <w:marBottom w:val="0"/>
              <w:divBdr>
                <w:top w:val="none" w:sz="0" w:space="0" w:color="auto"/>
                <w:left w:val="none" w:sz="0" w:space="0" w:color="auto"/>
                <w:bottom w:val="none" w:sz="0" w:space="0" w:color="auto"/>
                <w:right w:val="none" w:sz="0" w:space="0" w:color="auto"/>
              </w:divBdr>
            </w:div>
          </w:divsChild>
        </w:div>
        <w:div w:id="1672444465">
          <w:marLeft w:val="0"/>
          <w:marRight w:val="0"/>
          <w:marTop w:val="0"/>
          <w:marBottom w:val="0"/>
          <w:divBdr>
            <w:top w:val="none" w:sz="0" w:space="0" w:color="auto"/>
            <w:left w:val="none" w:sz="0" w:space="0" w:color="auto"/>
            <w:bottom w:val="none" w:sz="0" w:space="0" w:color="auto"/>
            <w:right w:val="none" w:sz="0" w:space="0" w:color="auto"/>
          </w:divBdr>
          <w:divsChild>
            <w:div w:id="1066411827">
              <w:marLeft w:val="0"/>
              <w:marRight w:val="0"/>
              <w:marTop w:val="0"/>
              <w:marBottom w:val="0"/>
              <w:divBdr>
                <w:top w:val="none" w:sz="0" w:space="0" w:color="auto"/>
                <w:left w:val="none" w:sz="0" w:space="0" w:color="auto"/>
                <w:bottom w:val="none" w:sz="0" w:space="0" w:color="auto"/>
                <w:right w:val="none" w:sz="0" w:space="0" w:color="auto"/>
              </w:divBdr>
            </w:div>
          </w:divsChild>
        </w:div>
        <w:div w:id="1736204326">
          <w:marLeft w:val="0"/>
          <w:marRight w:val="0"/>
          <w:marTop w:val="0"/>
          <w:marBottom w:val="0"/>
          <w:divBdr>
            <w:top w:val="none" w:sz="0" w:space="0" w:color="auto"/>
            <w:left w:val="none" w:sz="0" w:space="0" w:color="auto"/>
            <w:bottom w:val="none" w:sz="0" w:space="0" w:color="auto"/>
            <w:right w:val="none" w:sz="0" w:space="0" w:color="auto"/>
          </w:divBdr>
          <w:divsChild>
            <w:div w:id="716858895">
              <w:marLeft w:val="0"/>
              <w:marRight w:val="0"/>
              <w:marTop w:val="0"/>
              <w:marBottom w:val="0"/>
              <w:divBdr>
                <w:top w:val="none" w:sz="0" w:space="0" w:color="auto"/>
                <w:left w:val="none" w:sz="0" w:space="0" w:color="auto"/>
                <w:bottom w:val="none" w:sz="0" w:space="0" w:color="auto"/>
                <w:right w:val="none" w:sz="0" w:space="0" w:color="auto"/>
              </w:divBdr>
            </w:div>
          </w:divsChild>
        </w:div>
        <w:div w:id="1787580468">
          <w:marLeft w:val="0"/>
          <w:marRight w:val="0"/>
          <w:marTop w:val="0"/>
          <w:marBottom w:val="0"/>
          <w:divBdr>
            <w:top w:val="none" w:sz="0" w:space="0" w:color="auto"/>
            <w:left w:val="none" w:sz="0" w:space="0" w:color="auto"/>
            <w:bottom w:val="none" w:sz="0" w:space="0" w:color="auto"/>
            <w:right w:val="none" w:sz="0" w:space="0" w:color="auto"/>
          </w:divBdr>
          <w:divsChild>
            <w:div w:id="211232179">
              <w:marLeft w:val="0"/>
              <w:marRight w:val="0"/>
              <w:marTop w:val="0"/>
              <w:marBottom w:val="0"/>
              <w:divBdr>
                <w:top w:val="none" w:sz="0" w:space="0" w:color="auto"/>
                <w:left w:val="none" w:sz="0" w:space="0" w:color="auto"/>
                <w:bottom w:val="none" w:sz="0" w:space="0" w:color="auto"/>
                <w:right w:val="none" w:sz="0" w:space="0" w:color="auto"/>
              </w:divBdr>
            </w:div>
            <w:div w:id="765275296">
              <w:marLeft w:val="0"/>
              <w:marRight w:val="0"/>
              <w:marTop w:val="0"/>
              <w:marBottom w:val="0"/>
              <w:divBdr>
                <w:top w:val="none" w:sz="0" w:space="0" w:color="auto"/>
                <w:left w:val="none" w:sz="0" w:space="0" w:color="auto"/>
                <w:bottom w:val="none" w:sz="0" w:space="0" w:color="auto"/>
                <w:right w:val="none" w:sz="0" w:space="0" w:color="auto"/>
              </w:divBdr>
            </w:div>
            <w:div w:id="848250377">
              <w:marLeft w:val="0"/>
              <w:marRight w:val="0"/>
              <w:marTop w:val="0"/>
              <w:marBottom w:val="0"/>
              <w:divBdr>
                <w:top w:val="none" w:sz="0" w:space="0" w:color="auto"/>
                <w:left w:val="none" w:sz="0" w:space="0" w:color="auto"/>
                <w:bottom w:val="none" w:sz="0" w:space="0" w:color="auto"/>
                <w:right w:val="none" w:sz="0" w:space="0" w:color="auto"/>
              </w:divBdr>
            </w:div>
            <w:div w:id="1770277524">
              <w:marLeft w:val="0"/>
              <w:marRight w:val="0"/>
              <w:marTop w:val="0"/>
              <w:marBottom w:val="0"/>
              <w:divBdr>
                <w:top w:val="none" w:sz="0" w:space="0" w:color="auto"/>
                <w:left w:val="none" w:sz="0" w:space="0" w:color="auto"/>
                <w:bottom w:val="none" w:sz="0" w:space="0" w:color="auto"/>
                <w:right w:val="none" w:sz="0" w:space="0" w:color="auto"/>
              </w:divBdr>
            </w:div>
            <w:div w:id="1892379471">
              <w:marLeft w:val="0"/>
              <w:marRight w:val="0"/>
              <w:marTop w:val="0"/>
              <w:marBottom w:val="0"/>
              <w:divBdr>
                <w:top w:val="none" w:sz="0" w:space="0" w:color="auto"/>
                <w:left w:val="none" w:sz="0" w:space="0" w:color="auto"/>
                <w:bottom w:val="none" w:sz="0" w:space="0" w:color="auto"/>
                <w:right w:val="none" w:sz="0" w:space="0" w:color="auto"/>
              </w:divBdr>
            </w:div>
          </w:divsChild>
        </w:div>
        <w:div w:id="1963227434">
          <w:marLeft w:val="0"/>
          <w:marRight w:val="0"/>
          <w:marTop w:val="0"/>
          <w:marBottom w:val="0"/>
          <w:divBdr>
            <w:top w:val="none" w:sz="0" w:space="0" w:color="auto"/>
            <w:left w:val="none" w:sz="0" w:space="0" w:color="auto"/>
            <w:bottom w:val="none" w:sz="0" w:space="0" w:color="auto"/>
            <w:right w:val="none" w:sz="0" w:space="0" w:color="auto"/>
          </w:divBdr>
          <w:divsChild>
            <w:div w:id="1884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442666">
      <w:bodyDiv w:val="1"/>
      <w:marLeft w:val="0"/>
      <w:marRight w:val="0"/>
      <w:marTop w:val="0"/>
      <w:marBottom w:val="0"/>
      <w:divBdr>
        <w:top w:val="none" w:sz="0" w:space="0" w:color="auto"/>
        <w:left w:val="none" w:sz="0" w:space="0" w:color="auto"/>
        <w:bottom w:val="none" w:sz="0" w:space="0" w:color="auto"/>
        <w:right w:val="none" w:sz="0" w:space="0" w:color="auto"/>
      </w:divBdr>
      <w:divsChild>
        <w:div w:id="47996992">
          <w:marLeft w:val="0"/>
          <w:marRight w:val="0"/>
          <w:marTop w:val="0"/>
          <w:marBottom w:val="0"/>
          <w:divBdr>
            <w:top w:val="none" w:sz="0" w:space="0" w:color="auto"/>
            <w:left w:val="none" w:sz="0" w:space="0" w:color="auto"/>
            <w:bottom w:val="none" w:sz="0" w:space="0" w:color="auto"/>
            <w:right w:val="none" w:sz="0" w:space="0" w:color="auto"/>
          </w:divBdr>
          <w:divsChild>
            <w:div w:id="1213425901">
              <w:marLeft w:val="0"/>
              <w:marRight w:val="0"/>
              <w:marTop w:val="0"/>
              <w:marBottom w:val="0"/>
              <w:divBdr>
                <w:top w:val="none" w:sz="0" w:space="0" w:color="auto"/>
                <w:left w:val="none" w:sz="0" w:space="0" w:color="auto"/>
                <w:bottom w:val="none" w:sz="0" w:space="0" w:color="auto"/>
                <w:right w:val="none" w:sz="0" w:space="0" w:color="auto"/>
              </w:divBdr>
            </w:div>
          </w:divsChild>
        </w:div>
        <w:div w:id="503328117">
          <w:marLeft w:val="0"/>
          <w:marRight w:val="0"/>
          <w:marTop w:val="0"/>
          <w:marBottom w:val="0"/>
          <w:divBdr>
            <w:top w:val="none" w:sz="0" w:space="0" w:color="auto"/>
            <w:left w:val="none" w:sz="0" w:space="0" w:color="auto"/>
            <w:bottom w:val="none" w:sz="0" w:space="0" w:color="auto"/>
            <w:right w:val="none" w:sz="0" w:space="0" w:color="auto"/>
          </w:divBdr>
          <w:divsChild>
            <w:div w:id="1657295048">
              <w:marLeft w:val="0"/>
              <w:marRight w:val="0"/>
              <w:marTop w:val="0"/>
              <w:marBottom w:val="0"/>
              <w:divBdr>
                <w:top w:val="none" w:sz="0" w:space="0" w:color="auto"/>
                <w:left w:val="none" w:sz="0" w:space="0" w:color="auto"/>
                <w:bottom w:val="none" w:sz="0" w:space="0" w:color="auto"/>
                <w:right w:val="none" w:sz="0" w:space="0" w:color="auto"/>
              </w:divBdr>
            </w:div>
          </w:divsChild>
        </w:div>
        <w:div w:id="838808399">
          <w:marLeft w:val="0"/>
          <w:marRight w:val="0"/>
          <w:marTop w:val="0"/>
          <w:marBottom w:val="0"/>
          <w:divBdr>
            <w:top w:val="none" w:sz="0" w:space="0" w:color="auto"/>
            <w:left w:val="none" w:sz="0" w:space="0" w:color="auto"/>
            <w:bottom w:val="none" w:sz="0" w:space="0" w:color="auto"/>
            <w:right w:val="none" w:sz="0" w:space="0" w:color="auto"/>
          </w:divBdr>
          <w:divsChild>
            <w:div w:id="754135705">
              <w:marLeft w:val="0"/>
              <w:marRight w:val="0"/>
              <w:marTop w:val="0"/>
              <w:marBottom w:val="0"/>
              <w:divBdr>
                <w:top w:val="none" w:sz="0" w:space="0" w:color="auto"/>
                <w:left w:val="none" w:sz="0" w:space="0" w:color="auto"/>
                <w:bottom w:val="none" w:sz="0" w:space="0" w:color="auto"/>
                <w:right w:val="none" w:sz="0" w:space="0" w:color="auto"/>
              </w:divBdr>
            </w:div>
          </w:divsChild>
        </w:div>
        <w:div w:id="1068261561">
          <w:marLeft w:val="0"/>
          <w:marRight w:val="0"/>
          <w:marTop w:val="0"/>
          <w:marBottom w:val="0"/>
          <w:divBdr>
            <w:top w:val="none" w:sz="0" w:space="0" w:color="auto"/>
            <w:left w:val="none" w:sz="0" w:space="0" w:color="auto"/>
            <w:bottom w:val="none" w:sz="0" w:space="0" w:color="auto"/>
            <w:right w:val="none" w:sz="0" w:space="0" w:color="auto"/>
          </w:divBdr>
          <w:divsChild>
            <w:div w:id="694426587">
              <w:marLeft w:val="0"/>
              <w:marRight w:val="0"/>
              <w:marTop w:val="0"/>
              <w:marBottom w:val="0"/>
              <w:divBdr>
                <w:top w:val="none" w:sz="0" w:space="0" w:color="auto"/>
                <w:left w:val="none" w:sz="0" w:space="0" w:color="auto"/>
                <w:bottom w:val="none" w:sz="0" w:space="0" w:color="auto"/>
                <w:right w:val="none" w:sz="0" w:space="0" w:color="auto"/>
              </w:divBdr>
            </w:div>
          </w:divsChild>
        </w:div>
        <w:div w:id="1419709521">
          <w:marLeft w:val="0"/>
          <w:marRight w:val="0"/>
          <w:marTop w:val="0"/>
          <w:marBottom w:val="0"/>
          <w:divBdr>
            <w:top w:val="none" w:sz="0" w:space="0" w:color="auto"/>
            <w:left w:val="none" w:sz="0" w:space="0" w:color="auto"/>
            <w:bottom w:val="none" w:sz="0" w:space="0" w:color="auto"/>
            <w:right w:val="none" w:sz="0" w:space="0" w:color="auto"/>
          </w:divBdr>
          <w:divsChild>
            <w:div w:id="2037580048">
              <w:marLeft w:val="0"/>
              <w:marRight w:val="0"/>
              <w:marTop w:val="0"/>
              <w:marBottom w:val="0"/>
              <w:divBdr>
                <w:top w:val="none" w:sz="0" w:space="0" w:color="auto"/>
                <w:left w:val="none" w:sz="0" w:space="0" w:color="auto"/>
                <w:bottom w:val="none" w:sz="0" w:space="0" w:color="auto"/>
                <w:right w:val="none" w:sz="0" w:space="0" w:color="auto"/>
              </w:divBdr>
            </w:div>
          </w:divsChild>
        </w:div>
        <w:div w:id="1471825068">
          <w:marLeft w:val="0"/>
          <w:marRight w:val="0"/>
          <w:marTop w:val="0"/>
          <w:marBottom w:val="0"/>
          <w:divBdr>
            <w:top w:val="none" w:sz="0" w:space="0" w:color="auto"/>
            <w:left w:val="none" w:sz="0" w:space="0" w:color="auto"/>
            <w:bottom w:val="none" w:sz="0" w:space="0" w:color="auto"/>
            <w:right w:val="none" w:sz="0" w:space="0" w:color="auto"/>
          </w:divBdr>
          <w:divsChild>
            <w:div w:id="2057702970">
              <w:marLeft w:val="0"/>
              <w:marRight w:val="0"/>
              <w:marTop w:val="0"/>
              <w:marBottom w:val="0"/>
              <w:divBdr>
                <w:top w:val="none" w:sz="0" w:space="0" w:color="auto"/>
                <w:left w:val="none" w:sz="0" w:space="0" w:color="auto"/>
                <w:bottom w:val="none" w:sz="0" w:space="0" w:color="auto"/>
                <w:right w:val="none" w:sz="0" w:space="0" w:color="auto"/>
              </w:divBdr>
            </w:div>
          </w:divsChild>
        </w:div>
        <w:div w:id="1561095334">
          <w:marLeft w:val="0"/>
          <w:marRight w:val="0"/>
          <w:marTop w:val="0"/>
          <w:marBottom w:val="0"/>
          <w:divBdr>
            <w:top w:val="none" w:sz="0" w:space="0" w:color="auto"/>
            <w:left w:val="none" w:sz="0" w:space="0" w:color="auto"/>
            <w:bottom w:val="none" w:sz="0" w:space="0" w:color="auto"/>
            <w:right w:val="none" w:sz="0" w:space="0" w:color="auto"/>
          </w:divBdr>
          <w:divsChild>
            <w:div w:id="2040161296">
              <w:marLeft w:val="0"/>
              <w:marRight w:val="0"/>
              <w:marTop w:val="0"/>
              <w:marBottom w:val="0"/>
              <w:divBdr>
                <w:top w:val="none" w:sz="0" w:space="0" w:color="auto"/>
                <w:left w:val="none" w:sz="0" w:space="0" w:color="auto"/>
                <w:bottom w:val="none" w:sz="0" w:space="0" w:color="auto"/>
                <w:right w:val="none" w:sz="0" w:space="0" w:color="auto"/>
              </w:divBdr>
            </w:div>
          </w:divsChild>
        </w:div>
        <w:div w:id="1901866695">
          <w:marLeft w:val="0"/>
          <w:marRight w:val="0"/>
          <w:marTop w:val="0"/>
          <w:marBottom w:val="0"/>
          <w:divBdr>
            <w:top w:val="none" w:sz="0" w:space="0" w:color="auto"/>
            <w:left w:val="none" w:sz="0" w:space="0" w:color="auto"/>
            <w:bottom w:val="none" w:sz="0" w:space="0" w:color="auto"/>
            <w:right w:val="none" w:sz="0" w:space="0" w:color="auto"/>
          </w:divBdr>
          <w:divsChild>
            <w:div w:id="1164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6619430">
      <w:bodyDiv w:val="1"/>
      <w:marLeft w:val="0"/>
      <w:marRight w:val="0"/>
      <w:marTop w:val="0"/>
      <w:marBottom w:val="0"/>
      <w:divBdr>
        <w:top w:val="none" w:sz="0" w:space="0" w:color="auto"/>
        <w:left w:val="none" w:sz="0" w:space="0" w:color="auto"/>
        <w:bottom w:val="none" w:sz="0" w:space="0" w:color="auto"/>
        <w:right w:val="none" w:sz="0" w:space="0" w:color="auto"/>
      </w:divBdr>
      <w:divsChild>
        <w:div w:id="1444107488">
          <w:marLeft w:val="0"/>
          <w:marRight w:val="0"/>
          <w:marTop w:val="0"/>
          <w:marBottom w:val="0"/>
          <w:divBdr>
            <w:top w:val="none" w:sz="0" w:space="0" w:color="auto"/>
            <w:left w:val="none" w:sz="0" w:space="0" w:color="auto"/>
            <w:bottom w:val="none" w:sz="0" w:space="0" w:color="auto"/>
            <w:right w:val="none" w:sz="0" w:space="0" w:color="auto"/>
          </w:divBdr>
        </w:div>
      </w:divsChild>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82467660">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27294324">
      <w:bodyDiv w:val="1"/>
      <w:marLeft w:val="0"/>
      <w:marRight w:val="0"/>
      <w:marTop w:val="0"/>
      <w:marBottom w:val="0"/>
      <w:divBdr>
        <w:top w:val="none" w:sz="0" w:space="0" w:color="auto"/>
        <w:left w:val="none" w:sz="0" w:space="0" w:color="auto"/>
        <w:bottom w:val="none" w:sz="0" w:space="0" w:color="auto"/>
        <w:right w:val="none" w:sz="0" w:space="0" w:color="auto"/>
      </w:divBdr>
      <w:divsChild>
        <w:div w:id="1881935134">
          <w:marLeft w:val="0"/>
          <w:marRight w:val="0"/>
          <w:marTop w:val="0"/>
          <w:marBottom w:val="0"/>
          <w:divBdr>
            <w:top w:val="none" w:sz="0" w:space="0" w:color="auto"/>
            <w:left w:val="none" w:sz="0" w:space="0" w:color="auto"/>
            <w:bottom w:val="none" w:sz="0" w:space="0" w:color="auto"/>
            <w:right w:val="none" w:sz="0" w:space="0" w:color="auto"/>
          </w:divBdr>
        </w:div>
      </w:divsChild>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22598301">
      <w:bodyDiv w:val="1"/>
      <w:marLeft w:val="0"/>
      <w:marRight w:val="0"/>
      <w:marTop w:val="0"/>
      <w:marBottom w:val="0"/>
      <w:divBdr>
        <w:top w:val="none" w:sz="0" w:space="0" w:color="auto"/>
        <w:left w:val="none" w:sz="0" w:space="0" w:color="auto"/>
        <w:bottom w:val="none" w:sz="0" w:space="0" w:color="auto"/>
        <w:right w:val="none" w:sz="0" w:space="0" w:color="auto"/>
      </w:divBdr>
      <w:divsChild>
        <w:div w:id="21832836">
          <w:marLeft w:val="0"/>
          <w:marRight w:val="0"/>
          <w:marTop w:val="0"/>
          <w:marBottom w:val="0"/>
          <w:divBdr>
            <w:top w:val="none" w:sz="0" w:space="0" w:color="auto"/>
            <w:left w:val="none" w:sz="0" w:space="0" w:color="auto"/>
            <w:bottom w:val="none" w:sz="0" w:space="0" w:color="auto"/>
            <w:right w:val="none" w:sz="0" w:space="0" w:color="auto"/>
          </w:divBdr>
          <w:divsChild>
            <w:div w:id="128134924">
              <w:marLeft w:val="0"/>
              <w:marRight w:val="0"/>
              <w:marTop w:val="0"/>
              <w:marBottom w:val="0"/>
              <w:divBdr>
                <w:top w:val="none" w:sz="0" w:space="0" w:color="auto"/>
                <w:left w:val="none" w:sz="0" w:space="0" w:color="auto"/>
                <w:bottom w:val="none" w:sz="0" w:space="0" w:color="auto"/>
                <w:right w:val="none" w:sz="0" w:space="0" w:color="auto"/>
              </w:divBdr>
            </w:div>
          </w:divsChild>
        </w:div>
        <w:div w:id="124201396">
          <w:marLeft w:val="0"/>
          <w:marRight w:val="0"/>
          <w:marTop w:val="0"/>
          <w:marBottom w:val="0"/>
          <w:divBdr>
            <w:top w:val="none" w:sz="0" w:space="0" w:color="auto"/>
            <w:left w:val="none" w:sz="0" w:space="0" w:color="auto"/>
            <w:bottom w:val="none" w:sz="0" w:space="0" w:color="auto"/>
            <w:right w:val="none" w:sz="0" w:space="0" w:color="auto"/>
          </w:divBdr>
          <w:divsChild>
            <w:div w:id="433936193">
              <w:marLeft w:val="0"/>
              <w:marRight w:val="0"/>
              <w:marTop w:val="0"/>
              <w:marBottom w:val="0"/>
              <w:divBdr>
                <w:top w:val="none" w:sz="0" w:space="0" w:color="auto"/>
                <w:left w:val="none" w:sz="0" w:space="0" w:color="auto"/>
                <w:bottom w:val="none" w:sz="0" w:space="0" w:color="auto"/>
                <w:right w:val="none" w:sz="0" w:space="0" w:color="auto"/>
              </w:divBdr>
            </w:div>
          </w:divsChild>
        </w:div>
        <w:div w:id="301423674">
          <w:marLeft w:val="0"/>
          <w:marRight w:val="0"/>
          <w:marTop w:val="0"/>
          <w:marBottom w:val="0"/>
          <w:divBdr>
            <w:top w:val="none" w:sz="0" w:space="0" w:color="auto"/>
            <w:left w:val="none" w:sz="0" w:space="0" w:color="auto"/>
            <w:bottom w:val="none" w:sz="0" w:space="0" w:color="auto"/>
            <w:right w:val="none" w:sz="0" w:space="0" w:color="auto"/>
          </w:divBdr>
          <w:divsChild>
            <w:div w:id="1627079775">
              <w:marLeft w:val="0"/>
              <w:marRight w:val="0"/>
              <w:marTop w:val="0"/>
              <w:marBottom w:val="0"/>
              <w:divBdr>
                <w:top w:val="none" w:sz="0" w:space="0" w:color="auto"/>
                <w:left w:val="none" w:sz="0" w:space="0" w:color="auto"/>
                <w:bottom w:val="none" w:sz="0" w:space="0" w:color="auto"/>
                <w:right w:val="none" w:sz="0" w:space="0" w:color="auto"/>
              </w:divBdr>
            </w:div>
          </w:divsChild>
        </w:div>
        <w:div w:id="646085524">
          <w:marLeft w:val="0"/>
          <w:marRight w:val="0"/>
          <w:marTop w:val="0"/>
          <w:marBottom w:val="0"/>
          <w:divBdr>
            <w:top w:val="none" w:sz="0" w:space="0" w:color="auto"/>
            <w:left w:val="none" w:sz="0" w:space="0" w:color="auto"/>
            <w:bottom w:val="none" w:sz="0" w:space="0" w:color="auto"/>
            <w:right w:val="none" w:sz="0" w:space="0" w:color="auto"/>
          </w:divBdr>
          <w:divsChild>
            <w:div w:id="1080979675">
              <w:marLeft w:val="0"/>
              <w:marRight w:val="0"/>
              <w:marTop w:val="0"/>
              <w:marBottom w:val="0"/>
              <w:divBdr>
                <w:top w:val="none" w:sz="0" w:space="0" w:color="auto"/>
                <w:left w:val="none" w:sz="0" w:space="0" w:color="auto"/>
                <w:bottom w:val="none" w:sz="0" w:space="0" w:color="auto"/>
                <w:right w:val="none" w:sz="0" w:space="0" w:color="auto"/>
              </w:divBdr>
            </w:div>
          </w:divsChild>
        </w:div>
        <w:div w:id="885719473">
          <w:marLeft w:val="0"/>
          <w:marRight w:val="0"/>
          <w:marTop w:val="0"/>
          <w:marBottom w:val="0"/>
          <w:divBdr>
            <w:top w:val="none" w:sz="0" w:space="0" w:color="auto"/>
            <w:left w:val="none" w:sz="0" w:space="0" w:color="auto"/>
            <w:bottom w:val="none" w:sz="0" w:space="0" w:color="auto"/>
            <w:right w:val="none" w:sz="0" w:space="0" w:color="auto"/>
          </w:divBdr>
          <w:divsChild>
            <w:div w:id="1567758202">
              <w:marLeft w:val="0"/>
              <w:marRight w:val="0"/>
              <w:marTop w:val="0"/>
              <w:marBottom w:val="0"/>
              <w:divBdr>
                <w:top w:val="none" w:sz="0" w:space="0" w:color="auto"/>
                <w:left w:val="none" w:sz="0" w:space="0" w:color="auto"/>
                <w:bottom w:val="none" w:sz="0" w:space="0" w:color="auto"/>
                <w:right w:val="none" w:sz="0" w:space="0" w:color="auto"/>
              </w:divBdr>
            </w:div>
          </w:divsChild>
        </w:div>
        <w:div w:id="917246628">
          <w:marLeft w:val="0"/>
          <w:marRight w:val="0"/>
          <w:marTop w:val="0"/>
          <w:marBottom w:val="0"/>
          <w:divBdr>
            <w:top w:val="none" w:sz="0" w:space="0" w:color="auto"/>
            <w:left w:val="none" w:sz="0" w:space="0" w:color="auto"/>
            <w:bottom w:val="none" w:sz="0" w:space="0" w:color="auto"/>
            <w:right w:val="none" w:sz="0" w:space="0" w:color="auto"/>
          </w:divBdr>
          <w:divsChild>
            <w:div w:id="2116634847">
              <w:marLeft w:val="0"/>
              <w:marRight w:val="0"/>
              <w:marTop w:val="0"/>
              <w:marBottom w:val="0"/>
              <w:divBdr>
                <w:top w:val="none" w:sz="0" w:space="0" w:color="auto"/>
                <w:left w:val="none" w:sz="0" w:space="0" w:color="auto"/>
                <w:bottom w:val="none" w:sz="0" w:space="0" w:color="auto"/>
                <w:right w:val="none" w:sz="0" w:space="0" w:color="auto"/>
              </w:divBdr>
            </w:div>
          </w:divsChild>
        </w:div>
        <w:div w:id="980890968">
          <w:marLeft w:val="0"/>
          <w:marRight w:val="0"/>
          <w:marTop w:val="0"/>
          <w:marBottom w:val="0"/>
          <w:divBdr>
            <w:top w:val="none" w:sz="0" w:space="0" w:color="auto"/>
            <w:left w:val="none" w:sz="0" w:space="0" w:color="auto"/>
            <w:bottom w:val="none" w:sz="0" w:space="0" w:color="auto"/>
            <w:right w:val="none" w:sz="0" w:space="0" w:color="auto"/>
          </w:divBdr>
          <w:divsChild>
            <w:div w:id="1448088806">
              <w:marLeft w:val="0"/>
              <w:marRight w:val="0"/>
              <w:marTop w:val="0"/>
              <w:marBottom w:val="0"/>
              <w:divBdr>
                <w:top w:val="none" w:sz="0" w:space="0" w:color="auto"/>
                <w:left w:val="none" w:sz="0" w:space="0" w:color="auto"/>
                <w:bottom w:val="none" w:sz="0" w:space="0" w:color="auto"/>
                <w:right w:val="none" w:sz="0" w:space="0" w:color="auto"/>
              </w:divBdr>
            </w:div>
          </w:divsChild>
        </w:div>
        <w:div w:id="990866303">
          <w:marLeft w:val="0"/>
          <w:marRight w:val="0"/>
          <w:marTop w:val="0"/>
          <w:marBottom w:val="0"/>
          <w:divBdr>
            <w:top w:val="none" w:sz="0" w:space="0" w:color="auto"/>
            <w:left w:val="none" w:sz="0" w:space="0" w:color="auto"/>
            <w:bottom w:val="none" w:sz="0" w:space="0" w:color="auto"/>
            <w:right w:val="none" w:sz="0" w:space="0" w:color="auto"/>
          </w:divBdr>
          <w:divsChild>
            <w:div w:id="772437439">
              <w:marLeft w:val="0"/>
              <w:marRight w:val="0"/>
              <w:marTop w:val="0"/>
              <w:marBottom w:val="0"/>
              <w:divBdr>
                <w:top w:val="none" w:sz="0" w:space="0" w:color="auto"/>
                <w:left w:val="none" w:sz="0" w:space="0" w:color="auto"/>
                <w:bottom w:val="none" w:sz="0" w:space="0" w:color="auto"/>
                <w:right w:val="none" w:sz="0" w:space="0" w:color="auto"/>
              </w:divBdr>
            </w:div>
          </w:divsChild>
        </w:div>
        <w:div w:id="1062945969">
          <w:marLeft w:val="0"/>
          <w:marRight w:val="0"/>
          <w:marTop w:val="0"/>
          <w:marBottom w:val="0"/>
          <w:divBdr>
            <w:top w:val="none" w:sz="0" w:space="0" w:color="auto"/>
            <w:left w:val="none" w:sz="0" w:space="0" w:color="auto"/>
            <w:bottom w:val="none" w:sz="0" w:space="0" w:color="auto"/>
            <w:right w:val="none" w:sz="0" w:space="0" w:color="auto"/>
          </w:divBdr>
          <w:divsChild>
            <w:div w:id="1958176203">
              <w:marLeft w:val="0"/>
              <w:marRight w:val="0"/>
              <w:marTop w:val="0"/>
              <w:marBottom w:val="0"/>
              <w:divBdr>
                <w:top w:val="none" w:sz="0" w:space="0" w:color="auto"/>
                <w:left w:val="none" w:sz="0" w:space="0" w:color="auto"/>
                <w:bottom w:val="none" w:sz="0" w:space="0" w:color="auto"/>
                <w:right w:val="none" w:sz="0" w:space="0" w:color="auto"/>
              </w:divBdr>
            </w:div>
          </w:divsChild>
        </w:div>
        <w:div w:id="1210922290">
          <w:marLeft w:val="0"/>
          <w:marRight w:val="0"/>
          <w:marTop w:val="0"/>
          <w:marBottom w:val="0"/>
          <w:divBdr>
            <w:top w:val="none" w:sz="0" w:space="0" w:color="auto"/>
            <w:left w:val="none" w:sz="0" w:space="0" w:color="auto"/>
            <w:bottom w:val="none" w:sz="0" w:space="0" w:color="auto"/>
            <w:right w:val="none" w:sz="0" w:space="0" w:color="auto"/>
          </w:divBdr>
          <w:divsChild>
            <w:div w:id="442388674">
              <w:marLeft w:val="0"/>
              <w:marRight w:val="0"/>
              <w:marTop w:val="0"/>
              <w:marBottom w:val="0"/>
              <w:divBdr>
                <w:top w:val="none" w:sz="0" w:space="0" w:color="auto"/>
                <w:left w:val="none" w:sz="0" w:space="0" w:color="auto"/>
                <w:bottom w:val="none" w:sz="0" w:space="0" w:color="auto"/>
                <w:right w:val="none" w:sz="0" w:space="0" w:color="auto"/>
              </w:divBdr>
            </w:div>
          </w:divsChild>
        </w:div>
        <w:div w:id="1231572562">
          <w:marLeft w:val="0"/>
          <w:marRight w:val="0"/>
          <w:marTop w:val="0"/>
          <w:marBottom w:val="0"/>
          <w:divBdr>
            <w:top w:val="none" w:sz="0" w:space="0" w:color="auto"/>
            <w:left w:val="none" w:sz="0" w:space="0" w:color="auto"/>
            <w:bottom w:val="none" w:sz="0" w:space="0" w:color="auto"/>
            <w:right w:val="none" w:sz="0" w:space="0" w:color="auto"/>
          </w:divBdr>
          <w:divsChild>
            <w:div w:id="1613786799">
              <w:marLeft w:val="0"/>
              <w:marRight w:val="0"/>
              <w:marTop w:val="0"/>
              <w:marBottom w:val="0"/>
              <w:divBdr>
                <w:top w:val="none" w:sz="0" w:space="0" w:color="auto"/>
                <w:left w:val="none" w:sz="0" w:space="0" w:color="auto"/>
                <w:bottom w:val="none" w:sz="0" w:space="0" w:color="auto"/>
                <w:right w:val="none" w:sz="0" w:space="0" w:color="auto"/>
              </w:divBdr>
            </w:div>
          </w:divsChild>
        </w:div>
        <w:div w:id="1251041274">
          <w:marLeft w:val="0"/>
          <w:marRight w:val="0"/>
          <w:marTop w:val="0"/>
          <w:marBottom w:val="0"/>
          <w:divBdr>
            <w:top w:val="none" w:sz="0" w:space="0" w:color="auto"/>
            <w:left w:val="none" w:sz="0" w:space="0" w:color="auto"/>
            <w:bottom w:val="none" w:sz="0" w:space="0" w:color="auto"/>
            <w:right w:val="none" w:sz="0" w:space="0" w:color="auto"/>
          </w:divBdr>
          <w:divsChild>
            <w:div w:id="1081874963">
              <w:marLeft w:val="0"/>
              <w:marRight w:val="0"/>
              <w:marTop w:val="0"/>
              <w:marBottom w:val="0"/>
              <w:divBdr>
                <w:top w:val="none" w:sz="0" w:space="0" w:color="auto"/>
                <w:left w:val="none" w:sz="0" w:space="0" w:color="auto"/>
                <w:bottom w:val="none" w:sz="0" w:space="0" w:color="auto"/>
                <w:right w:val="none" w:sz="0" w:space="0" w:color="auto"/>
              </w:divBdr>
            </w:div>
          </w:divsChild>
        </w:div>
        <w:div w:id="1307272987">
          <w:marLeft w:val="0"/>
          <w:marRight w:val="0"/>
          <w:marTop w:val="0"/>
          <w:marBottom w:val="0"/>
          <w:divBdr>
            <w:top w:val="none" w:sz="0" w:space="0" w:color="auto"/>
            <w:left w:val="none" w:sz="0" w:space="0" w:color="auto"/>
            <w:bottom w:val="none" w:sz="0" w:space="0" w:color="auto"/>
            <w:right w:val="none" w:sz="0" w:space="0" w:color="auto"/>
          </w:divBdr>
          <w:divsChild>
            <w:div w:id="1619988510">
              <w:marLeft w:val="0"/>
              <w:marRight w:val="0"/>
              <w:marTop w:val="0"/>
              <w:marBottom w:val="0"/>
              <w:divBdr>
                <w:top w:val="none" w:sz="0" w:space="0" w:color="auto"/>
                <w:left w:val="none" w:sz="0" w:space="0" w:color="auto"/>
                <w:bottom w:val="none" w:sz="0" w:space="0" w:color="auto"/>
                <w:right w:val="none" w:sz="0" w:space="0" w:color="auto"/>
              </w:divBdr>
            </w:div>
          </w:divsChild>
        </w:div>
        <w:div w:id="1352487757">
          <w:marLeft w:val="0"/>
          <w:marRight w:val="0"/>
          <w:marTop w:val="0"/>
          <w:marBottom w:val="0"/>
          <w:divBdr>
            <w:top w:val="none" w:sz="0" w:space="0" w:color="auto"/>
            <w:left w:val="none" w:sz="0" w:space="0" w:color="auto"/>
            <w:bottom w:val="none" w:sz="0" w:space="0" w:color="auto"/>
            <w:right w:val="none" w:sz="0" w:space="0" w:color="auto"/>
          </w:divBdr>
          <w:divsChild>
            <w:div w:id="1581519672">
              <w:marLeft w:val="0"/>
              <w:marRight w:val="0"/>
              <w:marTop w:val="0"/>
              <w:marBottom w:val="0"/>
              <w:divBdr>
                <w:top w:val="none" w:sz="0" w:space="0" w:color="auto"/>
                <w:left w:val="none" w:sz="0" w:space="0" w:color="auto"/>
                <w:bottom w:val="none" w:sz="0" w:space="0" w:color="auto"/>
                <w:right w:val="none" w:sz="0" w:space="0" w:color="auto"/>
              </w:divBdr>
            </w:div>
          </w:divsChild>
        </w:div>
        <w:div w:id="1417628830">
          <w:marLeft w:val="0"/>
          <w:marRight w:val="0"/>
          <w:marTop w:val="0"/>
          <w:marBottom w:val="0"/>
          <w:divBdr>
            <w:top w:val="none" w:sz="0" w:space="0" w:color="auto"/>
            <w:left w:val="none" w:sz="0" w:space="0" w:color="auto"/>
            <w:bottom w:val="none" w:sz="0" w:space="0" w:color="auto"/>
            <w:right w:val="none" w:sz="0" w:space="0" w:color="auto"/>
          </w:divBdr>
          <w:divsChild>
            <w:div w:id="1970014854">
              <w:marLeft w:val="0"/>
              <w:marRight w:val="0"/>
              <w:marTop w:val="0"/>
              <w:marBottom w:val="0"/>
              <w:divBdr>
                <w:top w:val="none" w:sz="0" w:space="0" w:color="auto"/>
                <w:left w:val="none" w:sz="0" w:space="0" w:color="auto"/>
                <w:bottom w:val="none" w:sz="0" w:space="0" w:color="auto"/>
                <w:right w:val="none" w:sz="0" w:space="0" w:color="auto"/>
              </w:divBdr>
            </w:div>
          </w:divsChild>
        </w:div>
        <w:div w:id="1418210530">
          <w:marLeft w:val="0"/>
          <w:marRight w:val="0"/>
          <w:marTop w:val="0"/>
          <w:marBottom w:val="0"/>
          <w:divBdr>
            <w:top w:val="none" w:sz="0" w:space="0" w:color="auto"/>
            <w:left w:val="none" w:sz="0" w:space="0" w:color="auto"/>
            <w:bottom w:val="none" w:sz="0" w:space="0" w:color="auto"/>
            <w:right w:val="none" w:sz="0" w:space="0" w:color="auto"/>
          </w:divBdr>
          <w:divsChild>
            <w:div w:id="891887530">
              <w:marLeft w:val="0"/>
              <w:marRight w:val="0"/>
              <w:marTop w:val="0"/>
              <w:marBottom w:val="0"/>
              <w:divBdr>
                <w:top w:val="none" w:sz="0" w:space="0" w:color="auto"/>
                <w:left w:val="none" w:sz="0" w:space="0" w:color="auto"/>
                <w:bottom w:val="none" w:sz="0" w:space="0" w:color="auto"/>
                <w:right w:val="none" w:sz="0" w:space="0" w:color="auto"/>
              </w:divBdr>
            </w:div>
          </w:divsChild>
        </w:div>
        <w:div w:id="1749034266">
          <w:marLeft w:val="0"/>
          <w:marRight w:val="0"/>
          <w:marTop w:val="0"/>
          <w:marBottom w:val="0"/>
          <w:divBdr>
            <w:top w:val="none" w:sz="0" w:space="0" w:color="auto"/>
            <w:left w:val="none" w:sz="0" w:space="0" w:color="auto"/>
            <w:bottom w:val="none" w:sz="0" w:space="0" w:color="auto"/>
            <w:right w:val="none" w:sz="0" w:space="0" w:color="auto"/>
          </w:divBdr>
          <w:divsChild>
            <w:div w:id="774642242">
              <w:marLeft w:val="0"/>
              <w:marRight w:val="0"/>
              <w:marTop w:val="0"/>
              <w:marBottom w:val="0"/>
              <w:divBdr>
                <w:top w:val="none" w:sz="0" w:space="0" w:color="auto"/>
                <w:left w:val="none" w:sz="0" w:space="0" w:color="auto"/>
                <w:bottom w:val="none" w:sz="0" w:space="0" w:color="auto"/>
                <w:right w:val="none" w:sz="0" w:space="0" w:color="auto"/>
              </w:divBdr>
            </w:div>
          </w:divsChild>
        </w:div>
        <w:div w:id="2047679766">
          <w:marLeft w:val="0"/>
          <w:marRight w:val="0"/>
          <w:marTop w:val="0"/>
          <w:marBottom w:val="0"/>
          <w:divBdr>
            <w:top w:val="none" w:sz="0" w:space="0" w:color="auto"/>
            <w:left w:val="none" w:sz="0" w:space="0" w:color="auto"/>
            <w:bottom w:val="none" w:sz="0" w:space="0" w:color="auto"/>
            <w:right w:val="none" w:sz="0" w:space="0" w:color="auto"/>
          </w:divBdr>
          <w:divsChild>
            <w:div w:id="2763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03582712">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11417930">
      <w:bodyDiv w:val="1"/>
      <w:marLeft w:val="0"/>
      <w:marRight w:val="0"/>
      <w:marTop w:val="0"/>
      <w:marBottom w:val="0"/>
      <w:divBdr>
        <w:top w:val="none" w:sz="0" w:space="0" w:color="auto"/>
        <w:left w:val="none" w:sz="0" w:space="0" w:color="auto"/>
        <w:bottom w:val="none" w:sz="0" w:space="0" w:color="auto"/>
        <w:right w:val="none" w:sz="0" w:space="0" w:color="auto"/>
      </w:divBdr>
      <w:divsChild>
        <w:div w:id="392042424">
          <w:marLeft w:val="0"/>
          <w:marRight w:val="0"/>
          <w:marTop w:val="0"/>
          <w:marBottom w:val="0"/>
          <w:divBdr>
            <w:top w:val="none" w:sz="0" w:space="0" w:color="auto"/>
            <w:left w:val="none" w:sz="0" w:space="0" w:color="auto"/>
            <w:bottom w:val="none" w:sz="0" w:space="0" w:color="auto"/>
            <w:right w:val="none" w:sz="0" w:space="0" w:color="auto"/>
          </w:divBdr>
          <w:divsChild>
            <w:div w:id="500513333">
              <w:marLeft w:val="0"/>
              <w:marRight w:val="0"/>
              <w:marTop w:val="0"/>
              <w:marBottom w:val="0"/>
              <w:divBdr>
                <w:top w:val="none" w:sz="0" w:space="0" w:color="auto"/>
                <w:left w:val="none" w:sz="0" w:space="0" w:color="auto"/>
                <w:bottom w:val="none" w:sz="0" w:space="0" w:color="auto"/>
                <w:right w:val="none" w:sz="0" w:space="0" w:color="auto"/>
              </w:divBdr>
            </w:div>
          </w:divsChild>
        </w:div>
        <w:div w:id="780685525">
          <w:marLeft w:val="0"/>
          <w:marRight w:val="0"/>
          <w:marTop w:val="0"/>
          <w:marBottom w:val="0"/>
          <w:divBdr>
            <w:top w:val="none" w:sz="0" w:space="0" w:color="auto"/>
            <w:left w:val="none" w:sz="0" w:space="0" w:color="auto"/>
            <w:bottom w:val="none" w:sz="0" w:space="0" w:color="auto"/>
            <w:right w:val="none" w:sz="0" w:space="0" w:color="auto"/>
          </w:divBdr>
          <w:divsChild>
            <w:div w:id="1531143797">
              <w:marLeft w:val="0"/>
              <w:marRight w:val="0"/>
              <w:marTop w:val="0"/>
              <w:marBottom w:val="0"/>
              <w:divBdr>
                <w:top w:val="none" w:sz="0" w:space="0" w:color="auto"/>
                <w:left w:val="none" w:sz="0" w:space="0" w:color="auto"/>
                <w:bottom w:val="none" w:sz="0" w:space="0" w:color="auto"/>
                <w:right w:val="none" w:sz="0" w:space="0" w:color="auto"/>
              </w:divBdr>
            </w:div>
          </w:divsChild>
        </w:div>
        <w:div w:id="845173045">
          <w:marLeft w:val="0"/>
          <w:marRight w:val="0"/>
          <w:marTop w:val="0"/>
          <w:marBottom w:val="0"/>
          <w:divBdr>
            <w:top w:val="none" w:sz="0" w:space="0" w:color="auto"/>
            <w:left w:val="none" w:sz="0" w:space="0" w:color="auto"/>
            <w:bottom w:val="none" w:sz="0" w:space="0" w:color="auto"/>
            <w:right w:val="none" w:sz="0" w:space="0" w:color="auto"/>
          </w:divBdr>
          <w:divsChild>
            <w:div w:id="44526681">
              <w:marLeft w:val="0"/>
              <w:marRight w:val="0"/>
              <w:marTop w:val="0"/>
              <w:marBottom w:val="0"/>
              <w:divBdr>
                <w:top w:val="none" w:sz="0" w:space="0" w:color="auto"/>
                <w:left w:val="none" w:sz="0" w:space="0" w:color="auto"/>
                <w:bottom w:val="none" w:sz="0" w:space="0" w:color="auto"/>
                <w:right w:val="none" w:sz="0" w:space="0" w:color="auto"/>
              </w:divBdr>
            </w:div>
          </w:divsChild>
        </w:div>
        <w:div w:id="1285961450">
          <w:marLeft w:val="0"/>
          <w:marRight w:val="0"/>
          <w:marTop w:val="0"/>
          <w:marBottom w:val="0"/>
          <w:divBdr>
            <w:top w:val="none" w:sz="0" w:space="0" w:color="auto"/>
            <w:left w:val="none" w:sz="0" w:space="0" w:color="auto"/>
            <w:bottom w:val="none" w:sz="0" w:space="0" w:color="auto"/>
            <w:right w:val="none" w:sz="0" w:space="0" w:color="auto"/>
          </w:divBdr>
          <w:divsChild>
            <w:div w:id="1969965593">
              <w:marLeft w:val="0"/>
              <w:marRight w:val="0"/>
              <w:marTop w:val="0"/>
              <w:marBottom w:val="0"/>
              <w:divBdr>
                <w:top w:val="none" w:sz="0" w:space="0" w:color="auto"/>
                <w:left w:val="none" w:sz="0" w:space="0" w:color="auto"/>
                <w:bottom w:val="none" w:sz="0" w:space="0" w:color="auto"/>
                <w:right w:val="none" w:sz="0" w:space="0" w:color="auto"/>
              </w:divBdr>
            </w:div>
          </w:divsChild>
        </w:div>
        <w:div w:id="1327049128">
          <w:marLeft w:val="0"/>
          <w:marRight w:val="0"/>
          <w:marTop w:val="0"/>
          <w:marBottom w:val="0"/>
          <w:divBdr>
            <w:top w:val="none" w:sz="0" w:space="0" w:color="auto"/>
            <w:left w:val="none" w:sz="0" w:space="0" w:color="auto"/>
            <w:bottom w:val="none" w:sz="0" w:space="0" w:color="auto"/>
            <w:right w:val="none" w:sz="0" w:space="0" w:color="auto"/>
          </w:divBdr>
          <w:divsChild>
            <w:div w:id="644429226">
              <w:marLeft w:val="0"/>
              <w:marRight w:val="0"/>
              <w:marTop w:val="0"/>
              <w:marBottom w:val="0"/>
              <w:divBdr>
                <w:top w:val="none" w:sz="0" w:space="0" w:color="auto"/>
                <w:left w:val="none" w:sz="0" w:space="0" w:color="auto"/>
                <w:bottom w:val="none" w:sz="0" w:space="0" w:color="auto"/>
                <w:right w:val="none" w:sz="0" w:space="0" w:color="auto"/>
              </w:divBdr>
            </w:div>
          </w:divsChild>
        </w:div>
        <w:div w:id="1419060467">
          <w:marLeft w:val="0"/>
          <w:marRight w:val="0"/>
          <w:marTop w:val="0"/>
          <w:marBottom w:val="0"/>
          <w:divBdr>
            <w:top w:val="none" w:sz="0" w:space="0" w:color="auto"/>
            <w:left w:val="none" w:sz="0" w:space="0" w:color="auto"/>
            <w:bottom w:val="none" w:sz="0" w:space="0" w:color="auto"/>
            <w:right w:val="none" w:sz="0" w:space="0" w:color="auto"/>
          </w:divBdr>
          <w:divsChild>
            <w:div w:id="878780701">
              <w:marLeft w:val="0"/>
              <w:marRight w:val="0"/>
              <w:marTop w:val="0"/>
              <w:marBottom w:val="0"/>
              <w:divBdr>
                <w:top w:val="none" w:sz="0" w:space="0" w:color="auto"/>
                <w:left w:val="none" w:sz="0" w:space="0" w:color="auto"/>
                <w:bottom w:val="none" w:sz="0" w:space="0" w:color="auto"/>
                <w:right w:val="none" w:sz="0" w:space="0" w:color="auto"/>
              </w:divBdr>
            </w:div>
          </w:divsChild>
        </w:div>
        <w:div w:id="1662074773">
          <w:marLeft w:val="0"/>
          <w:marRight w:val="0"/>
          <w:marTop w:val="0"/>
          <w:marBottom w:val="0"/>
          <w:divBdr>
            <w:top w:val="none" w:sz="0" w:space="0" w:color="auto"/>
            <w:left w:val="none" w:sz="0" w:space="0" w:color="auto"/>
            <w:bottom w:val="none" w:sz="0" w:space="0" w:color="auto"/>
            <w:right w:val="none" w:sz="0" w:space="0" w:color="auto"/>
          </w:divBdr>
          <w:divsChild>
            <w:div w:id="607740831">
              <w:marLeft w:val="0"/>
              <w:marRight w:val="0"/>
              <w:marTop w:val="0"/>
              <w:marBottom w:val="0"/>
              <w:divBdr>
                <w:top w:val="none" w:sz="0" w:space="0" w:color="auto"/>
                <w:left w:val="none" w:sz="0" w:space="0" w:color="auto"/>
                <w:bottom w:val="none" w:sz="0" w:space="0" w:color="auto"/>
                <w:right w:val="none" w:sz="0" w:space="0" w:color="auto"/>
              </w:divBdr>
            </w:div>
          </w:divsChild>
        </w:div>
        <w:div w:id="1877044613">
          <w:marLeft w:val="0"/>
          <w:marRight w:val="0"/>
          <w:marTop w:val="0"/>
          <w:marBottom w:val="0"/>
          <w:divBdr>
            <w:top w:val="none" w:sz="0" w:space="0" w:color="auto"/>
            <w:left w:val="none" w:sz="0" w:space="0" w:color="auto"/>
            <w:bottom w:val="none" w:sz="0" w:space="0" w:color="auto"/>
            <w:right w:val="none" w:sz="0" w:space="0" w:color="auto"/>
          </w:divBdr>
          <w:divsChild>
            <w:div w:id="13638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81040">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96751622">
      <w:bodyDiv w:val="1"/>
      <w:marLeft w:val="0"/>
      <w:marRight w:val="0"/>
      <w:marTop w:val="0"/>
      <w:marBottom w:val="0"/>
      <w:divBdr>
        <w:top w:val="none" w:sz="0" w:space="0" w:color="auto"/>
        <w:left w:val="none" w:sz="0" w:space="0" w:color="auto"/>
        <w:bottom w:val="none" w:sz="0" w:space="0" w:color="auto"/>
        <w:right w:val="none" w:sz="0" w:space="0" w:color="auto"/>
      </w:divBdr>
      <w:divsChild>
        <w:div w:id="225803173">
          <w:marLeft w:val="0"/>
          <w:marRight w:val="0"/>
          <w:marTop w:val="0"/>
          <w:marBottom w:val="0"/>
          <w:divBdr>
            <w:top w:val="none" w:sz="0" w:space="0" w:color="auto"/>
            <w:left w:val="none" w:sz="0" w:space="0" w:color="auto"/>
            <w:bottom w:val="none" w:sz="0" w:space="0" w:color="auto"/>
            <w:right w:val="none" w:sz="0" w:space="0" w:color="auto"/>
          </w:divBdr>
          <w:divsChild>
            <w:div w:id="161748307">
              <w:marLeft w:val="0"/>
              <w:marRight w:val="0"/>
              <w:marTop w:val="0"/>
              <w:marBottom w:val="0"/>
              <w:divBdr>
                <w:top w:val="none" w:sz="0" w:space="0" w:color="auto"/>
                <w:left w:val="none" w:sz="0" w:space="0" w:color="auto"/>
                <w:bottom w:val="none" w:sz="0" w:space="0" w:color="auto"/>
                <w:right w:val="none" w:sz="0" w:space="0" w:color="auto"/>
              </w:divBdr>
            </w:div>
          </w:divsChild>
        </w:div>
        <w:div w:id="389813990">
          <w:marLeft w:val="0"/>
          <w:marRight w:val="0"/>
          <w:marTop w:val="0"/>
          <w:marBottom w:val="0"/>
          <w:divBdr>
            <w:top w:val="none" w:sz="0" w:space="0" w:color="auto"/>
            <w:left w:val="none" w:sz="0" w:space="0" w:color="auto"/>
            <w:bottom w:val="none" w:sz="0" w:space="0" w:color="auto"/>
            <w:right w:val="none" w:sz="0" w:space="0" w:color="auto"/>
          </w:divBdr>
          <w:divsChild>
            <w:div w:id="299769919">
              <w:marLeft w:val="0"/>
              <w:marRight w:val="0"/>
              <w:marTop w:val="0"/>
              <w:marBottom w:val="0"/>
              <w:divBdr>
                <w:top w:val="none" w:sz="0" w:space="0" w:color="auto"/>
                <w:left w:val="none" w:sz="0" w:space="0" w:color="auto"/>
                <w:bottom w:val="none" w:sz="0" w:space="0" w:color="auto"/>
                <w:right w:val="none" w:sz="0" w:space="0" w:color="auto"/>
              </w:divBdr>
            </w:div>
          </w:divsChild>
        </w:div>
        <w:div w:id="419520059">
          <w:marLeft w:val="0"/>
          <w:marRight w:val="0"/>
          <w:marTop w:val="0"/>
          <w:marBottom w:val="0"/>
          <w:divBdr>
            <w:top w:val="none" w:sz="0" w:space="0" w:color="auto"/>
            <w:left w:val="none" w:sz="0" w:space="0" w:color="auto"/>
            <w:bottom w:val="none" w:sz="0" w:space="0" w:color="auto"/>
            <w:right w:val="none" w:sz="0" w:space="0" w:color="auto"/>
          </w:divBdr>
          <w:divsChild>
            <w:div w:id="76562944">
              <w:marLeft w:val="0"/>
              <w:marRight w:val="0"/>
              <w:marTop w:val="0"/>
              <w:marBottom w:val="0"/>
              <w:divBdr>
                <w:top w:val="none" w:sz="0" w:space="0" w:color="auto"/>
                <w:left w:val="none" w:sz="0" w:space="0" w:color="auto"/>
                <w:bottom w:val="none" w:sz="0" w:space="0" w:color="auto"/>
                <w:right w:val="none" w:sz="0" w:space="0" w:color="auto"/>
              </w:divBdr>
            </w:div>
          </w:divsChild>
        </w:div>
        <w:div w:id="533466483">
          <w:marLeft w:val="0"/>
          <w:marRight w:val="0"/>
          <w:marTop w:val="0"/>
          <w:marBottom w:val="0"/>
          <w:divBdr>
            <w:top w:val="none" w:sz="0" w:space="0" w:color="auto"/>
            <w:left w:val="none" w:sz="0" w:space="0" w:color="auto"/>
            <w:bottom w:val="none" w:sz="0" w:space="0" w:color="auto"/>
            <w:right w:val="none" w:sz="0" w:space="0" w:color="auto"/>
          </w:divBdr>
          <w:divsChild>
            <w:div w:id="189299575">
              <w:marLeft w:val="0"/>
              <w:marRight w:val="0"/>
              <w:marTop w:val="0"/>
              <w:marBottom w:val="0"/>
              <w:divBdr>
                <w:top w:val="none" w:sz="0" w:space="0" w:color="auto"/>
                <w:left w:val="none" w:sz="0" w:space="0" w:color="auto"/>
                <w:bottom w:val="none" w:sz="0" w:space="0" w:color="auto"/>
                <w:right w:val="none" w:sz="0" w:space="0" w:color="auto"/>
              </w:divBdr>
            </w:div>
          </w:divsChild>
        </w:div>
        <w:div w:id="1200122397">
          <w:marLeft w:val="0"/>
          <w:marRight w:val="0"/>
          <w:marTop w:val="0"/>
          <w:marBottom w:val="0"/>
          <w:divBdr>
            <w:top w:val="none" w:sz="0" w:space="0" w:color="auto"/>
            <w:left w:val="none" w:sz="0" w:space="0" w:color="auto"/>
            <w:bottom w:val="none" w:sz="0" w:space="0" w:color="auto"/>
            <w:right w:val="none" w:sz="0" w:space="0" w:color="auto"/>
          </w:divBdr>
          <w:divsChild>
            <w:div w:id="365060718">
              <w:marLeft w:val="0"/>
              <w:marRight w:val="0"/>
              <w:marTop w:val="0"/>
              <w:marBottom w:val="0"/>
              <w:divBdr>
                <w:top w:val="none" w:sz="0" w:space="0" w:color="auto"/>
                <w:left w:val="none" w:sz="0" w:space="0" w:color="auto"/>
                <w:bottom w:val="none" w:sz="0" w:space="0" w:color="auto"/>
                <w:right w:val="none" w:sz="0" w:space="0" w:color="auto"/>
              </w:divBdr>
            </w:div>
          </w:divsChild>
        </w:div>
        <w:div w:id="1787187835">
          <w:marLeft w:val="0"/>
          <w:marRight w:val="0"/>
          <w:marTop w:val="0"/>
          <w:marBottom w:val="0"/>
          <w:divBdr>
            <w:top w:val="none" w:sz="0" w:space="0" w:color="auto"/>
            <w:left w:val="none" w:sz="0" w:space="0" w:color="auto"/>
            <w:bottom w:val="none" w:sz="0" w:space="0" w:color="auto"/>
            <w:right w:val="none" w:sz="0" w:space="0" w:color="auto"/>
          </w:divBdr>
          <w:divsChild>
            <w:div w:id="3232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1997101591">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64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3c91a34b-519e-4238-bf17-cf705f0d333a"/>
    <ds:schemaRef ds:uri="d2484aec-7bf8-4318-a54c-00469fe9dc89"/>
  </ds:schemaRefs>
</ds:datastoreItem>
</file>

<file path=customXml/itemProps2.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3.xml><?xml version="1.0" encoding="utf-8"?>
<ds:datastoreItem xmlns:ds="http://schemas.openxmlformats.org/officeDocument/2006/customXml" ds:itemID="{EE206E65-13F1-40D2-8A7B-989B1E731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4aec-7bf8-4318-a54c-00469fe9dc89"/>
    <ds:schemaRef ds:uri="3c91a34b-519e-4238-bf17-cf705f0d3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6D197C-33A7-4939-BE1D-E20F91178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2107</TotalTime>
  <Pages>25</Pages>
  <Words>6544</Words>
  <Characters>37306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43763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6</cp:revision>
  <cp:lastPrinted>2026-03-12T07:15:00Z</cp:lastPrinted>
  <dcterms:created xsi:type="dcterms:W3CDTF">2026-02-02T15:52:00Z</dcterms:created>
  <dcterms:modified xsi:type="dcterms:W3CDTF">2026-08-21T12:42:00Z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ediaServiceImageTags">
    <vt:lpwstr/>
  </property>
</Properties>
</file>