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346" w:type="dxa"/>
        <w:tblInd w:w="-431" w:type="dxa"/>
        <w:tblLook w:val="04A0" w:firstRow="1" w:lastRow="0" w:firstColumn="1" w:lastColumn="0" w:noHBand="0" w:noVBand="1"/>
      </w:tblPr>
      <w:tblGrid>
        <w:gridCol w:w="1841"/>
        <w:gridCol w:w="8505"/>
      </w:tblGrid>
      <w:tr w:rsidR="008B470E" w:rsidRPr="009F045F" w14:paraId="45E59B98" w14:textId="77777777" w:rsidTr="001C2478">
        <w:tc>
          <w:tcPr>
            <w:tcW w:w="10346" w:type="dxa"/>
            <w:gridSpan w:val="2"/>
          </w:tcPr>
          <w:p w14:paraId="18BA80A3" w14:textId="605EFE55" w:rsidR="00695F2A" w:rsidRPr="009F045F" w:rsidRDefault="008B470E" w:rsidP="00695F2A">
            <w:pPr>
              <w:jc w:val="center"/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t xml:space="preserve">Note </w:t>
            </w:r>
            <w:proofErr w:type="gramStart"/>
            <w:r w:rsidRPr="009F045F">
              <w:rPr>
                <w:rFonts w:cstheme="minorHAnsi"/>
                <w:b/>
              </w:rPr>
              <w:t>For</w:t>
            </w:r>
            <w:proofErr w:type="gramEnd"/>
            <w:r w:rsidRPr="009F045F">
              <w:rPr>
                <w:rFonts w:cstheme="minorHAnsi"/>
                <w:b/>
              </w:rPr>
              <w:t xml:space="preserve"> Approval</w:t>
            </w:r>
            <w:r w:rsidR="00C832C1" w:rsidRPr="009F045F">
              <w:rPr>
                <w:rFonts w:cstheme="minorHAnsi"/>
                <w:b/>
              </w:rPr>
              <w:t xml:space="preserve"> </w:t>
            </w:r>
          </w:p>
        </w:tc>
      </w:tr>
      <w:tr w:rsidR="007468AD" w:rsidRPr="009F045F" w14:paraId="76D15944" w14:textId="77777777" w:rsidTr="001C2478">
        <w:tc>
          <w:tcPr>
            <w:tcW w:w="1841" w:type="dxa"/>
          </w:tcPr>
          <w:p w14:paraId="148F00C5" w14:textId="77777777" w:rsidR="007468AD" w:rsidRPr="009F045F" w:rsidRDefault="007468AD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t>Date</w:t>
            </w:r>
          </w:p>
        </w:tc>
        <w:tc>
          <w:tcPr>
            <w:tcW w:w="8505" w:type="dxa"/>
          </w:tcPr>
          <w:p w14:paraId="4D1D4448" w14:textId="4AE63C8B" w:rsidR="001C2478" w:rsidRPr="009F045F" w:rsidRDefault="002238CC" w:rsidP="00695F2A">
            <w:pPr>
              <w:rPr>
                <w:rFonts w:cstheme="minorHAnsi"/>
              </w:rPr>
            </w:pPr>
            <w:r w:rsidRPr="009F045F">
              <w:rPr>
                <w:rFonts w:cstheme="minorHAnsi"/>
              </w:rPr>
              <w:t>4</w:t>
            </w:r>
            <w:r w:rsidRPr="009F045F">
              <w:rPr>
                <w:rFonts w:cstheme="minorHAnsi"/>
                <w:vertAlign w:val="superscript"/>
              </w:rPr>
              <w:t>th</w:t>
            </w:r>
            <w:r w:rsidRPr="009F045F">
              <w:rPr>
                <w:rFonts w:cstheme="minorHAnsi"/>
              </w:rPr>
              <w:t xml:space="preserve"> </w:t>
            </w:r>
            <w:r w:rsidR="00FF3884" w:rsidRPr="009F045F">
              <w:rPr>
                <w:rFonts w:cstheme="minorHAnsi"/>
              </w:rPr>
              <w:t>June</w:t>
            </w:r>
            <w:r w:rsidR="00EE6440" w:rsidRPr="009F045F">
              <w:rPr>
                <w:rFonts w:cstheme="minorHAnsi"/>
              </w:rPr>
              <w:t xml:space="preserve"> 2026</w:t>
            </w:r>
          </w:p>
        </w:tc>
      </w:tr>
      <w:tr w:rsidR="008B470E" w:rsidRPr="009F045F" w14:paraId="21F9760C" w14:textId="77777777" w:rsidTr="001C2478">
        <w:tc>
          <w:tcPr>
            <w:tcW w:w="1841" w:type="dxa"/>
          </w:tcPr>
          <w:p w14:paraId="585A811C" w14:textId="77777777" w:rsidR="008B470E" w:rsidRPr="009F045F" w:rsidRDefault="008B470E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t>Subject</w:t>
            </w:r>
          </w:p>
        </w:tc>
        <w:tc>
          <w:tcPr>
            <w:tcW w:w="8505" w:type="dxa"/>
          </w:tcPr>
          <w:p w14:paraId="68445EE5" w14:textId="551AFAEC" w:rsidR="00556090" w:rsidRPr="009F045F" w:rsidRDefault="00B1015C" w:rsidP="004B367F">
            <w:pPr>
              <w:pStyle w:val="NormalWeb"/>
              <w:rPr>
                <w:rFonts w:asciiTheme="minorHAnsi" w:hAnsiTheme="minorHAnsi" w:cstheme="minorHAnsi"/>
              </w:rPr>
            </w:pPr>
            <w:r w:rsidRPr="009F045F">
              <w:rPr>
                <w:rFonts w:asciiTheme="minorHAnsi" w:hAnsiTheme="minorHAnsi" w:cstheme="minorHAnsi"/>
              </w:rPr>
              <w:t>Approval to onboard Plotline as In-App Engagement &amp; Personalization Platform Partner</w:t>
            </w:r>
          </w:p>
        </w:tc>
      </w:tr>
      <w:tr w:rsidR="00300464" w:rsidRPr="009F045F" w14:paraId="40AFB63B" w14:textId="77777777" w:rsidTr="001C2478">
        <w:tc>
          <w:tcPr>
            <w:tcW w:w="1841" w:type="dxa"/>
          </w:tcPr>
          <w:p w14:paraId="15026846" w14:textId="09121BB0" w:rsidR="00300464" w:rsidRPr="009F045F" w:rsidRDefault="009E6F1B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  <w:color w:val="000000"/>
              </w:rPr>
              <w:t xml:space="preserve">Final </w:t>
            </w:r>
            <w:r w:rsidR="0031263A" w:rsidRPr="009F045F">
              <w:rPr>
                <w:rFonts w:cstheme="minorHAnsi"/>
                <w:b/>
                <w:color w:val="000000"/>
              </w:rPr>
              <w:t>Price,</w:t>
            </w:r>
            <w:r w:rsidRPr="009F045F">
              <w:rPr>
                <w:rFonts w:cstheme="minorHAnsi"/>
                <w:b/>
                <w:color w:val="000000"/>
              </w:rPr>
              <w:t xml:space="preserve"> </w:t>
            </w:r>
            <w:r w:rsidR="0031263A" w:rsidRPr="009F045F">
              <w:rPr>
                <w:rFonts w:cstheme="minorHAnsi"/>
                <w:b/>
                <w:color w:val="000000"/>
              </w:rPr>
              <w:t>Terms,</w:t>
            </w:r>
            <w:r w:rsidRPr="009F045F">
              <w:rPr>
                <w:rFonts w:cstheme="minorHAnsi"/>
                <w:b/>
                <w:color w:val="000000"/>
              </w:rPr>
              <w:t xml:space="preserve"> Contract Period etc.</w:t>
            </w:r>
          </w:p>
        </w:tc>
        <w:tc>
          <w:tcPr>
            <w:tcW w:w="8505" w:type="dxa"/>
          </w:tcPr>
          <w:p w14:paraId="09F81292" w14:textId="77777777" w:rsidR="002238CC" w:rsidRPr="009F045F" w:rsidRDefault="002238CC" w:rsidP="002238CC">
            <w:pPr>
              <w:shd w:val="clear" w:color="auto" w:fill="FFFFFF" w:themeFill="background1"/>
              <w:tabs>
                <w:tab w:val="num" w:pos="1080"/>
              </w:tabs>
              <w:rPr>
                <w:rFonts w:cstheme="minorHAnsi"/>
              </w:rPr>
            </w:pPr>
            <w:r w:rsidRPr="009F045F">
              <w:rPr>
                <w:rFonts w:cstheme="minorHAnsi"/>
              </w:rPr>
              <w:t>Total Contract Value: ₹3.19 Cr</w:t>
            </w:r>
          </w:p>
          <w:p w14:paraId="0CED1993" w14:textId="77777777" w:rsidR="002238CC" w:rsidRPr="009F045F" w:rsidRDefault="002238CC" w:rsidP="002238CC">
            <w:pPr>
              <w:shd w:val="clear" w:color="auto" w:fill="FFFFFF" w:themeFill="background1"/>
              <w:tabs>
                <w:tab w:val="num" w:pos="1080"/>
              </w:tabs>
              <w:rPr>
                <w:rFonts w:cstheme="minorHAnsi"/>
              </w:rPr>
            </w:pPr>
            <w:r w:rsidRPr="009F045F">
              <w:rPr>
                <w:rFonts w:cstheme="minorHAnsi"/>
              </w:rPr>
              <w:t>Contract Term: 3 years</w:t>
            </w:r>
          </w:p>
          <w:p w14:paraId="1866F41D" w14:textId="523CAE0E" w:rsidR="00556090" w:rsidRPr="009F045F" w:rsidRDefault="002238CC" w:rsidP="002238CC">
            <w:pPr>
              <w:shd w:val="clear" w:color="auto" w:fill="FFFFFF" w:themeFill="background1"/>
              <w:tabs>
                <w:tab w:val="num" w:pos="1080"/>
              </w:tabs>
              <w:rPr>
                <w:rFonts w:cstheme="minorHAnsi"/>
              </w:rPr>
            </w:pPr>
            <w:r w:rsidRPr="009F045F">
              <w:rPr>
                <w:rFonts w:cstheme="minorHAnsi"/>
              </w:rPr>
              <w:t>Lock-in Period: 3 years</w:t>
            </w:r>
          </w:p>
        </w:tc>
      </w:tr>
      <w:tr w:rsidR="0086711E" w:rsidRPr="009F045F" w14:paraId="7520A961" w14:textId="77777777" w:rsidTr="001C2478">
        <w:tc>
          <w:tcPr>
            <w:tcW w:w="1841" w:type="dxa"/>
          </w:tcPr>
          <w:p w14:paraId="16BDD74B" w14:textId="18E3D6F4" w:rsidR="0086711E" w:rsidRPr="009F045F" w:rsidRDefault="00A24DB6" w:rsidP="0086711E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t>Preface &amp; Key Points of the project/RFP</w:t>
            </w:r>
          </w:p>
        </w:tc>
        <w:tc>
          <w:tcPr>
            <w:tcW w:w="8505" w:type="dxa"/>
          </w:tcPr>
          <w:p w14:paraId="05BA97D5" w14:textId="1D80F536" w:rsidR="004C2EC5" w:rsidRPr="009F045F" w:rsidRDefault="004C2EC5" w:rsidP="004C2EC5">
            <w:pPr>
              <w:rPr>
                <w:rFonts w:cstheme="minorHAnsi"/>
              </w:rPr>
            </w:pPr>
            <w:r w:rsidRPr="009F045F">
              <w:rPr>
                <w:rFonts w:cstheme="minorHAnsi"/>
              </w:rPr>
              <w:t>IndiGo plans to onboard an In-App Engagement &amp; Personalization platform partner to drive customer engagement, improve conversions, and increase ancillary revenue through real-time, contextual personalization.</w:t>
            </w:r>
          </w:p>
          <w:p w14:paraId="625F66F9" w14:textId="77777777" w:rsidR="004C2EC5" w:rsidRPr="002403CF" w:rsidRDefault="004C2EC5" w:rsidP="004C2EC5">
            <w:pPr>
              <w:rPr>
                <w:rFonts w:cstheme="minorHAnsi"/>
                <w:b/>
              </w:rPr>
            </w:pPr>
            <w:r w:rsidRPr="002403CF">
              <w:rPr>
                <w:rFonts w:cstheme="minorHAnsi"/>
                <w:b/>
              </w:rPr>
              <w:t>The platform will enable:</w:t>
            </w:r>
          </w:p>
          <w:p w14:paraId="00FE38D3" w14:textId="77777777" w:rsidR="004C2EC5" w:rsidRPr="009F045F" w:rsidRDefault="004C2EC5" w:rsidP="004C2EC5">
            <w:pPr>
              <w:pStyle w:val="ListParagraph"/>
              <w:numPr>
                <w:ilvl w:val="0"/>
                <w:numId w:val="40"/>
              </w:numPr>
              <w:ind w:left="181" w:hanging="181"/>
              <w:rPr>
                <w:rFonts w:cstheme="minorHAnsi"/>
              </w:rPr>
            </w:pPr>
            <w:r w:rsidRPr="009F045F">
              <w:rPr>
                <w:rFonts w:cstheme="minorHAnsi"/>
              </w:rPr>
              <w:t>Real-time personalized journeys across booking and post-booking</w:t>
            </w:r>
          </w:p>
          <w:p w14:paraId="33D6AC61" w14:textId="77777777" w:rsidR="004C2EC5" w:rsidRPr="009F045F" w:rsidRDefault="004C2EC5" w:rsidP="004C2EC5">
            <w:pPr>
              <w:pStyle w:val="ListParagraph"/>
              <w:numPr>
                <w:ilvl w:val="0"/>
                <w:numId w:val="40"/>
              </w:numPr>
              <w:ind w:left="181" w:hanging="181"/>
              <w:rPr>
                <w:rFonts w:cstheme="minorHAnsi"/>
              </w:rPr>
            </w:pPr>
            <w:r w:rsidRPr="009F045F">
              <w:rPr>
                <w:rFonts w:cstheme="minorHAnsi"/>
              </w:rPr>
              <w:t>No-code/low-code campaign execution with minimal tech depend</w:t>
            </w:r>
            <w:bookmarkStart w:id="0" w:name="_GoBack"/>
            <w:bookmarkEnd w:id="0"/>
            <w:r w:rsidRPr="009F045F">
              <w:rPr>
                <w:rFonts w:cstheme="minorHAnsi"/>
              </w:rPr>
              <w:t>ency</w:t>
            </w:r>
          </w:p>
          <w:p w14:paraId="4D9FC1C8" w14:textId="77777777" w:rsidR="004C2EC5" w:rsidRPr="009F045F" w:rsidRDefault="004C2EC5" w:rsidP="004C2EC5">
            <w:pPr>
              <w:pStyle w:val="ListParagraph"/>
              <w:numPr>
                <w:ilvl w:val="0"/>
                <w:numId w:val="40"/>
              </w:numPr>
              <w:ind w:left="181" w:hanging="181"/>
              <w:rPr>
                <w:rFonts w:cstheme="minorHAnsi"/>
              </w:rPr>
            </w:pPr>
            <w:r w:rsidRPr="009F045F">
              <w:rPr>
                <w:rFonts w:cstheme="minorHAnsi"/>
              </w:rPr>
              <w:t>Improved conversions via targeted engagement and orchestration</w:t>
            </w:r>
          </w:p>
          <w:p w14:paraId="69BF90BE" w14:textId="2CA97D0F" w:rsidR="00556090" w:rsidRPr="009F045F" w:rsidRDefault="004C2EC5" w:rsidP="004C2EC5">
            <w:pPr>
              <w:pStyle w:val="ListParagraph"/>
              <w:numPr>
                <w:ilvl w:val="0"/>
                <w:numId w:val="40"/>
              </w:numPr>
              <w:ind w:left="181" w:hanging="181"/>
              <w:rPr>
                <w:rFonts w:cstheme="minorHAnsi"/>
              </w:rPr>
            </w:pPr>
            <w:r w:rsidRPr="009F045F">
              <w:rPr>
                <w:rFonts w:cstheme="minorHAnsi"/>
              </w:rPr>
              <w:t>Scalable setup aligned with digital and AI-led personalization goals</w:t>
            </w:r>
          </w:p>
        </w:tc>
      </w:tr>
      <w:tr w:rsidR="002D68B9" w:rsidRPr="009F045F" w14:paraId="0F740423" w14:textId="77777777" w:rsidTr="001C2478">
        <w:tc>
          <w:tcPr>
            <w:tcW w:w="1841" w:type="dxa"/>
          </w:tcPr>
          <w:p w14:paraId="19832B4F" w14:textId="61C39E1F" w:rsidR="002D68B9" w:rsidRPr="009F045F" w:rsidRDefault="002D68B9" w:rsidP="0086711E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t>Vendor/OEM</w:t>
            </w:r>
          </w:p>
        </w:tc>
        <w:tc>
          <w:tcPr>
            <w:tcW w:w="8505" w:type="dxa"/>
          </w:tcPr>
          <w:p w14:paraId="5821457F" w14:textId="1683AF4A" w:rsidR="002D68B9" w:rsidRPr="009F045F" w:rsidRDefault="002D68B9" w:rsidP="00EE6440">
            <w:pPr>
              <w:rPr>
                <w:rFonts w:cstheme="minorHAnsi"/>
              </w:rPr>
            </w:pPr>
            <w:r w:rsidRPr="009F045F">
              <w:rPr>
                <w:rFonts w:cstheme="minorHAnsi"/>
              </w:rPr>
              <w:t>Plotline (Commercial Rating</w:t>
            </w:r>
            <w:r w:rsidR="008E4023" w:rsidRPr="009F045F">
              <w:rPr>
                <w:rFonts w:cstheme="minorHAnsi"/>
              </w:rPr>
              <w:t>:</w:t>
            </w:r>
            <w:r w:rsidRPr="009F045F">
              <w:rPr>
                <w:rFonts w:cstheme="minorHAnsi"/>
              </w:rPr>
              <w:t xml:space="preserve"> L2 and Technical Rating</w:t>
            </w:r>
            <w:r w:rsidR="008E4023" w:rsidRPr="009F045F">
              <w:rPr>
                <w:rFonts w:cstheme="minorHAnsi"/>
              </w:rPr>
              <w:t>:</w:t>
            </w:r>
            <w:r w:rsidRPr="009F045F">
              <w:rPr>
                <w:rFonts w:cstheme="minorHAnsi"/>
              </w:rPr>
              <w:t xml:space="preserve"> T1)</w:t>
            </w:r>
          </w:p>
        </w:tc>
      </w:tr>
      <w:tr w:rsidR="002D68B9" w:rsidRPr="009F045F" w14:paraId="61870FFE" w14:textId="77777777" w:rsidTr="001C2478">
        <w:tc>
          <w:tcPr>
            <w:tcW w:w="1841" w:type="dxa"/>
          </w:tcPr>
          <w:p w14:paraId="24921EB6" w14:textId="440C8765" w:rsidR="002D68B9" w:rsidRPr="009F045F" w:rsidRDefault="002D68B9" w:rsidP="0086711E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t>Process followed / Price justification / Benchmark / Exception</w:t>
            </w:r>
          </w:p>
        </w:tc>
        <w:tc>
          <w:tcPr>
            <w:tcW w:w="8505" w:type="dxa"/>
          </w:tcPr>
          <w:p w14:paraId="089043FB" w14:textId="3D761766" w:rsidR="00A24DB6" w:rsidRPr="009F045F" w:rsidRDefault="00A24DB6" w:rsidP="00A24DB6">
            <w:pPr>
              <w:rPr>
                <w:rFonts w:cstheme="minorHAnsi"/>
              </w:rPr>
            </w:pPr>
            <w:r w:rsidRPr="009F045F">
              <w:rPr>
                <w:rFonts w:cstheme="minorHAnsi"/>
                <w:b/>
              </w:rPr>
              <w:t>An RFP was conducted</w:t>
            </w:r>
            <w:r w:rsidRPr="009F045F">
              <w:rPr>
                <w:rFonts w:cstheme="minorHAnsi"/>
              </w:rPr>
              <w:t xml:space="preserve"> to identify the most suitable In-App Engagement &amp; Personalization </w:t>
            </w:r>
            <w:r w:rsidR="00F1117E" w:rsidRPr="009F045F">
              <w:rPr>
                <w:rFonts w:cstheme="minorHAnsi"/>
              </w:rPr>
              <w:t>p</w:t>
            </w:r>
            <w:r w:rsidRPr="009F045F">
              <w:rPr>
                <w:rFonts w:cstheme="minorHAnsi"/>
              </w:rPr>
              <w:t>latform partner. Three vendors participated and were evaluated across Functional, Technical, Security and Commercial parameters.</w:t>
            </w:r>
          </w:p>
          <w:p w14:paraId="613609C2" w14:textId="77777777" w:rsidR="009F045F" w:rsidRPr="009F045F" w:rsidRDefault="009F045F" w:rsidP="0039261A">
            <w:pPr>
              <w:rPr>
                <w:rFonts w:cstheme="minorHAnsi"/>
                <w:b/>
                <w:bCs/>
              </w:rPr>
            </w:pPr>
          </w:p>
          <w:p w14:paraId="3AFE4DAD" w14:textId="38EC6D9E" w:rsidR="00F1117E" w:rsidRPr="009F045F" w:rsidRDefault="00F1117E" w:rsidP="0039261A">
            <w:pPr>
              <w:rPr>
                <w:rFonts w:cstheme="minorHAnsi"/>
                <w:b/>
                <w:bCs/>
              </w:rPr>
            </w:pPr>
            <w:r w:rsidRPr="009F045F">
              <w:rPr>
                <w:rFonts w:cstheme="minorHAnsi"/>
                <w:b/>
                <w:bCs/>
              </w:rPr>
              <w:t xml:space="preserve">Participating Vendors and ratings: </w:t>
            </w:r>
          </w:p>
          <w:p w14:paraId="24F44404" w14:textId="77777777" w:rsidR="00F1117E" w:rsidRPr="009F045F" w:rsidRDefault="00F1117E" w:rsidP="0039261A">
            <w:pPr>
              <w:rPr>
                <w:rFonts w:cstheme="minorHAnsi"/>
              </w:rPr>
            </w:pPr>
          </w:p>
          <w:tbl>
            <w:tblPr>
              <w:tblStyle w:val="GridTable6Colorful-Accent5"/>
              <w:tblW w:w="5000" w:type="pct"/>
              <w:tblLook w:val="04A0" w:firstRow="1" w:lastRow="0" w:firstColumn="1" w:lastColumn="0" w:noHBand="0" w:noVBand="1"/>
            </w:tblPr>
            <w:tblGrid>
              <w:gridCol w:w="1299"/>
              <w:gridCol w:w="1942"/>
              <w:gridCol w:w="1707"/>
              <w:gridCol w:w="3331"/>
            </w:tblGrid>
            <w:tr w:rsidR="0039261A" w:rsidRPr="009F045F" w14:paraId="43841A46" w14:textId="77777777" w:rsidTr="0039261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20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84" w:type="pct"/>
                  <w:hideMark/>
                </w:tcPr>
                <w:p w14:paraId="491A28C9" w14:textId="77777777" w:rsidR="0039261A" w:rsidRPr="009F045F" w:rsidRDefault="0039261A" w:rsidP="0039261A">
                  <w:pPr>
                    <w:jc w:val="center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Vendor</w:t>
                  </w:r>
                </w:p>
              </w:tc>
              <w:tc>
                <w:tcPr>
                  <w:tcW w:w="1173" w:type="pct"/>
                  <w:hideMark/>
                </w:tcPr>
                <w:p w14:paraId="0B9B9086" w14:textId="77777777" w:rsidR="0039261A" w:rsidRPr="009F045F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Commercial Rating</w:t>
                  </w:r>
                </w:p>
              </w:tc>
              <w:tc>
                <w:tcPr>
                  <w:tcW w:w="1031" w:type="pct"/>
                  <w:hideMark/>
                </w:tcPr>
                <w:p w14:paraId="6A040E90" w14:textId="77777777" w:rsidR="0039261A" w:rsidRPr="009F045F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Technical Rating</w:t>
                  </w:r>
                </w:p>
              </w:tc>
              <w:tc>
                <w:tcPr>
                  <w:tcW w:w="2013" w:type="pct"/>
                  <w:hideMark/>
                </w:tcPr>
                <w:p w14:paraId="38AF98C2" w14:textId="77777777" w:rsidR="0039261A" w:rsidRPr="009F045F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Overall Evaluation Outcome</w:t>
                  </w:r>
                </w:p>
              </w:tc>
            </w:tr>
            <w:tr w:rsidR="0039261A" w:rsidRPr="009F045F" w14:paraId="43E40A88" w14:textId="77777777" w:rsidTr="0039261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0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84" w:type="pct"/>
                  <w:hideMark/>
                </w:tcPr>
                <w:p w14:paraId="3DF0DA6E" w14:textId="77777777" w:rsidR="0039261A" w:rsidRPr="009F045F" w:rsidRDefault="0039261A" w:rsidP="0039261A">
                  <w:pPr>
                    <w:rPr>
                      <w:rFonts w:eastAsia="Times New Roman" w:cstheme="minorHAnsi"/>
                      <w:b w:val="0"/>
                      <w:bCs w:val="0"/>
                    </w:rPr>
                  </w:pPr>
                  <w:proofErr w:type="spellStart"/>
                  <w:r w:rsidRPr="009F045F">
                    <w:rPr>
                      <w:rFonts w:eastAsia="Times New Roman" w:cstheme="minorHAnsi"/>
                      <w:color w:val="000000"/>
                    </w:rPr>
                    <w:t>Pushwoosh</w:t>
                  </w:r>
                  <w:proofErr w:type="spellEnd"/>
                </w:p>
              </w:tc>
              <w:tc>
                <w:tcPr>
                  <w:tcW w:w="1173" w:type="pct"/>
                  <w:hideMark/>
                </w:tcPr>
                <w:p w14:paraId="5BF8701F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L1</w:t>
                  </w:r>
                </w:p>
              </w:tc>
              <w:tc>
                <w:tcPr>
                  <w:tcW w:w="1031" w:type="pct"/>
                  <w:hideMark/>
                </w:tcPr>
                <w:p w14:paraId="64F23E02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T3</w:t>
                  </w:r>
                </w:p>
              </w:tc>
              <w:tc>
                <w:tcPr>
                  <w:tcW w:w="2013" w:type="pct"/>
                  <w:hideMark/>
                </w:tcPr>
                <w:p w14:paraId="3C41D062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Lowest overall evaluation score</w:t>
                  </w:r>
                </w:p>
              </w:tc>
            </w:tr>
            <w:tr w:rsidR="0039261A" w:rsidRPr="009F045F" w14:paraId="6E86933D" w14:textId="77777777" w:rsidTr="0039261A">
              <w:trPr>
                <w:trHeight w:val="20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84" w:type="pct"/>
                  <w:shd w:val="clear" w:color="auto" w:fill="E2EFD9" w:themeFill="accent6" w:themeFillTint="33"/>
                  <w:hideMark/>
                </w:tcPr>
                <w:p w14:paraId="1E74CF76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Plotline</w:t>
                  </w:r>
                </w:p>
              </w:tc>
              <w:tc>
                <w:tcPr>
                  <w:tcW w:w="1173" w:type="pct"/>
                  <w:shd w:val="clear" w:color="auto" w:fill="E2EFD9" w:themeFill="accent6" w:themeFillTint="33"/>
                  <w:hideMark/>
                </w:tcPr>
                <w:p w14:paraId="0247A35C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L2</w:t>
                  </w:r>
                </w:p>
              </w:tc>
              <w:tc>
                <w:tcPr>
                  <w:tcW w:w="1031" w:type="pct"/>
                  <w:shd w:val="clear" w:color="auto" w:fill="E2EFD9" w:themeFill="accent6" w:themeFillTint="33"/>
                  <w:hideMark/>
                </w:tcPr>
                <w:p w14:paraId="1152AA76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T1</w:t>
                  </w:r>
                </w:p>
              </w:tc>
              <w:tc>
                <w:tcPr>
                  <w:tcW w:w="2013" w:type="pct"/>
                  <w:shd w:val="clear" w:color="auto" w:fill="E2EFD9" w:themeFill="accent6" w:themeFillTint="33"/>
                  <w:hideMark/>
                </w:tcPr>
                <w:p w14:paraId="2B622087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Highest overall evaluation score</w:t>
                  </w:r>
                </w:p>
              </w:tc>
            </w:tr>
            <w:tr w:rsidR="0039261A" w:rsidRPr="009F045F" w14:paraId="78745970" w14:textId="77777777" w:rsidTr="0039261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0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84" w:type="pct"/>
                  <w:hideMark/>
                </w:tcPr>
                <w:p w14:paraId="3BCB6DD7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proofErr w:type="spellStart"/>
                  <w:r w:rsidRPr="009F045F">
                    <w:rPr>
                      <w:rFonts w:eastAsia="Times New Roman" w:cstheme="minorHAnsi"/>
                      <w:color w:val="000000"/>
                    </w:rPr>
                    <w:t>Purpletalk</w:t>
                  </w:r>
                  <w:proofErr w:type="spellEnd"/>
                </w:p>
              </w:tc>
              <w:tc>
                <w:tcPr>
                  <w:tcW w:w="1173" w:type="pct"/>
                  <w:hideMark/>
                </w:tcPr>
                <w:p w14:paraId="0641B37D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L3</w:t>
                  </w:r>
                </w:p>
              </w:tc>
              <w:tc>
                <w:tcPr>
                  <w:tcW w:w="1031" w:type="pct"/>
                  <w:hideMark/>
                </w:tcPr>
                <w:p w14:paraId="218F88D8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T2</w:t>
                  </w:r>
                </w:p>
              </w:tc>
              <w:tc>
                <w:tcPr>
                  <w:tcW w:w="2013" w:type="pct"/>
                  <w:hideMark/>
                </w:tcPr>
                <w:p w14:paraId="1A81966B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Moderate overall evaluation score</w:t>
                  </w:r>
                </w:p>
              </w:tc>
            </w:tr>
          </w:tbl>
          <w:p w14:paraId="4DC9FD81" w14:textId="77777777" w:rsidR="0039261A" w:rsidRPr="009F045F" w:rsidRDefault="0039261A" w:rsidP="0039261A">
            <w:pPr>
              <w:rPr>
                <w:rFonts w:cstheme="minorHAnsi"/>
                <w:b/>
              </w:rPr>
            </w:pPr>
          </w:p>
          <w:p w14:paraId="668F9995" w14:textId="122FC5F5" w:rsidR="00A9532C" w:rsidRPr="009F045F" w:rsidRDefault="00A9532C" w:rsidP="0039261A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t>Key Evaluation Favoring Plotline</w:t>
            </w:r>
            <w:r w:rsidR="00F1117E" w:rsidRPr="009F045F">
              <w:rPr>
                <w:rFonts w:cstheme="minorHAnsi"/>
                <w:b/>
              </w:rPr>
              <w:t>:</w:t>
            </w:r>
          </w:p>
          <w:p w14:paraId="6DBE5849" w14:textId="77777777" w:rsidR="00A9532C" w:rsidRPr="009F045F" w:rsidRDefault="00A9532C" w:rsidP="0039261A">
            <w:pPr>
              <w:rPr>
                <w:rFonts w:cstheme="minorHAnsi"/>
                <w:b/>
              </w:rPr>
            </w:pPr>
          </w:p>
          <w:tbl>
            <w:tblPr>
              <w:tblStyle w:val="GridTable2-Accent5"/>
              <w:tblW w:w="5000" w:type="pct"/>
              <w:tblLook w:val="04A0" w:firstRow="1" w:lastRow="0" w:firstColumn="1" w:lastColumn="0" w:noHBand="0" w:noVBand="1"/>
            </w:tblPr>
            <w:tblGrid>
              <w:gridCol w:w="4570"/>
              <w:gridCol w:w="1331"/>
              <w:gridCol w:w="1179"/>
              <w:gridCol w:w="1209"/>
            </w:tblGrid>
            <w:tr w:rsidR="0039261A" w:rsidRPr="009F045F" w14:paraId="4E16876B" w14:textId="77777777" w:rsidTr="0039261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2823C2BD" w14:textId="77777777" w:rsidR="0039261A" w:rsidRPr="009F045F" w:rsidRDefault="0039261A" w:rsidP="0039261A">
                  <w:pPr>
                    <w:jc w:val="center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Evaluation Area</w:t>
                  </w:r>
                </w:p>
              </w:tc>
              <w:tc>
                <w:tcPr>
                  <w:tcW w:w="803" w:type="pct"/>
                  <w:hideMark/>
                </w:tcPr>
                <w:p w14:paraId="7EF29EDA" w14:textId="77777777" w:rsidR="0039261A" w:rsidRPr="009F045F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proofErr w:type="spellStart"/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Pushwoosh</w:t>
                  </w:r>
                  <w:proofErr w:type="spellEnd"/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3CC51B5D" w14:textId="77777777" w:rsidR="0039261A" w:rsidRPr="009F045F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Plotline</w:t>
                  </w:r>
                </w:p>
              </w:tc>
              <w:tc>
                <w:tcPr>
                  <w:tcW w:w="729" w:type="pct"/>
                  <w:hideMark/>
                </w:tcPr>
                <w:p w14:paraId="70B79686" w14:textId="77777777" w:rsidR="0039261A" w:rsidRPr="009F045F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proofErr w:type="spellStart"/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Purpletalk</w:t>
                  </w:r>
                  <w:proofErr w:type="spellEnd"/>
                </w:p>
              </w:tc>
            </w:tr>
            <w:tr w:rsidR="0039261A" w:rsidRPr="009F045F" w14:paraId="3BDF9A49" w14:textId="77777777" w:rsidTr="0039261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5155EDB6" w14:textId="77777777" w:rsidR="0039261A" w:rsidRPr="009F045F" w:rsidRDefault="0039261A" w:rsidP="0039261A">
                  <w:pPr>
                    <w:rPr>
                      <w:rFonts w:eastAsia="Times New Roman" w:cstheme="minorHAnsi"/>
                      <w:b w:val="0"/>
                      <w:bCs w:val="0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In-App Engagement &amp; Experience Delivery</w:t>
                  </w:r>
                </w:p>
              </w:tc>
              <w:tc>
                <w:tcPr>
                  <w:tcW w:w="803" w:type="pct"/>
                  <w:hideMark/>
                </w:tcPr>
                <w:p w14:paraId="688D30C9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Moderate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0B958EC7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Strong</w:t>
                  </w:r>
                </w:p>
              </w:tc>
              <w:tc>
                <w:tcPr>
                  <w:tcW w:w="729" w:type="pct"/>
                  <w:hideMark/>
                </w:tcPr>
                <w:p w14:paraId="03931029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Strong</w:t>
                  </w:r>
                </w:p>
              </w:tc>
            </w:tr>
            <w:tr w:rsidR="0039261A" w:rsidRPr="009F045F" w14:paraId="6F89768A" w14:textId="77777777" w:rsidTr="0039261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0C2EAE80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No-Code / Low-Code Experience Management</w:t>
                  </w:r>
                </w:p>
              </w:tc>
              <w:tc>
                <w:tcPr>
                  <w:tcW w:w="803" w:type="pct"/>
                  <w:hideMark/>
                </w:tcPr>
                <w:p w14:paraId="75E91F04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Limited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0B57D757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Strong</w:t>
                  </w:r>
                </w:p>
              </w:tc>
              <w:tc>
                <w:tcPr>
                  <w:tcW w:w="729" w:type="pct"/>
                  <w:hideMark/>
                </w:tcPr>
                <w:p w14:paraId="43ECD3E3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Moderate</w:t>
                  </w:r>
                </w:p>
              </w:tc>
            </w:tr>
            <w:tr w:rsidR="0039261A" w:rsidRPr="009F045F" w14:paraId="533079EC" w14:textId="77777777" w:rsidTr="0039261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07958C7D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CDP Driven Personalization</w:t>
                  </w:r>
                </w:p>
              </w:tc>
              <w:tc>
                <w:tcPr>
                  <w:tcW w:w="803" w:type="pct"/>
                  <w:hideMark/>
                </w:tcPr>
                <w:p w14:paraId="0F3B50BC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Limited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7194EE0C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Strong</w:t>
                  </w:r>
                </w:p>
              </w:tc>
              <w:tc>
                <w:tcPr>
                  <w:tcW w:w="729" w:type="pct"/>
                  <w:hideMark/>
                </w:tcPr>
                <w:p w14:paraId="797D3393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Limited</w:t>
                  </w:r>
                </w:p>
              </w:tc>
            </w:tr>
            <w:tr w:rsidR="0039261A" w:rsidRPr="009F045F" w14:paraId="4AC483B1" w14:textId="77777777" w:rsidTr="0039261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05C245C1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Experimentation &amp; A/B Testing</w:t>
                  </w:r>
                </w:p>
              </w:tc>
              <w:tc>
                <w:tcPr>
                  <w:tcW w:w="803" w:type="pct"/>
                  <w:hideMark/>
                </w:tcPr>
                <w:p w14:paraId="08FAA9A0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Basic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134A0E8F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Advanced</w:t>
                  </w:r>
                </w:p>
              </w:tc>
              <w:tc>
                <w:tcPr>
                  <w:tcW w:w="729" w:type="pct"/>
                  <w:hideMark/>
                </w:tcPr>
                <w:p w14:paraId="1B1D369A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Limited</w:t>
                  </w:r>
                </w:p>
              </w:tc>
            </w:tr>
            <w:tr w:rsidR="0039261A" w:rsidRPr="009F045F" w14:paraId="5AB92A15" w14:textId="77777777" w:rsidTr="0039261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6FFCFDA8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Context-Aware Personalization</w:t>
                  </w:r>
                </w:p>
              </w:tc>
              <w:tc>
                <w:tcPr>
                  <w:tcW w:w="803" w:type="pct"/>
                  <w:hideMark/>
                </w:tcPr>
                <w:p w14:paraId="579C067F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Basic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17B228B4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Advanced</w:t>
                  </w:r>
                </w:p>
              </w:tc>
              <w:tc>
                <w:tcPr>
                  <w:tcW w:w="729" w:type="pct"/>
                  <w:hideMark/>
                </w:tcPr>
                <w:p w14:paraId="28D050D1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Moderate</w:t>
                  </w:r>
                </w:p>
              </w:tc>
            </w:tr>
            <w:tr w:rsidR="0039261A" w:rsidRPr="009F045F" w14:paraId="07AE8B8B" w14:textId="77777777" w:rsidTr="0039261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0C903E66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Customer Journey Orchestration</w:t>
                  </w:r>
                </w:p>
              </w:tc>
              <w:tc>
                <w:tcPr>
                  <w:tcW w:w="803" w:type="pct"/>
                  <w:hideMark/>
                </w:tcPr>
                <w:p w14:paraId="14B68F92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Limited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3AAE9693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Advanced</w:t>
                  </w:r>
                </w:p>
              </w:tc>
              <w:tc>
                <w:tcPr>
                  <w:tcW w:w="729" w:type="pct"/>
                  <w:hideMark/>
                </w:tcPr>
                <w:p w14:paraId="56D36AA1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Moderate</w:t>
                  </w:r>
                </w:p>
              </w:tc>
            </w:tr>
            <w:tr w:rsidR="0039261A" w:rsidRPr="009F045F" w14:paraId="5B61CCC7" w14:textId="77777777" w:rsidTr="0039261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hideMark/>
                </w:tcPr>
                <w:p w14:paraId="4E2BF9EF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Loyalty Engagement Enablement</w:t>
                  </w:r>
                </w:p>
              </w:tc>
              <w:tc>
                <w:tcPr>
                  <w:tcW w:w="803" w:type="pct"/>
                  <w:hideMark/>
                </w:tcPr>
                <w:p w14:paraId="082026A3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Basic</w:t>
                  </w:r>
                </w:p>
              </w:tc>
              <w:tc>
                <w:tcPr>
                  <w:tcW w:w="711" w:type="pct"/>
                  <w:shd w:val="clear" w:color="auto" w:fill="E2EFD9" w:themeFill="accent6" w:themeFillTint="33"/>
                  <w:hideMark/>
                </w:tcPr>
                <w:p w14:paraId="5476E267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Strong</w:t>
                  </w:r>
                </w:p>
              </w:tc>
              <w:tc>
                <w:tcPr>
                  <w:tcW w:w="729" w:type="pct"/>
                  <w:hideMark/>
                </w:tcPr>
                <w:p w14:paraId="6FD8632E" w14:textId="77777777" w:rsidR="0039261A" w:rsidRPr="009F045F" w:rsidRDefault="0039261A" w:rsidP="0039261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Moderate</w:t>
                  </w:r>
                </w:p>
              </w:tc>
            </w:tr>
            <w:tr w:rsidR="0039261A" w:rsidRPr="009F045F" w14:paraId="1D7350C7" w14:textId="77777777" w:rsidTr="002403CF">
              <w:trPr>
                <w:trHeight w:val="5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57" w:type="pct"/>
                  <w:shd w:val="clear" w:color="auto" w:fill="FFF2CC" w:themeFill="accent4" w:themeFillTint="33"/>
                  <w:hideMark/>
                </w:tcPr>
                <w:p w14:paraId="51F9CBE1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Overall Technical Evaluation</w:t>
                  </w:r>
                </w:p>
              </w:tc>
              <w:tc>
                <w:tcPr>
                  <w:tcW w:w="803" w:type="pct"/>
                  <w:shd w:val="clear" w:color="auto" w:fill="FFF2CC" w:themeFill="accent4" w:themeFillTint="33"/>
                  <w:hideMark/>
                </w:tcPr>
                <w:p w14:paraId="770F4B8E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T3</w:t>
                  </w:r>
                </w:p>
              </w:tc>
              <w:tc>
                <w:tcPr>
                  <w:tcW w:w="711" w:type="pct"/>
                  <w:shd w:val="clear" w:color="auto" w:fill="FFF2CC" w:themeFill="accent4" w:themeFillTint="33"/>
                  <w:hideMark/>
                </w:tcPr>
                <w:p w14:paraId="20D2781B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T1</w:t>
                  </w:r>
                </w:p>
              </w:tc>
              <w:tc>
                <w:tcPr>
                  <w:tcW w:w="729" w:type="pct"/>
                  <w:shd w:val="clear" w:color="auto" w:fill="FFF2CC" w:themeFill="accent4" w:themeFillTint="33"/>
                  <w:hideMark/>
                </w:tcPr>
                <w:p w14:paraId="45565E7A" w14:textId="77777777" w:rsidR="0039261A" w:rsidRPr="009F045F" w:rsidRDefault="0039261A" w:rsidP="0039261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T2</w:t>
                  </w:r>
                </w:p>
              </w:tc>
            </w:tr>
          </w:tbl>
          <w:p w14:paraId="4160C36F" w14:textId="77777777" w:rsidR="0039261A" w:rsidRPr="009F045F" w:rsidRDefault="0039261A" w:rsidP="00B27FC1">
            <w:pPr>
              <w:rPr>
                <w:rFonts w:cstheme="minorHAnsi"/>
                <w:b/>
              </w:rPr>
            </w:pPr>
          </w:p>
          <w:p w14:paraId="74496943" w14:textId="5CE11147" w:rsidR="00A9532C" w:rsidRPr="009F045F" w:rsidRDefault="00A9532C" w:rsidP="00B27FC1">
            <w:pPr>
              <w:rPr>
                <w:rFonts w:cstheme="minorHAnsi"/>
              </w:rPr>
            </w:pPr>
            <w:r w:rsidRPr="009F045F">
              <w:rPr>
                <w:rFonts w:cstheme="minorHAnsi"/>
                <w:b/>
              </w:rPr>
              <w:t>Plotline le</w:t>
            </w:r>
            <w:r w:rsidR="004A5029" w:rsidRPr="009F045F">
              <w:rPr>
                <w:rFonts w:cstheme="minorHAnsi"/>
                <w:b/>
              </w:rPr>
              <w:t>a</w:t>
            </w:r>
            <w:r w:rsidRPr="009F045F">
              <w:rPr>
                <w:rFonts w:cstheme="minorHAnsi"/>
                <w:b/>
              </w:rPr>
              <w:t>d</w:t>
            </w:r>
            <w:r w:rsidR="004A5029" w:rsidRPr="009F045F">
              <w:rPr>
                <w:rFonts w:cstheme="minorHAnsi"/>
                <w:b/>
              </w:rPr>
              <w:t>s</w:t>
            </w:r>
            <w:r w:rsidRPr="009F045F">
              <w:rPr>
                <w:rFonts w:cstheme="minorHAnsi"/>
              </w:rPr>
              <w:t xml:space="preserve"> with the highest technical</w:t>
            </w:r>
            <w:r w:rsidR="00710F7F" w:rsidRPr="009F045F">
              <w:rPr>
                <w:rFonts w:cstheme="minorHAnsi"/>
              </w:rPr>
              <w:t xml:space="preserve"> </w:t>
            </w:r>
            <w:r w:rsidR="00710F7F" w:rsidRPr="009F045F">
              <w:rPr>
                <w:rFonts w:cstheme="minorHAnsi"/>
                <w:b/>
              </w:rPr>
              <w:t>(T1)</w:t>
            </w:r>
            <w:r w:rsidR="004A5029" w:rsidRPr="009F045F">
              <w:rPr>
                <w:rFonts w:cstheme="minorHAnsi"/>
              </w:rPr>
              <w:t xml:space="preserve"> and functional</w:t>
            </w:r>
            <w:r w:rsidRPr="009F045F">
              <w:rPr>
                <w:rFonts w:cstheme="minorHAnsi"/>
              </w:rPr>
              <w:t xml:space="preserve"> score</w:t>
            </w:r>
            <w:r w:rsidR="00676165" w:rsidRPr="009F045F">
              <w:rPr>
                <w:rFonts w:cstheme="minorHAnsi"/>
              </w:rPr>
              <w:t xml:space="preserve"> among three vendors</w:t>
            </w:r>
            <w:r w:rsidRPr="009F045F">
              <w:rPr>
                <w:rFonts w:cstheme="minorHAnsi"/>
              </w:rPr>
              <w:t xml:space="preserve">, </w:t>
            </w:r>
            <w:r w:rsidR="00195EA8" w:rsidRPr="009F045F">
              <w:rPr>
                <w:rFonts w:cstheme="minorHAnsi"/>
              </w:rPr>
              <w:t xml:space="preserve">demonstrating excellence across - </w:t>
            </w:r>
          </w:p>
          <w:p w14:paraId="35ED134A" w14:textId="77777777" w:rsidR="00B83403" w:rsidRPr="009F045F" w:rsidRDefault="00B83403" w:rsidP="00DA0AF4">
            <w:pPr>
              <w:pStyle w:val="ListParagraph"/>
              <w:numPr>
                <w:ilvl w:val="0"/>
                <w:numId w:val="36"/>
              </w:numPr>
              <w:ind w:left="181" w:hanging="141"/>
              <w:rPr>
                <w:rFonts w:cstheme="minorHAnsi"/>
              </w:rPr>
            </w:pPr>
            <w:r w:rsidRPr="009F045F">
              <w:rPr>
                <w:rFonts w:cstheme="minorHAnsi"/>
                <w:b/>
              </w:rPr>
              <w:t xml:space="preserve">Advanced personalization &amp; engagement: </w:t>
            </w:r>
            <w:r w:rsidRPr="009F045F">
              <w:rPr>
                <w:rFonts w:cstheme="minorHAnsi"/>
              </w:rPr>
              <w:t>A/B testing, behavior-driven targeting, and contextual journeys</w:t>
            </w:r>
          </w:p>
          <w:p w14:paraId="6309C909" w14:textId="77777777" w:rsidR="00B83403" w:rsidRPr="009F045F" w:rsidRDefault="00B83403" w:rsidP="00DA0AF4">
            <w:pPr>
              <w:pStyle w:val="ListParagraph"/>
              <w:numPr>
                <w:ilvl w:val="0"/>
                <w:numId w:val="36"/>
              </w:numPr>
              <w:ind w:left="181" w:hanging="141"/>
              <w:rPr>
                <w:rFonts w:cstheme="minorHAnsi"/>
              </w:rPr>
            </w:pPr>
            <w:r w:rsidRPr="009F045F">
              <w:rPr>
                <w:rFonts w:cstheme="minorHAnsi"/>
                <w:b/>
              </w:rPr>
              <w:t>Scalable, agile platform:</w:t>
            </w:r>
            <w:r w:rsidRPr="009F045F">
              <w:rPr>
                <w:rFonts w:cstheme="minorHAnsi"/>
              </w:rPr>
              <w:t xml:space="preserve"> No/low-code campaigns with robust, low-latency architecture</w:t>
            </w:r>
          </w:p>
          <w:p w14:paraId="59DC6B51" w14:textId="02DCCD96" w:rsidR="002D68B9" w:rsidRPr="009F045F" w:rsidRDefault="00B83403" w:rsidP="00DA0AF4">
            <w:pPr>
              <w:pStyle w:val="ListParagraph"/>
              <w:numPr>
                <w:ilvl w:val="0"/>
                <w:numId w:val="36"/>
              </w:numPr>
              <w:ind w:left="181" w:hanging="141"/>
              <w:rPr>
                <w:rFonts w:cstheme="minorHAnsi"/>
              </w:rPr>
            </w:pPr>
            <w:r w:rsidRPr="009F045F">
              <w:rPr>
                <w:rFonts w:cstheme="minorHAnsi"/>
                <w:b/>
              </w:rPr>
              <w:t>Future-ready fit</w:t>
            </w:r>
            <w:r w:rsidRPr="009F045F">
              <w:rPr>
                <w:rFonts w:cstheme="minorHAnsi"/>
              </w:rPr>
              <w:t>: Aligned with AI-led personalization and IndiGo Digital roadmap</w:t>
            </w:r>
          </w:p>
          <w:p w14:paraId="688F39DB" w14:textId="25DA205C" w:rsidR="0039261A" w:rsidRPr="001F2921" w:rsidRDefault="0039261A" w:rsidP="001F2921">
            <w:pPr>
              <w:pStyle w:val="Heading3"/>
              <w:jc w:val="center"/>
              <w:outlineLvl w:val="2"/>
              <w:rPr>
                <w:rFonts w:asciiTheme="minorHAnsi" w:eastAsia="Times New Roman" w:hAnsiTheme="minorHAnsi" w:cstheme="minorHAnsi"/>
                <w:b/>
                <w:color w:val="2F5496" w:themeColor="accent5" w:themeShade="BF"/>
                <w:sz w:val="22"/>
                <w:szCs w:val="22"/>
                <w:u w:val="single"/>
              </w:rPr>
            </w:pPr>
            <w:r w:rsidRPr="001F2921">
              <w:rPr>
                <w:rFonts w:asciiTheme="minorHAnsi" w:eastAsia="Times New Roman" w:hAnsiTheme="minorHAnsi" w:cstheme="minorHAnsi"/>
                <w:b/>
                <w:color w:val="2F5496" w:themeColor="accent5" w:themeShade="BF"/>
                <w:sz w:val="22"/>
                <w:szCs w:val="22"/>
                <w:u w:val="single"/>
              </w:rPr>
              <w:t>Cost Comparison</w:t>
            </w:r>
          </w:p>
          <w:p w14:paraId="4F0E7267" w14:textId="38CD39B6" w:rsidR="001071A9" w:rsidRPr="009F045F" w:rsidRDefault="001071A9" w:rsidP="001071A9">
            <w:pPr>
              <w:rPr>
                <w:rFonts w:cstheme="minorHAnsi"/>
              </w:rPr>
            </w:pPr>
          </w:p>
          <w:tbl>
            <w:tblPr>
              <w:tblStyle w:val="GridTable3-Accent5"/>
              <w:tblW w:w="5000" w:type="pct"/>
              <w:tblLook w:val="04A0" w:firstRow="1" w:lastRow="0" w:firstColumn="1" w:lastColumn="0" w:noHBand="0" w:noVBand="1"/>
            </w:tblPr>
            <w:tblGrid>
              <w:gridCol w:w="2432"/>
              <w:gridCol w:w="2127"/>
              <w:gridCol w:w="1731"/>
              <w:gridCol w:w="1999"/>
            </w:tblGrid>
            <w:tr w:rsidR="0039261A" w:rsidRPr="009F045F" w14:paraId="79F73E3E" w14:textId="77777777" w:rsidTr="0039261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467" w:type="pct"/>
                  <w:hideMark/>
                </w:tcPr>
                <w:p w14:paraId="7453C765" w14:textId="77777777" w:rsidR="0039261A" w:rsidRPr="009F045F" w:rsidRDefault="0039261A" w:rsidP="0039261A">
                  <w:pPr>
                    <w:jc w:val="center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Cost Component</w:t>
                  </w:r>
                </w:p>
              </w:tc>
              <w:tc>
                <w:tcPr>
                  <w:tcW w:w="1283" w:type="pct"/>
                  <w:hideMark/>
                </w:tcPr>
                <w:p w14:paraId="4D155A69" w14:textId="77777777" w:rsidR="0039261A" w:rsidRPr="009F045F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proofErr w:type="spellStart"/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Pushwoosh</w:t>
                  </w:r>
                  <w:proofErr w:type="spellEnd"/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 xml:space="preserve"> (₹ Cr.)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473A5D90" w14:textId="77777777" w:rsidR="0039261A" w:rsidRPr="009F045F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Plotline (₹ Cr.)</w:t>
                  </w:r>
                </w:p>
              </w:tc>
              <w:tc>
                <w:tcPr>
                  <w:tcW w:w="1206" w:type="pct"/>
                  <w:hideMark/>
                </w:tcPr>
                <w:p w14:paraId="25243AFA" w14:textId="77777777" w:rsidR="0039261A" w:rsidRPr="009F045F" w:rsidRDefault="0039261A" w:rsidP="0039261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  <w:b w:val="0"/>
                      <w:bCs w:val="0"/>
                    </w:rPr>
                  </w:pPr>
                  <w:proofErr w:type="spellStart"/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>Purpletalk</w:t>
                  </w:r>
                  <w:proofErr w:type="spellEnd"/>
                  <w:r w:rsidRPr="009F045F">
                    <w:rPr>
                      <w:rFonts w:eastAsia="Times New Roman" w:cstheme="minorHAnsi"/>
                      <w:b w:val="0"/>
                      <w:bCs w:val="0"/>
                      <w:color w:val="000000"/>
                    </w:rPr>
                    <w:t xml:space="preserve"> (₹ Cr.)</w:t>
                  </w:r>
                </w:p>
              </w:tc>
            </w:tr>
            <w:tr w:rsidR="0039261A" w:rsidRPr="009F045F" w14:paraId="79916301" w14:textId="77777777" w:rsidTr="0039261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67" w:type="pct"/>
                  <w:hideMark/>
                </w:tcPr>
                <w:p w14:paraId="1D1BBDEC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Year 1</w:t>
                  </w:r>
                </w:p>
              </w:tc>
              <w:tc>
                <w:tcPr>
                  <w:tcW w:w="1283" w:type="pct"/>
                  <w:hideMark/>
                </w:tcPr>
                <w:p w14:paraId="4C51C1B4" w14:textId="77777777" w:rsidR="0039261A" w:rsidRPr="009F045F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0.38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7780EE5A" w14:textId="77777777" w:rsidR="0039261A" w:rsidRPr="009F045F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1.00</w:t>
                  </w:r>
                </w:p>
              </w:tc>
              <w:tc>
                <w:tcPr>
                  <w:tcW w:w="1206" w:type="pct"/>
                  <w:hideMark/>
                </w:tcPr>
                <w:p w14:paraId="2844FC57" w14:textId="77777777" w:rsidR="0039261A" w:rsidRPr="009F045F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5.89</w:t>
                  </w:r>
                </w:p>
              </w:tc>
            </w:tr>
            <w:tr w:rsidR="0039261A" w:rsidRPr="009F045F" w14:paraId="76047712" w14:textId="77777777" w:rsidTr="0039261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67" w:type="pct"/>
                  <w:hideMark/>
                </w:tcPr>
                <w:p w14:paraId="59900F8E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Year 2</w:t>
                  </w:r>
                </w:p>
              </w:tc>
              <w:tc>
                <w:tcPr>
                  <w:tcW w:w="1283" w:type="pct"/>
                  <w:hideMark/>
                </w:tcPr>
                <w:p w14:paraId="06B18D89" w14:textId="77777777" w:rsidR="0039261A" w:rsidRPr="009F045F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0.41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648F772A" w14:textId="77777777" w:rsidR="0039261A" w:rsidRPr="009F045F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1.04</w:t>
                  </w:r>
                </w:p>
              </w:tc>
              <w:tc>
                <w:tcPr>
                  <w:tcW w:w="1206" w:type="pct"/>
                  <w:hideMark/>
                </w:tcPr>
                <w:p w14:paraId="6EDB8183" w14:textId="77777777" w:rsidR="0039261A" w:rsidRPr="009F045F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5.94</w:t>
                  </w:r>
                </w:p>
              </w:tc>
            </w:tr>
            <w:tr w:rsidR="0039261A" w:rsidRPr="009F045F" w14:paraId="07C3E6C9" w14:textId="77777777" w:rsidTr="0039261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67" w:type="pct"/>
                  <w:hideMark/>
                </w:tcPr>
                <w:p w14:paraId="2458F0BE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Year 3</w:t>
                  </w:r>
                </w:p>
              </w:tc>
              <w:tc>
                <w:tcPr>
                  <w:tcW w:w="1283" w:type="pct"/>
                  <w:hideMark/>
                </w:tcPr>
                <w:p w14:paraId="03185E9A" w14:textId="77777777" w:rsidR="0039261A" w:rsidRPr="009F045F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0.45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58F1E88D" w14:textId="77777777" w:rsidR="0039261A" w:rsidRPr="009F045F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1.15</w:t>
                  </w:r>
                </w:p>
              </w:tc>
              <w:tc>
                <w:tcPr>
                  <w:tcW w:w="1206" w:type="pct"/>
                  <w:hideMark/>
                </w:tcPr>
                <w:p w14:paraId="53734250" w14:textId="77777777" w:rsidR="0039261A" w:rsidRPr="009F045F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color w:val="000000"/>
                    </w:rPr>
                    <w:t>5.98</w:t>
                  </w:r>
                </w:p>
              </w:tc>
            </w:tr>
            <w:tr w:rsidR="0039261A" w:rsidRPr="009F045F" w14:paraId="156D8BBB" w14:textId="77777777" w:rsidTr="0039261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67" w:type="pct"/>
                  <w:hideMark/>
                </w:tcPr>
                <w:p w14:paraId="017959D5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/>
                      <w:bCs/>
                      <w:color w:val="000000"/>
                    </w:rPr>
                    <w:t>Total Contract Value</w:t>
                  </w:r>
                </w:p>
              </w:tc>
              <w:tc>
                <w:tcPr>
                  <w:tcW w:w="1283" w:type="pct"/>
                  <w:hideMark/>
                </w:tcPr>
                <w:p w14:paraId="2777E552" w14:textId="77777777" w:rsidR="0039261A" w:rsidRPr="009F045F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/>
                      <w:bCs/>
                      <w:color w:val="000000"/>
                    </w:rPr>
                    <w:t>1.25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3DA54352" w14:textId="77777777" w:rsidR="0039261A" w:rsidRPr="009F045F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/>
                      <w:bCs/>
                      <w:color w:val="000000"/>
                    </w:rPr>
                    <w:t>3.19</w:t>
                  </w:r>
                </w:p>
              </w:tc>
              <w:tc>
                <w:tcPr>
                  <w:tcW w:w="1206" w:type="pct"/>
                  <w:hideMark/>
                </w:tcPr>
                <w:p w14:paraId="08147F8A" w14:textId="77777777" w:rsidR="0039261A" w:rsidRPr="009F045F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/>
                      <w:bCs/>
                      <w:color w:val="000000"/>
                    </w:rPr>
                    <w:t>17.81</w:t>
                  </w:r>
                </w:p>
              </w:tc>
            </w:tr>
            <w:tr w:rsidR="0039261A" w:rsidRPr="009F045F" w14:paraId="3D1FFD69" w14:textId="77777777" w:rsidTr="0039261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67" w:type="pct"/>
                  <w:hideMark/>
                </w:tcPr>
                <w:p w14:paraId="26963A0F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/>
                      <w:bCs/>
                      <w:color w:val="000000"/>
                    </w:rPr>
                    <w:t>Commercial Rating</w:t>
                  </w:r>
                </w:p>
              </w:tc>
              <w:tc>
                <w:tcPr>
                  <w:tcW w:w="1283" w:type="pct"/>
                  <w:hideMark/>
                </w:tcPr>
                <w:p w14:paraId="6C3E22F8" w14:textId="77777777" w:rsidR="0039261A" w:rsidRPr="009F045F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/>
                      <w:bCs/>
                      <w:color w:val="000000"/>
                    </w:rPr>
                    <w:t>L1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26D075E9" w14:textId="77777777" w:rsidR="0039261A" w:rsidRPr="009F045F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/>
                      <w:bCs/>
                      <w:color w:val="000000"/>
                    </w:rPr>
                    <w:t>L2</w:t>
                  </w:r>
                </w:p>
              </w:tc>
              <w:tc>
                <w:tcPr>
                  <w:tcW w:w="1206" w:type="pct"/>
                  <w:hideMark/>
                </w:tcPr>
                <w:p w14:paraId="26484230" w14:textId="77777777" w:rsidR="0039261A" w:rsidRPr="009F045F" w:rsidRDefault="0039261A" w:rsidP="0039261A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/>
                      <w:bCs/>
                      <w:color w:val="000000"/>
                    </w:rPr>
                    <w:t>L3</w:t>
                  </w:r>
                </w:p>
              </w:tc>
            </w:tr>
            <w:tr w:rsidR="0039261A" w:rsidRPr="009F045F" w14:paraId="63318A8F" w14:textId="77777777" w:rsidTr="0039261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67" w:type="pct"/>
                  <w:hideMark/>
                </w:tcPr>
                <w:p w14:paraId="0F49740C" w14:textId="77777777" w:rsidR="0039261A" w:rsidRPr="009F045F" w:rsidRDefault="0039261A" w:rsidP="0039261A">
                  <w:pPr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/>
                      <w:bCs/>
                      <w:color w:val="000000"/>
                    </w:rPr>
                    <w:t>Technical Rating</w:t>
                  </w:r>
                </w:p>
              </w:tc>
              <w:tc>
                <w:tcPr>
                  <w:tcW w:w="1283" w:type="pct"/>
                  <w:hideMark/>
                </w:tcPr>
                <w:p w14:paraId="0FF5AE1B" w14:textId="77777777" w:rsidR="0039261A" w:rsidRPr="009F045F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/>
                      <w:bCs/>
                      <w:color w:val="000000"/>
                    </w:rPr>
                    <w:t>T3</w:t>
                  </w:r>
                </w:p>
              </w:tc>
              <w:tc>
                <w:tcPr>
                  <w:tcW w:w="1044" w:type="pct"/>
                  <w:shd w:val="clear" w:color="auto" w:fill="E2EFD9" w:themeFill="accent6" w:themeFillTint="33"/>
                  <w:hideMark/>
                </w:tcPr>
                <w:p w14:paraId="5F24E8B2" w14:textId="77777777" w:rsidR="0039261A" w:rsidRPr="009F045F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/>
                      <w:bCs/>
                      <w:color w:val="000000"/>
                    </w:rPr>
                    <w:t>T1</w:t>
                  </w:r>
                </w:p>
              </w:tc>
              <w:tc>
                <w:tcPr>
                  <w:tcW w:w="1206" w:type="pct"/>
                  <w:hideMark/>
                </w:tcPr>
                <w:p w14:paraId="25FFD8EC" w14:textId="77777777" w:rsidR="0039261A" w:rsidRPr="009F045F" w:rsidRDefault="0039261A" w:rsidP="0039261A">
                  <w:pPr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theme="minorHAnsi"/>
                    </w:rPr>
                  </w:pPr>
                  <w:r w:rsidRPr="009F045F">
                    <w:rPr>
                      <w:rFonts w:eastAsia="Times New Roman" w:cstheme="minorHAnsi"/>
                      <w:b/>
                      <w:bCs/>
                      <w:color w:val="000000"/>
                    </w:rPr>
                    <w:t>T2</w:t>
                  </w:r>
                </w:p>
              </w:tc>
            </w:tr>
          </w:tbl>
          <w:p w14:paraId="342BCD2A" w14:textId="77777777" w:rsidR="0039261A" w:rsidRPr="009F045F" w:rsidRDefault="0039261A" w:rsidP="001071A9">
            <w:pPr>
              <w:rPr>
                <w:rFonts w:cstheme="minorHAnsi"/>
              </w:rPr>
            </w:pPr>
          </w:p>
          <w:p w14:paraId="14B0E67D" w14:textId="330820BB" w:rsidR="001071A9" w:rsidRPr="009F045F" w:rsidRDefault="001071A9" w:rsidP="001071A9">
            <w:pPr>
              <w:pStyle w:val="ListParagraph"/>
              <w:ind w:left="901"/>
              <w:rPr>
                <w:rFonts w:cstheme="minorHAnsi"/>
              </w:rPr>
            </w:pPr>
          </w:p>
        </w:tc>
      </w:tr>
      <w:tr w:rsidR="00C5049E" w:rsidRPr="009F045F" w14:paraId="09A5780D" w14:textId="77777777" w:rsidTr="001C2478">
        <w:tc>
          <w:tcPr>
            <w:tcW w:w="1841" w:type="dxa"/>
          </w:tcPr>
          <w:p w14:paraId="0F66F324" w14:textId="3DA2AEDF" w:rsidR="00C5049E" w:rsidRPr="009F045F" w:rsidRDefault="002D68B9" w:rsidP="0086711E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lastRenderedPageBreak/>
              <w:t>What are the budgetary allocations</w:t>
            </w:r>
          </w:p>
        </w:tc>
        <w:tc>
          <w:tcPr>
            <w:tcW w:w="8505" w:type="dxa"/>
          </w:tcPr>
          <w:p w14:paraId="7B8A7488" w14:textId="3A0293E7" w:rsidR="00EE6440" w:rsidRPr="009F045F" w:rsidRDefault="00F97DE1" w:rsidP="004B367F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9F045F">
              <w:rPr>
                <w:rFonts w:asciiTheme="minorHAnsi" w:hAnsiTheme="minorHAnsi" w:cstheme="minorHAnsi"/>
              </w:rPr>
              <w:t>Cost for In-App Engagement has been budgeted and will be funded through the Digital budget allocation for FY 2026–27</w:t>
            </w:r>
          </w:p>
        </w:tc>
      </w:tr>
      <w:tr w:rsidR="007F6CE8" w:rsidRPr="009F045F" w14:paraId="473EF63E" w14:textId="77777777" w:rsidTr="00E6289D">
        <w:trPr>
          <w:trHeight w:val="557"/>
        </w:trPr>
        <w:tc>
          <w:tcPr>
            <w:tcW w:w="1841" w:type="dxa"/>
          </w:tcPr>
          <w:p w14:paraId="3832DF54" w14:textId="75642B78" w:rsidR="007F6CE8" w:rsidRPr="009F045F" w:rsidRDefault="00C5049E" w:rsidP="0086711E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t xml:space="preserve"> Vendor Justification</w:t>
            </w:r>
          </w:p>
        </w:tc>
        <w:tc>
          <w:tcPr>
            <w:tcW w:w="8505" w:type="dxa"/>
          </w:tcPr>
          <w:p w14:paraId="7E9D90F3" w14:textId="77777777" w:rsidR="00F97DE1" w:rsidRPr="009F045F" w:rsidRDefault="0059641B" w:rsidP="00F97DE1">
            <w:pPr>
              <w:rPr>
                <w:rFonts w:eastAsia="Times New Roman" w:cstheme="minorHAnsi"/>
              </w:rPr>
            </w:pPr>
            <w:r w:rsidRPr="009F045F">
              <w:rPr>
                <w:rFonts w:eastAsia="Times New Roman" w:cstheme="minorHAnsi"/>
              </w:rPr>
              <w:t>Plotline</w:t>
            </w:r>
            <w:r w:rsidR="00F97DE1" w:rsidRPr="009F045F">
              <w:rPr>
                <w:rFonts w:eastAsia="Times New Roman" w:cstheme="minorHAnsi"/>
              </w:rPr>
              <w:t xml:space="preserve"> is recommended as the preferred strategic partner as it received:</w:t>
            </w:r>
          </w:p>
          <w:p w14:paraId="63123336" w14:textId="77777777" w:rsidR="00F97DE1" w:rsidRPr="009F045F" w:rsidRDefault="00F97DE1" w:rsidP="00DA0AF4">
            <w:pPr>
              <w:pStyle w:val="ListParagraph"/>
              <w:numPr>
                <w:ilvl w:val="0"/>
                <w:numId w:val="38"/>
              </w:numPr>
              <w:ind w:left="181" w:hanging="181"/>
              <w:rPr>
                <w:rFonts w:eastAsia="Times New Roman" w:cstheme="minorHAnsi"/>
              </w:rPr>
            </w:pPr>
            <w:r w:rsidRPr="009F045F">
              <w:rPr>
                <w:rFonts w:eastAsia="Times New Roman" w:cstheme="minorHAnsi"/>
              </w:rPr>
              <w:t>highest technical score (T1)</w:t>
            </w:r>
          </w:p>
          <w:p w14:paraId="12AE63FF" w14:textId="2D5E9A03" w:rsidR="007F6CE8" w:rsidRPr="009F045F" w:rsidRDefault="00F97DE1" w:rsidP="00F97DE1">
            <w:pPr>
              <w:pStyle w:val="ListParagraph"/>
              <w:numPr>
                <w:ilvl w:val="0"/>
                <w:numId w:val="38"/>
              </w:numPr>
              <w:ind w:left="181" w:hanging="181"/>
              <w:rPr>
                <w:rFonts w:eastAsia="Times New Roman" w:cstheme="minorHAnsi"/>
              </w:rPr>
            </w:pPr>
            <w:r w:rsidRPr="009F045F">
              <w:rPr>
                <w:rFonts w:eastAsia="Times New Roman" w:cstheme="minorHAnsi"/>
              </w:rPr>
              <w:t>demonstrates</w:t>
            </w:r>
            <w:r w:rsidR="0059641B" w:rsidRPr="009F045F">
              <w:rPr>
                <w:rFonts w:eastAsia="Times New Roman" w:cstheme="minorHAnsi"/>
              </w:rPr>
              <w:t xml:space="preserve"> strong capabilities </w:t>
            </w:r>
            <w:r w:rsidRPr="009F045F">
              <w:rPr>
                <w:rFonts w:eastAsia="Times New Roman" w:cstheme="minorHAnsi"/>
              </w:rPr>
              <w:t xml:space="preserve">for </w:t>
            </w:r>
            <w:r w:rsidRPr="009F045F">
              <w:rPr>
                <w:rFonts w:cstheme="minorHAnsi"/>
              </w:rPr>
              <w:t xml:space="preserve">personalized engagement and </w:t>
            </w:r>
            <w:r w:rsidR="0059641B" w:rsidRPr="009F045F">
              <w:rPr>
                <w:rFonts w:eastAsia="Times New Roman" w:cstheme="minorHAnsi"/>
              </w:rPr>
              <w:t>experimentation, and no</w:t>
            </w:r>
            <w:r w:rsidR="0059641B" w:rsidRPr="009F045F">
              <w:rPr>
                <w:rFonts w:ascii="Cambria Math" w:eastAsia="Times New Roman" w:hAnsi="Cambria Math" w:cs="Cambria Math"/>
              </w:rPr>
              <w:t>‑</w:t>
            </w:r>
            <w:r w:rsidR="0059641B" w:rsidRPr="009F045F">
              <w:rPr>
                <w:rFonts w:eastAsia="Times New Roman" w:cstheme="minorHAnsi"/>
              </w:rPr>
              <w:t>code campaign execution</w:t>
            </w:r>
            <w:r w:rsidRPr="009F045F">
              <w:rPr>
                <w:rFonts w:eastAsia="Times New Roman" w:cstheme="minorHAnsi"/>
              </w:rPr>
              <w:t xml:space="preserve"> enabling better business alignment while reducing dependency on engineering cycles</w:t>
            </w:r>
          </w:p>
        </w:tc>
      </w:tr>
      <w:tr w:rsidR="00385687" w:rsidRPr="009F045F" w14:paraId="3CFC965B" w14:textId="77777777" w:rsidTr="001C2478">
        <w:trPr>
          <w:trHeight w:val="458"/>
        </w:trPr>
        <w:tc>
          <w:tcPr>
            <w:tcW w:w="1841" w:type="dxa"/>
          </w:tcPr>
          <w:p w14:paraId="5C99A949" w14:textId="3F9B0A6C" w:rsidR="00385687" w:rsidRPr="009F045F" w:rsidRDefault="002D68B9" w:rsidP="004D124D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t>Exception on which approval is requested (Vendor Justification)</w:t>
            </w:r>
          </w:p>
        </w:tc>
        <w:tc>
          <w:tcPr>
            <w:tcW w:w="8505" w:type="dxa"/>
          </w:tcPr>
          <w:p w14:paraId="368BC9F0" w14:textId="77777777" w:rsidR="009F045F" w:rsidRPr="009F045F" w:rsidRDefault="009F045F" w:rsidP="009F045F">
            <w:pPr>
              <w:rPr>
                <w:rFonts w:eastAsia="Times New Roman" w:cstheme="minorHAnsi"/>
                <w:color w:val="000000"/>
              </w:rPr>
            </w:pPr>
            <w:r w:rsidRPr="009F045F">
              <w:rPr>
                <w:rFonts w:eastAsia="Times New Roman" w:cstheme="minorHAnsi"/>
                <w:color w:val="000000"/>
              </w:rPr>
              <w:t>Despite higher commercials, Plotline demonstrated superior capabilities in no</w:t>
            </w:r>
            <w:r w:rsidRPr="009F045F">
              <w:rPr>
                <w:rFonts w:ascii="Cambria Math" w:eastAsia="Times New Roman" w:hAnsi="Cambria Math" w:cs="Cambria Math"/>
                <w:color w:val="000000"/>
              </w:rPr>
              <w:t>‑</w:t>
            </w:r>
            <w:r w:rsidRPr="009F045F">
              <w:rPr>
                <w:rFonts w:eastAsia="Times New Roman" w:cstheme="minorHAnsi"/>
                <w:color w:val="000000"/>
              </w:rPr>
              <w:t>code experience management, personalization, experimentation, and journey orchestration.</w:t>
            </w:r>
          </w:p>
          <w:p w14:paraId="0E004FA8" w14:textId="2BCECDC9" w:rsidR="004B367F" w:rsidRPr="009F045F" w:rsidRDefault="009F045F" w:rsidP="009F045F">
            <w:pPr>
              <w:rPr>
                <w:rFonts w:cstheme="minorHAnsi"/>
                <w:b/>
                <w:bCs/>
              </w:rPr>
            </w:pPr>
            <w:r w:rsidRPr="009F045F">
              <w:rPr>
                <w:rFonts w:eastAsia="Times New Roman" w:cstheme="minorHAnsi"/>
                <w:color w:val="000000"/>
              </w:rPr>
              <w:t>Given the strategic focus on customer engagement, conversion, and digital personalization, approval is sought to proceed with Plotline despite its L2 ranking.</w:t>
            </w:r>
          </w:p>
        </w:tc>
      </w:tr>
      <w:tr w:rsidR="0086711E" w:rsidRPr="009F045F" w14:paraId="53284E1C" w14:textId="77777777" w:rsidTr="001C2478">
        <w:tc>
          <w:tcPr>
            <w:tcW w:w="1841" w:type="dxa"/>
          </w:tcPr>
          <w:p w14:paraId="5A2D71E9" w14:textId="77777777" w:rsidR="0086711E" w:rsidRPr="009F045F" w:rsidRDefault="0086711E" w:rsidP="0086711E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t>Prepared By</w:t>
            </w:r>
          </w:p>
        </w:tc>
        <w:tc>
          <w:tcPr>
            <w:tcW w:w="8505" w:type="dxa"/>
          </w:tcPr>
          <w:p w14:paraId="0398A35F" w14:textId="77777777" w:rsidR="002D68B9" w:rsidRPr="009F045F" w:rsidRDefault="00BE0829" w:rsidP="002D68B9">
            <w:pPr>
              <w:rPr>
                <w:rFonts w:cstheme="minorHAnsi"/>
              </w:rPr>
            </w:pPr>
            <w:r w:rsidRPr="009F045F">
              <w:rPr>
                <w:rFonts w:cstheme="minorHAnsi"/>
              </w:rPr>
              <w:br/>
            </w:r>
          </w:p>
          <w:p w14:paraId="11C0354D" w14:textId="19FFF5D9" w:rsidR="002D68B9" w:rsidRPr="009F045F" w:rsidRDefault="002D68B9" w:rsidP="002D68B9">
            <w:pPr>
              <w:rPr>
                <w:rFonts w:cstheme="minorHAnsi"/>
              </w:rPr>
            </w:pPr>
            <w:r w:rsidRPr="009F045F">
              <w:rPr>
                <w:rFonts w:cstheme="minorHAnsi"/>
              </w:rPr>
              <w:t xml:space="preserve">---------------------                                                                            </w:t>
            </w:r>
            <w:r w:rsidR="00FF3884" w:rsidRPr="009F045F">
              <w:rPr>
                <w:rFonts w:cstheme="minorHAnsi"/>
              </w:rPr>
              <w:t xml:space="preserve">       </w:t>
            </w:r>
            <w:r w:rsidRPr="009F045F">
              <w:rPr>
                <w:rFonts w:cstheme="minorHAnsi"/>
              </w:rPr>
              <w:t xml:space="preserve"> </w:t>
            </w:r>
            <w:r w:rsidR="00040242" w:rsidRPr="009F045F">
              <w:rPr>
                <w:rFonts w:cstheme="minorHAnsi"/>
              </w:rPr>
              <w:t xml:space="preserve">       </w:t>
            </w:r>
            <w:r w:rsidRPr="009F045F">
              <w:rPr>
                <w:rFonts w:cstheme="minorHAnsi"/>
              </w:rPr>
              <w:t xml:space="preserve">  ------------------------</w:t>
            </w:r>
          </w:p>
          <w:p w14:paraId="4EF61FA1" w14:textId="4D23F2BE" w:rsidR="0086711E" w:rsidRPr="009F045F" w:rsidRDefault="002D68B9" w:rsidP="002D68B9">
            <w:pPr>
              <w:rPr>
                <w:rFonts w:cstheme="minorHAnsi"/>
              </w:rPr>
            </w:pPr>
            <w:r w:rsidRPr="009F045F">
              <w:rPr>
                <w:rFonts w:cstheme="minorHAnsi"/>
              </w:rPr>
              <w:t xml:space="preserve">(Rinika </w:t>
            </w:r>
            <w:proofErr w:type="gramStart"/>
            <w:r w:rsidRPr="009F045F">
              <w:rPr>
                <w:rFonts w:cstheme="minorHAnsi"/>
              </w:rPr>
              <w:t xml:space="preserve">Gautam)   </w:t>
            </w:r>
            <w:proofErr w:type="gramEnd"/>
            <w:r w:rsidRPr="009F045F">
              <w:rPr>
                <w:rFonts w:cstheme="minorHAnsi"/>
              </w:rPr>
              <w:t xml:space="preserve">                                                                                   </w:t>
            </w:r>
            <w:r w:rsidR="00040242" w:rsidRPr="009F045F">
              <w:rPr>
                <w:rFonts w:cstheme="minorHAnsi"/>
              </w:rPr>
              <w:t xml:space="preserve">       </w:t>
            </w:r>
            <w:r w:rsidRPr="009F045F">
              <w:rPr>
                <w:rFonts w:cstheme="minorHAnsi"/>
              </w:rPr>
              <w:t xml:space="preserve">(Ashwani Sharma )                                                                                              </w:t>
            </w:r>
          </w:p>
        </w:tc>
      </w:tr>
      <w:tr w:rsidR="00684CDC" w:rsidRPr="009F045F" w14:paraId="32350745" w14:textId="77777777" w:rsidTr="00782BBB">
        <w:trPr>
          <w:trHeight w:val="1331"/>
        </w:trPr>
        <w:tc>
          <w:tcPr>
            <w:tcW w:w="1841" w:type="dxa"/>
          </w:tcPr>
          <w:p w14:paraId="67065431" w14:textId="2876697E" w:rsidR="00684CDC" w:rsidRPr="009F045F" w:rsidRDefault="00196BE4" w:rsidP="0086711E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t>Reviewed By</w:t>
            </w:r>
          </w:p>
        </w:tc>
        <w:tc>
          <w:tcPr>
            <w:tcW w:w="8505" w:type="dxa"/>
          </w:tcPr>
          <w:p w14:paraId="379F2D25" w14:textId="4A09E70A" w:rsidR="00684CDC" w:rsidRPr="009F045F" w:rsidRDefault="00684CDC" w:rsidP="00684CDC">
            <w:pPr>
              <w:rPr>
                <w:rFonts w:cstheme="minorHAnsi"/>
                <w:color w:val="000000"/>
              </w:rPr>
            </w:pPr>
          </w:p>
          <w:p w14:paraId="5394EA04" w14:textId="7FCA856C" w:rsidR="00FF3884" w:rsidRPr="009F045F" w:rsidRDefault="00FF3884" w:rsidP="00E56116">
            <w:pPr>
              <w:rPr>
                <w:rFonts w:cstheme="minorHAnsi"/>
                <w:color w:val="000000"/>
              </w:rPr>
            </w:pPr>
          </w:p>
          <w:p w14:paraId="0208C8F6" w14:textId="303A83E8" w:rsidR="00E56116" w:rsidRPr="009F045F" w:rsidRDefault="00E56116" w:rsidP="00E56116">
            <w:pPr>
              <w:rPr>
                <w:rFonts w:cstheme="minorHAnsi"/>
                <w:color w:val="000000"/>
              </w:rPr>
            </w:pPr>
            <w:r w:rsidRPr="009F045F">
              <w:rPr>
                <w:rFonts w:cstheme="minorHAnsi"/>
                <w:color w:val="000000"/>
              </w:rPr>
              <w:t xml:space="preserve">-----------------                                  </w:t>
            </w:r>
            <w:r w:rsidR="000077A8" w:rsidRPr="009F045F">
              <w:rPr>
                <w:rFonts w:cstheme="minorHAnsi"/>
                <w:color w:val="000000"/>
              </w:rPr>
              <w:t xml:space="preserve">                                </w:t>
            </w:r>
            <w:r w:rsidRPr="009F045F">
              <w:rPr>
                <w:rFonts w:cstheme="minorHAnsi"/>
                <w:color w:val="000000"/>
              </w:rPr>
              <w:t xml:space="preserve">                               </w:t>
            </w:r>
            <w:r w:rsidR="00040242" w:rsidRPr="009F045F">
              <w:rPr>
                <w:rFonts w:cstheme="minorHAnsi"/>
                <w:color w:val="000000"/>
              </w:rPr>
              <w:t xml:space="preserve"> </w:t>
            </w:r>
            <w:r w:rsidRPr="009F045F">
              <w:rPr>
                <w:rFonts w:cstheme="minorHAnsi"/>
                <w:color w:val="000000"/>
              </w:rPr>
              <w:t xml:space="preserve"> </w:t>
            </w:r>
            <w:r w:rsidR="00040242" w:rsidRPr="009F045F">
              <w:rPr>
                <w:rFonts w:cstheme="minorHAnsi"/>
                <w:color w:val="000000"/>
              </w:rPr>
              <w:t>----</w:t>
            </w:r>
            <w:r w:rsidRPr="009F045F">
              <w:rPr>
                <w:rFonts w:cstheme="minorHAnsi"/>
                <w:color w:val="000000"/>
              </w:rPr>
              <w:t xml:space="preserve">------------------ </w:t>
            </w:r>
          </w:p>
          <w:p w14:paraId="78D8DA20" w14:textId="312EBFA6" w:rsidR="00684CDC" w:rsidRPr="009F045F" w:rsidRDefault="00E56116" w:rsidP="00E56116">
            <w:pPr>
              <w:rPr>
                <w:rFonts w:cstheme="minorHAnsi"/>
              </w:rPr>
            </w:pPr>
            <w:r w:rsidRPr="009F045F">
              <w:rPr>
                <w:rFonts w:cstheme="minorHAnsi"/>
                <w:color w:val="000000"/>
              </w:rPr>
              <w:t xml:space="preserve">(Sunil </w:t>
            </w:r>
            <w:proofErr w:type="gramStart"/>
            <w:r w:rsidRPr="009F045F">
              <w:rPr>
                <w:rFonts w:cstheme="minorHAnsi"/>
                <w:color w:val="000000"/>
              </w:rPr>
              <w:t xml:space="preserve">Kumar)   </w:t>
            </w:r>
            <w:proofErr w:type="gramEnd"/>
            <w:r w:rsidRPr="009F045F">
              <w:rPr>
                <w:rFonts w:cstheme="minorHAnsi"/>
                <w:color w:val="000000"/>
              </w:rPr>
              <w:t xml:space="preserve">                              </w:t>
            </w:r>
            <w:r w:rsidR="000077A8" w:rsidRPr="009F045F">
              <w:rPr>
                <w:rFonts w:cstheme="minorHAnsi"/>
                <w:color w:val="000000"/>
              </w:rPr>
              <w:t xml:space="preserve">                                   </w:t>
            </w:r>
            <w:r w:rsidRPr="009F045F">
              <w:rPr>
                <w:rFonts w:cstheme="minorHAnsi"/>
                <w:color w:val="000000"/>
              </w:rPr>
              <w:t xml:space="preserve">                             (Ravideep Singh)</w:t>
            </w:r>
          </w:p>
        </w:tc>
      </w:tr>
      <w:tr w:rsidR="00196BE4" w:rsidRPr="009F045F" w14:paraId="47731A6C" w14:textId="77777777" w:rsidTr="00782BBB">
        <w:trPr>
          <w:trHeight w:val="1331"/>
        </w:trPr>
        <w:tc>
          <w:tcPr>
            <w:tcW w:w="1841" w:type="dxa"/>
          </w:tcPr>
          <w:p w14:paraId="0B394849" w14:textId="4C2EAB34" w:rsidR="00196BE4" w:rsidRPr="009F045F" w:rsidRDefault="00196BE4" w:rsidP="00196BE4">
            <w:pPr>
              <w:rPr>
                <w:rFonts w:cstheme="minorHAnsi"/>
                <w:b/>
              </w:rPr>
            </w:pPr>
            <w:r w:rsidRPr="009F045F">
              <w:rPr>
                <w:rFonts w:cstheme="minorHAnsi"/>
                <w:b/>
              </w:rPr>
              <w:t>Approved By</w:t>
            </w:r>
          </w:p>
        </w:tc>
        <w:tc>
          <w:tcPr>
            <w:tcW w:w="8505" w:type="dxa"/>
          </w:tcPr>
          <w:p w14:paraId="356ABF63" w14:textId="77777777" w:rsidR="00196BE4" w:rsidRPr="009F045F" w:rsidRDefault="00196BE4" w:rsidP="00196BE4">
            <w:pPr>
              <w:rPr>
                <w:rFonts w:cstheme="minorHAnsi"/>
                <w:color w:val="000000"/>
              </w:rPr>
            </w:pPr>
          </w:p>
          <w:p w14:paraId="15168BC8" w14:textId="38A1D17F" w:rsidR="00FF3884" w:rsidRPr="009F045F" w:rsidRDefault="000077A8" w:rsidP="00E56116">
            <w:pPr>
              <w:rPr>
                <w:rFonts w:cstheme="minorHAnsi"/>
                <w:color w:val="000000"/>
              </w:rPr>
            </w:pPr>
            <w:r w:rsidRPr="009F045F">
              <w:rPr>
                <w:rFonts w:cstheme="minorHAnsi"/>
                <w:color w:val="000000"/>
              </w:rPr>
              <w:t xml:space="preserve"> </w:t>
            </w:r>
          </w:p>
          <w:p w14:paraId="0BF17E12" w14:textId="66B6A16E" w:rsidR="000077A8" w:rsidRPr="009F045F" w:rsidRDefault="000077A8" w:rsidP="000077A8">
            <w:pPr>
              <w:rPr>
                <w:rFonts w:cstheme="minorHAnsi"/>
                <w:color w:val="000000"/>
              </w:rPr>
            </w:pPr>
            <w:r w:rsidRPr="009F045F">
              <w:rPr>
                <w:rFonts w:cstheme="minorHAnsi"/>
                <w:color w:val="000000"/>
              </w:rPr>
              <w:t xml:space="preserve">-----------------                                  </w:t>
            </w:r>
            <w:r w:rsidR="00040242" w:rsidRPr="009F045F">
              <w:rPr>
                <w:rFonts w:cstheme="minorHAnsi"/>
                <w:color w:val="000000"/>
              </w:rPr>
              <w:t>------</w:t>
            </w:r>
            <w:r w:rsidRPr="009F045F">
              <w:rPr>
                <w:rFonts w:cstheme="minorHAnsi"/>
                <w:color w:val="000000"/>
              </w:rPr>
              <w:t xml:space="preserve">------------------                                    </w:t>
            </w:r>
            <w:r w:rsidR="00040242" w:rsidRPr="009F045F">
              <w:rPr>
                <w:rFonts w:cstheme="minorHAnsi"/>
                <w:color w:val="000000"/>
              </w:rPr>
              <w:t xml:space="preserve"> -</w:t>
            </w:r>
            <w:r w:rsidRPr="009F045F">
              <w:rPr>
                <w:rFonts w:cstheme="minorHAnsi"/>
                <w:color w:val="000000"/>
              </w:rPr>
              <w:t xml:space="preserve">------------------ </w:t>
            </w:r>
          </w:p>
          <w:p w14:paraId="2F96CE3F" w14:textId="600C8BB4" w:rsidR="00196BE4" w:rsidRPr="009F045F" w:rsidRDefault="000077A8" w:rsidP="000077A8">
            <w:pPr>
              <w:rPr>
                <w:rFonts w:cstheme="minorHAnsi"/>
                <w:color w:val="000000"/>
              </w:rPr>
            </w:pPr>
            <w:r w:rsidRPr="009F045F">
              <w:rPr>
                <w:rFonts w:cstheme="minorHAnsi"/>
                <w:color w:val="000000"/>
              </w:rPr>
              <w:t xml:space="preserve">(Charu </w:t>
            </w:r>
            <w:proofErr w:type="gramStart"/>
            <w:r w:rsidRPr="009F045F">
              <w:rPr>
                <w:rFonts w:cstheme="minorHAnsi"/>
                <w:color w:val="000000"/>
              </w:rPr>
              <w:t xml:space="preserve">Verma)   </w:t>
            </w:r>
            <w:proofErr w:type="gramEnd"/>
            <w:r w:rsidRPr="009F045F">
              <w:rPr>
                <w:rFonts w:cstheme="minorHAnsi"/>
                <w:color w:val="000000"/>
              </w:rPr>
              <w:t xml:space="preserve">                         </w:t>
            </w:r>
            <w:r w:rsidR="00040242" w:rsidRPr="009F045F">
              <w:rPr>
                <w:rFonts w:cstheme="minorHAnsi"/>
                <w:color w:val="000000"/>
              </w:rPr>
              <w:t xml:space="preserve">   </w:t>
            </w:r>
            <w:r w:rsidRPr="009F045F">
              <w:rPr>
                <w:rFonts w:cstheme="minorHAnsi"/>
                <w:color w:val="000000"/>
              </w:rPr>
              <w:t xml:space="preserve"> (</w:t>
            </w:r>
            <w:proofErr w:type="spellStart"/>
            <w:r w:rsidRPr="009F045F">
              <w:rPr>
                <w:rFonts w:cstheme="minorHAnsi"/>
                <w:color w:val="000000"/>
              </w:rPr>
              <w:t>Neetan</w:t>
            </w:r>
            <w:proofErr w:type="spellEnd"/>
            <w:r w:rsidRPr="009F045F">
              <w:rPr>
                <w:rFonts w:cstheme="minorHAnsi"/>
                <w:color w:val="000000"/>
              </w:rPr>
              <w:t xml:space="preserve"> Chopra)                                   </w:t>
            </w:r>
            <w:r w:rsidR="00040242" w:rsidRPr="009F045F">
              <w:rPr>
                <w:rFonts w:cstheme="minorHAnsi"/>
                <w:color w:val="000000"/>
              </w:rPr>
              <w:t xml:space="preserve">   </w:t>
            </w:r>
            <w:r w:rsidRPr="009F045F">
              <w:rPr>
                <w:rFonts w:cstheme="minorHAnsi"/>
                <w:color w:val="000000"/>
              </w:rPr>
              <w:t xml:space="preserve"> </w:t>
            </w:r>
            <w:r w:rsidR="007528F5" w:rsidRPr="009F045F">
              <w:rPr>
                <w:rFonts w:cstheme="minorHAnsi"/>
                <w:color w:val="000000"/>
              </w:rPr>
              <w:t xml:space="preserve"> </w:t>
            </w:r>
            <w:r w:rsidRPr="009F045F">
              <w:rPr>
                <w:rFonts w:cstheme="minorHAnsi"/>
                <w:color w:val="000000"/>
              </w:rPr>
              <w:t>(Sanjay Jha)</w:t>
            </w:r>
          </w:p>
        </w:tc>
      </w:tr>
    </w:tbl>
    <w:p w14:paraId="61F9C5BD" w14:textId="4623C5BE" w:rsidR="008D46CA" w:rsidRPr="00040242" w:rsidRDefault="008D46CA" w:rsidP="008D46CA">
      <w:pPr>
        <w:rPr>
          <w:rFonts w:cstheme="minorHAnsi"/>
        </w:rPr>
      </w:pPr>
    </w:p>
    <w:p w14:paraId="6565DAF2" w14:textId="0F8D565A" w:rsidR="008D46CA" w:rsidRPr="00040242" w:rsidRDefault="008D46CA" w:rsidP="008D46CA">
      <w:pPr>
        <w:tabs>
          <w:tab w:val="left" w:pos="3310"/>
        </w:tabs>
        <w:rPr>
          <w:rFonts w:cstheme="minorHAnsi"/>
        </w:rPr>
      </w:pPr>
      <w:r w:rsidRPr="00040242">
        <w:rPr>
          <w:rFonts w:cstheme="minorHAnsi"/>
        </w:rPr>
        <w:tab/>
      </w:r>
    </w:p>
    <w:sectPr w:rsidR="008D46CA" w:rsidRPr="00040242" w:rsidSect="00710F7F">
      <w:pgSz w:w="11906" w:h="16838" w:code="9"/>
      <w:pgMar w:top="993" w:right="1440" w:bottom="42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7D0777" w14:textId="77777777" w:rsidR="007A202A" w:rsidRDefault="007A202A" w:rsidP="00953128">
      <w:pPr>
        <w:spacing w:after="0" w:line="240" w:lineRule="auto"/>
      </w:pPr>
      <w:r>
        <w:separator/>
      </w:r>
    </w:p>
  </w:endnote>
  <w:endnote w:type="continuationSeparator" w:id="0">
    <w:p w14:paraId="7183E83E" w14:textId="77777777" w:rsidR="007A202A" w:rsidRDefault="007A202A" w:rsidP="00953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1F62CE" w14:textId="77777777" w:rsidR="007A202A" w:rsidRDefault="007A202A" w:rsidP="00953128">
      <w:pPr>
        <w:spacing w:after="0" w:line="240" w:lineRule="auto"/>
      </w:pPr>
      <w:r>
        <w:separator/>
      </w:r>
    </w:p>
  </w:footnote>
  <w:footnote w:type="continuationSeparator" w:id="0">
    <w:p w14:paraId="2EB28462" w14:textId="77777777" w:rsidR="007A202A" w:rsidRDefault="007A202A" w:rsidP="009531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5C02"/>
    <w:multiLevelType w:val="hybridMultilevel"/>
    <w:tmpl w:val="EF64627E"/>
    <w:lvl w:ilvl="0" w:tplc="14A07A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7CA036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BB0DA4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024A6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EEE7A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BA21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F0E59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BF0E2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D6441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084E59EF"/>
    <w:multiLevelType w:val="hybridMultilevel"/>
    <w:tmpl w:val="C3FAE106"/>
    <w:lvl w:ilvl="0" w:tplc="BF2A58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F4B08"/>
    <w:multiLevelType w:val="hybridMultilevel"/>
    <w:tmpl w:val="5A74AB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BA5EAA"/>
    <w:multiLevelType w:val="hybridMultilevel"/>
    <w:tmpl w:val="DA187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0360DE"/>
    <w:multiLevelType w:val="multilevel"/>
    <w:tmpl w:val="E58E2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15647"/>
    <w:multiLevelType w:val="hybridMultilevel"/>
    <w:tmpl w:val="2E5620A2"/>
    <w:lvl w:ilvl="0" w:tplc="3DB016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C4817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38635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2DADE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A49F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9DEB2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A02152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A9A1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82ABC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271B629B"/>
    <w:multiLevelType w:val="hybridMultilevel"/>
    <w:tmpl w:val="29AC2B38"/>
    <w:lvl w:ilvl="0" w:tplc="4D309C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EF6F5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B803D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66EAFA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27A8C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28B3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46763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2A258C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580676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9C6DD5"/>
    <w:multiLevelType w:val="hybridMultilevel"/>
    <w:tmpl w:val="8C7608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5DB62D9"/>
    <w:multiLevelType w:val="hybridMultilevel"/>
    <w:tmpl w:val="06705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603154"/>
    <w:multiLevelType w:val="hybridMultilevel"/>
    <w:tmpl w:val="54768DFE"/>
    <w:lvl w:ilvl="0" w:tplc="04090001">
      <w:start w:val="1"/>
      <w:numFmt w:val="bullet"/>
      <w:lvlText w:val=""/>
      <w:lvlJc w:val="left"/>
      <w:pPr>
        <w:ind w:left="9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1" w:hanging="360"/>
      </w:pPr>
      <w:rPr>
        <w:rFonts w:ascii="Wingdings" w:hAnsi="Wingdings" w:hint="default"/>
      </w:rPr>
    </w:lvl>
  </w:abstractNum>
  <w:abstractNum w:abstractNumId="10" w15:restartNumberingAfterBreak="0">
    <w:nsid w:val="38460EA5"/>
    <w:multiLevelType w:val="hybridMultilevel"/>
    <w:tmpl w:val="E292798C"/>
    <w:lvl w:ilvl="0" w:tplc="61D6E41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4BAA122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45A96C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9DE982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36CA02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AB4D3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0D4AFA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E0AB08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A8AED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3BCC50DA"/>
    <w:multiLevelType w:val="hybridMultilevel"/>
    <w:tmpl w:val="E98E8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DD78DD"/>
    <w:multiLevelType w:val="hybridMultilevel"/>
    <w:tmpl w:val="C3CA93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6D0F0A"/>
    <w:multiLevelType w:val="hybridMultilevel"/>
    <w:tmpl w:val="512C6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12D2EFE"/>
    <w:multiLevelType w:val="hybridMultilevel"/>
    <w:tmpl w:val="22044F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23703D7"/>
    <w:multiLevelType w:val="hybridMultilevel"/>
    <w:tmpl w:val="11D434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D4A4403"/>
    <w:multiLevelType w:val="hybridMultilevel"/>
    <w:tmpl w:val="B82870D0"/>
    <w:lvl w:ilvl="0" w:tplc="67FEE99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04A72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6C297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6EAA59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6D43F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680C4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958A0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912B2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A1A5B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7" w15:restartNumberingAfterBreak="0">
    <w:nsid w:val="550F6FF2"/>
    <w:multiLevelType w:val="hybridMultilevel"/>
    <w:tmpl w:val="DDDE42D6"/>
    <w:lvl w:ilvl="0" w:tplc="91FAD0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083A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662E5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48E7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0C76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F703E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4659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BE9E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0A8D3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551607A1"/>
    <w:multiLevelType w:val="hybridMultilevel"/>
    <w:tmpl w:val="98A0B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30BFC"/>
    <w:multiLevelType w:val="hybridMultilevel"/>
    <w:tmpl w:val="F8D0072E"/>
    <w:lvl w:ilvl="0" w:tplc="B952F7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BFAB8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B269BC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7C28A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A78CF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D7A79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F42DF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F440B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130C0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5AA41E6A"/>
    <w:multiLevelType w:val="multilevel"/>
    <w:tmpl w:val="EE4A5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4D795F"/>
    <w:multiLevelType w:val="hybridMultilevel"/>
    <w:tmpl w:val="EF0C3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1D7F66"/>
    <w:multiLevelType w:val="multilevel"/>
    <w:tmpl w:val="7CE0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2144EB"/>
    <w:multiLevelType w:val="hybridMultilevel"/>
    <w:tmpl w:val="54829442"/>
    <w:lvl w:ilvl="0" w:tplc="4B30DD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F763D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098E55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68C72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0CEE5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72D06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512CF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CBA60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B848D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4" w15:restartNumberingAfterBreak="0">
    <w:nsid w:val="62260523"/>
    <w:multiLevelType w:val="hybridMultilevel"/>
    <w:tmpl w:val="76AAE076"/>
    <w:lvl w:ilvl="0" w:tplc="962C82C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056808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FDA38C4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026F83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3EEDD88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F9ECFB8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FEE731C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9DA68C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4167B1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69453F92"/>
    <w:multiLevelType w:val="multilevel"/>
    <w:tmpl w:val="F24E1F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F320DE"/>
    <w:multiLevelType w:val="hybridMultilevel"/>
    <w:tmpl w:val="145C59E2"/>
    <w:lvl w:ilvl="0" w:tplc="A3D6FB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E6062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8275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6487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E6240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A0B0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783E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BA600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DA9C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6F880FFF"/>
    <w:multiLevelType w:val="hybridMultilevel"/>
    <w:tmpl w:val="CA6AFE92"/>
    <w:lvl w:ilvl="0" w:tplc="E21AA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BE2EE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6E80F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C44FB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EA057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3EAE4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CD610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D50CF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BA066A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8" w15:restartNumberingAfterBreak="0">
    <w:nsid w:val="71EE1836"/>
    <w:multiLevelType w:val="hybridMultilevel"/>
    <w:tmpl w:val="60AC23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B56AF"/>
    <w:multiLevelType w:val="multilevel"/>
    <w:tmpl w:val="90E2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256CFC"/>
    <w:multiLevelType w:val="multilevel"/>
    <w:tmpl w:val="8946EC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6046DC"/>
    <w:multiLevelType w:val="hybridMultilevel"/>
    <w:tmpl w:val="65CA6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6D6073"/>
    <w:multiLevelType w:val="hybridMultilevel"/>
    <w:tmpl w:val="AB9ABAD6"/>
    <w:lvl w:ilvl="0" w:tplc="41E087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D7C7DF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C7A708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7D2C22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682141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6D88E2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3DC1F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2D84EC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352B13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0D0B83"/>
    <w:multiLevelType w:val="multilevel"/>
    <w:tmpl w:val="C6B21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A2818AC"/>
    <w:multiLevelType w:val="multilevel"/>
    <w:tmpl w:val="6AC0E3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27580B"/>
    <w:multiLevelType w:val="multilevel"/>
    <w:tmpl w:val="B1CE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D2E21B4"/>
    <w:multiLevelType w:val="hybridMultilevel"/>
    <w:tmpl w:val="56DA5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DCD7F2F"/>
    <w:multiLevelType w:val="hybridMultilevel"/>
    <w:tmpl w:val="1CCC3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FD1350"/>
    <w:multiLevelType w:val="hybridMultilevel"/>
    <w:tmpl w:val="AC887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1"/>
  </w:num>
  <w:num w:numId="3">
    <w:abstractNumId w:val="8"/>
  </w:num>
  <w:num w:numId="4">
    <w:abstractNumId w:val="2"/>
  </w:num>
  <w:num w:numId="5">
    <w:abstractNumId w:val="26"/>
  </w:num>
  <w:num w:numId="6">
    <w:abstractNumId w:val="18"/>
  </w:num>
  <w:num w:numId="7">
    <w:abstractNumId w:val="0"/>
  </w:num>
  <w:num w:numId="8">
    <w:abstractNumId w:val="16"/>
  </w:num>
  <w:num w:numId="9">
    <w:abstractNumId w:val="27"/>
  </w:num>
  <w:num w:numId="10">
    <w:abstractNumId w:val="23"/>
  </w:num>
  <w:num w:numId="11">
    <w:abstractNumId w:val="19"/>
  </w:num>
  <w:num w:numId="12">
    <w:abstractNumId w:val="6"/>
  </w:num>
  <w:num w:numId="13">
    <w:abstractNumId w:val="32"/>
  </w:num>
  <w:num w:numId="14">
    <w:abstractNumId w:val="17"/>
  </w:num>
  <w:num w:numId="15">
    <w:abstractNumId w:val="5"/>
  </w:num>
  <w:num w:numId="16">
    <w:abstractNumId w:val="24"/>
  </w:num>
  <w:num w:numId="17">
    <w:abstractNumId w:val="10"/>
  </w:num>
  <w:num w:numId="18">
    <w:abstractNumId w:val="31"/>
  </w:num>
  <w:num w:numId="1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8"/>
  </w:num>
  <w:num w:numId="22">
    <w:abstractNumId w:val="12"/>
  </w:num>
  <w:num w:numId="23">
    <w:abstractNumId w:val="35"/>
  </w:num>
  <w:num w:numId="24">
    <w:abstractNumId w:val="25"/>
  </w:num>
  <w:num w:numId="25">
    <w:abstractNumId w:val="4"/>
  </w:num>
  <w:num w:numId="26">
    <w:abstractNumId w:val="34"/>
  </w:num>
  <w:num w:numId="27">
    <w:abstractNumId w:val="30"/>
  </w:num>
  <w:num w:numId="28">
    <w:abstractNumId w:val="29"/>
  </w:num>
  <w:num w:numId="29">
    <w:abstractNumId w:val="22"/>
  </w:num>
  <w:num w:numId="3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3"/>
  </w:num>
  <w:num w:numId="33">
    <w:abstractNumId w:val="7"/>
  </w:num>
  <w:num w:numId="34">
    <w:abstractNumId w:val="3"/>
  </w:num>
  <w:num w:numId="35">
    <w:abstractNumId w:val="37"/>
  </w:num>
  <w:num w:numId="36">
    <w:abstractNumId w:val="9"/>
  </w:num>
  <w:num w:numId="37">
    <w:abstractNumId w:val="15"/>
  </w:num>
  <w:num w:numId="38">
    <w:abstractNumId w:val="14"/>
  </w:num>
  <w:num w:numId="39">
    <w:abstractNumId w:val="1"/>
  </w:num>
  <w:num w:numId="4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70E"/>
    <w:rsid w:val="000071FD"/>
    <w:rsid w:val="000077A8"/>
    <w:rsid w:val="0001268B"/>
    <w:rsid w:val="00012F26"/>
    <w:rsid w:val="00017229"/>
    <w:rsid w:val="000204D0"/>
    <w:rsid w:val="00031E0A"/>
    <w:rsid w:val="00040242"/>
    <w:rsid w:val="00040F34"/>
    <w:rsid w:val="00041BF6"/>
    <w:rsid w:val="00042048"/>
    <w:rsid w:val="00042CF3"/>
    <w:rsid w:val="00044D4C"/>
    <w:rsid w:val="00051514"/>
    <w:rsid w:val="00054858"/>
    <w:rsid w:val="0007076A"/>
    <w:rsid w:val="00081C25"/>
    <w:rsid w:val="000836E3"/>
    <w:rsid w:val="000C538F"/>
    <w:rsid w:val="000C613A"/>
    <w:rsid w:val="000C6649"/>
    <w:rsid w:val="000E3001"/>
    <w:rsid w:val="000E3C46"/>
    <w:rsid w:val="000E7825"/>
    <w:rsid w:val="000F4312"/>
    <w:rsid w:val="00105B73"/>
    <w:rsid w:val="001071A9"/>
    <w:rsid w:val="00112EE3"/>
    <w:rsid w:val="00120A54"/>
    <w:rsid w:val="001610BD"/>
    <w:rsid w:val="00164AEA"/>
    <w:rsid w:val="0017331B"/>
    <w:rsid w:val="001800B0"/>
    <w:rsid w:val="00181EDD"/>
    <w:rsid w:val="0018342B"/>
    <w:rsid w:val="00192AB7"/>
    <w:rsid w:val="00194519"/>
    <w:rsid w:val="00195EA8"/>
    <w:rsid w:val="00196BE4"/>
    <w:rsid w:val="001B703E"/>
    <w:rsid w:val="001C2478"/>
    <w:rsid w:val="001C6129"/>
    <w:rsid w:val="001E04B0"/>
    <w:rsid w:val="001E0C29"/>
    <w:rsid w:val="001F0EA3"/>
    <w:rsid w:val="001F2921"/>
    <w:rsid w:val="001F3325"/>
    <w:rsid w:val="00203D64"/>
    <w:rsid w:val="00210460"/>
    <w:rsid w:val="002155E6"/>
    <w:rsid w:val="002237CD"/>
    <w:rsid w:val="002238CC"/>
    <w:rsid w:val="002279A3"/>
    <w:rsid w:val="002403CF"/>
    <w:rsid w:val="00242244"/>
    <w:rsid w:val="00275676"/>
    <w:rsid w:val="00284C1A"/>
    <w:rsid w:val="0028576C"/>
    <w:rsid w:val="002A1087"/>
    <w:rsid w:val="002A5CE0"/>
    <w:rsid w:val="002B0064"/>
    <w:rsid w:val="002C2905"/>
    <w:rsid w:val="002C73D9"/>
    <w:rsid w:val="002D36ED"/>
    <w:rsid w:val="002D5E18"/>
    <w:rsid w:val="002D68B9"/>
    <w:rsid w:val="002E01D5"/>
    <w:rsid w:val="002E5333"/>
    <w:rsid w:val="002E7F27"/>
    <w:rsid w:val="002F39F1"/>
    <w:rsid w:val="00300464"/>
    <w:rsid w:val="00307D19"/>
    <w:rsid w:val="0031263A"/>
    <w:rsid w:val="00327288"/>
    <w:rsid w:val="0033062F"/>
    <w:rsid w:val="00335D08"/>
    <w:rsid w:val="00336E68"/>
    <w:rsid w:val="003409D1"/>
    <w:rsid w:val="003423AC"/>
    <w:rsid w:val="003478BA"/>
    <w:rsid w:val="003602A4"/>
    <w:rsid w:val="003607FA"/>
    <w:rsid w:val="003668B3"/>
    <w:rsid w:val="003823D5"/>
    <w:rsid w:val="00385687"/>
    <w:rsid w:val="0039261A"/>
    <w:rsid w:val="003A3C76"/>
    <w:rsid w:val="003A51A8"/>
    <w:rsid w:val="003B4CEA"/>
    <w:rsid w:val="003D093E"/>
    <w:rsid w:val="003D23FD"/>
    <w:rsid w:val="003F0A16"/>
    <w:rsid w:val="00412856"/>
    <w:rsid w:val="00412FDE"/>
    <w:rsid w:val="004137E2"/>
    <w:rsid w:val="00454BED"/>
    <w:rsid w:val="00457CAE"/>
    <w:rsid w:val="00464EFD"/>
    <w:rsid w:val="004710A2"/>
    <w:rsid w:val="00482D7B"/>
    <w:rsid w:val="00485977"/>
    <w:rsid w:val="00491EB2"/>
    <w:rsid w:val="0049417D"/>
    <w:rsid w:val="004A5029"/>
    <w:rsid w:val="004B161E"/>
    <w:rsid w:val="004B367F"/>
    <w:rsid w:val="004B4461"/>
    <w:rsid w:val="004C2EC5"/>
    <w:rsid w:val="004C4D52"/>
    <w:rsid w:val="004D124D"/>
    <w:rsid w:val="004D1442"/>
    <w:rsid w:val="004D365D"/>
    <w:rsid w:val="004F1FEC"/>
    <w:rsid w:val="004F542B"/>
    <w:rsid w:val="004F54B9"/>
    <w:rsid w:val="005012A4"/>
    <w:rsid w:val="00524CAE"/>
    <w:rsid w:val="005300B2"/>
    <w:rsid w:val="0053135A"/>
    <w:rsid w:val="005345FF"/>
    <w:rsid w:val="00536F36"/>
    <w:rsid w:val="005401EA"/>
    <w:rsid w:val="00541024"/>
    <w:rsid w:val="00551566"/>
    <w:rsid w:val="00556090"/>
    <w:rsid w:val="00556715"/>
    <w:rsid w:val="00561617"/>
    <w:rsid w:val="00561AAE"/>
    <w:rsid w:val="00564125"/>
    <w:rsid w:val="00565550"/>
    <w:rsid w:val="00573C44"/>
    <w:rsid w:val="00587B35"/>
    <w:rsid w:val="00593134"/>
    <w:rsid w:val="0059641B"/>
    <w:rsid w:val="005B28BF"/>
    <w:rsid w:val="005B648E"/>
    <w:rsid w:val="005C32FC"/>
    <w:rsid w:val="005D1999"/>
    <w:rsid w:val="005D280C"/>
    <w:rsid w:val="005E14DE"/>
    <w:rsid w:val="00605EA9"/>
    <w:rsid w:val="00611B15"/>
    <w:rsid w:val="006138A5"/>
    <w:rsid w:val="00613ECF"/>
    <w:rsid w:val="00616FCD"/>
    <w:rsid w:val="00643540"/>
    <w:rsid w:val="006442AD"/>
    <w:rsid w:val="00660A95"/>
    <w:rsid w:val="0066242E"/>
    <w:rsid w:val="0067441B"/>
    <w:rsid w:val="00676165"/>
    <w:rsid w:val="00677E7B"/>
    <w:rsid w:val="00680194"/>
    <w:rsid w:val="006847D3"/>
    <w:rsid w:val="00684CDC"/>
    <w:rsid w:val="00687536"/>
    <w:rsid w:val="00690802"/>
    <w:rsid w:val="00692EE6"/>
    <w:rsid w:val="00695F2A"/>
    <w:rsid w:val="0069635B"/>
    <w:rsid w:val="006A425C"/>
    <w:rsid w:val="006A63FF"/>
    <w:rsid w:val="006B00A1"/>
    <w:rsid w:val="006B2215"/>
    <w:rsid w:val="006E2418"/>
    <w:rsid w:val="006F4E42"/>
    <w:rsid w:val="006F536A"/>
    <w:rsid w:val="007055E3"/>
    <w:rsid w:val="0070716C"/>
    <w:rsid w:val="00710F7F"/>
    <w:rsid w:val="007119AE"/>
    <w:rsid w:val="00720C13"/>
    <w:rsid w:val="007233AE"/>
    <w:rsid w:val="00724CC0"/>
    <w:rsid w:val="007276D6"/>
    <w:rsid w:val="00733206"/>
    <w:rsid w:val="00735977"/>
    <w:rsid w:val="007417D5"/>
    <w:rsid w:val="007468AD"/>
    <w:rsid w:val="007479EC"/>
    <w:rsid w:val="007528F5"/>
    <w:rsid w:val="0075774E"/>
    <w:rsid w:val="0076027C"/>
    <w:rsid w:val="0076129F"/>
    <w:rsid w:val="0076306D"/>
    <w:rsid w:val="00766D6E"/>
    <w:rsid w:val="00782BBB"/>
    <w:rsid w:val="00787137"/>
    <w:rsid w:val="00794058"/>
    <w:rsid w:val="007A202A"/>
    <w:rsid w:val="007A20FF"/>
    <w:rsid w:val="007A23C3"/>
    <w:rsid w:val="007B0E71"/>
    <w:rsid w:val="007B2100"/>
    <w:rsid w:val="007C2B2D"/>
    <w:rsid w:val="007D09A9"/>
    <w:rsid w:val="007D7C90"/>
    <w:rsid w:val="007F481A"/>
    <w:rsid w:val="007F5DAF"/>
    <w:rsid w:val="007F6CE8"/>
    <w:rsid w:val="00802D1F"/>
    <w:rsid w:val="00804277"/>
    <w:rsid w:val="00810CEC"/>
    <w:rsid w:val="00821951"/>
    <w:rsid w:val="00852E58"/>
    <w:rsid w:val="00855AAB"/>
    <w:rsid w:val="008645D9"/>
    <w:rsid w:val="00864D5A"/>
    <w:rsid w:val="0086711E"/>
    <w:rsid w:val="00867D35"/>
    <w:rsid w:val="008712B6"/>
    <w:rsid w:val="00871616"/>
    <w:rsid w:val="00872E6B"/>
    <w:rsid w:val="00885492"/>
    <w:rsid w:val="00886FCC"/>
    <w:rsid w:val="00895895"/>
    <w:rsid w:val="00895A96"/>
    <w:rsid w:val="008B13D0"/>
    <w:rsid w:val="008B470E"/>
    <w:rsid w:val="008C0105"/>
    <w:rsid w:val="008C7D4A"/>
    <w:rsid w:val="008D372A"/>
    <w:rsid w:val="008D4611"/>
    <w:rsid w:val="008D46CA"/>
    <w:rsid w:val="008E4023"/>
    <w:rsid w:val="008F62CA"/>
    <w:rsid w:val="00901B03"/>
    <w:rsid w:val="00902C3B"/>
    <w:rsid w:val="00903738"/>
    <w:rsid w:val="00925D82"/>
    <w:rsid w:val="009267BB"/>
    <w:rsid w:val="00932049"/>
    <w:rsid w:val="00932AE3"/>
    <w:rsid w:val="00933F00"/>
    <w:rsid w:val="0093694F"/>
    <w:rsid w:val="00942C07"/>
    <w:rsid w:val="00951A11"/>
    <w:rsid w:val="00953128"/>
    <w:rsid w:val="00966D89"/>
    <w:rsid w:val="00972963"/>
    <w:rsid w:val="0098435E"/>
    <w:rsid w:val="00992CE5"/>
    <w:rsid w:val="009A5B7E"/>
    <w:rsid w:val="009B00AC"/>
    <w:rsid w:val="009B29DE"/>
    <w:rsid w:val="009C38FB"/>
    <w:rsid w:val="009C695D"/>
    <w:rsid w:val="009C718C"/>
    <w:rsid w:val="009D42DE"/>
    <w:rsid w:val="009E6F1B"/>
    <w:rsid w:val="009F045F"/>
    <w:rsid w:val="009F3848"/>
    <w:rsid w:val="009F6951"/>
    <w:rsid w:val="00A020DA"/>
    <w:rsid w:val="00A1136C"/>
    <w:rsid w:val="00A16B04"/>
    <w:rsid w:val="00A223CE"/>
    <w:rsid w:val="00A24DB6"/>
    <w:rsid w:val="00A41713"/>
    <w:rsid w:val="00A755E0"/>
    <w:rsid w:val="00A8148A"/>
    <w:rsid w:val="00A87261"/>
    <w:rsid w:val="00A9532C"/>
    <w:rsid w:val="00AA2337"/>
    <w:rsid w:val="00AA2F30"/>
    <w:rsid w:val="00AB2406"/>
    <w:rsid w:val="00AB5E75"/>
    <w:rsid w:val="00AB6F61"/>
    <w:rsid w:val="00AC0D5A"/>
    <w:rsid w:val="00AC2C6D"/>
    <w:rsid w:val="00AD01CC"/>
    <w:rsid w:val="00AD4DDB"/>
    <w:rsid w:val="00AD6BED"/>
    <w:rsid w:val="00AE25DB"/>
    <w:rsid w:val="00AE52CC"/>
    <w:rsid w:val="00AE6A05"/>
    <w:rsid w:val="00AF0F24"/>
    <w:rsid w:val="00AF17B2"/>
    <w:rsid w:val="00AF43FE"/>
    <w:rsid w:val="00B00244"/>
    <w:rsid w:val="00B1015C"/>
    <w:rsid w:val="00B16170"/>
    <w:rsid w:val="00B25C8A"/>
    <w:rsid w:val="00B27FC1"/>
    <w:rsid w:val="00B31C18"/>
    <w:rsid w:val="00B31E67"/>
    <w:rsid w:val="00B43CA9"/>
    <w:rsid w:val="00B51761"/>
    <w:rsid w:val="00B54173"/>
    <w:rsid w:val="00B65251"/>
    <w:rsid w:val="00B7277C"/>
    <w:rsid w:val="00B77F13"/>
    <w:rsid w:val="00B8141A"/>
    <w:rsid w:val="00B83403"/>
    <w:rsid w:val="00B8492E"/>
    <w:rsid w:val="00B92A22"/>
    <w:rsid w:val="00BA2A49"/>
    <w:rsid w:val="00BA7C5F"/>
    <w:rsid w:val="00BB6F96"/>
    <w:rsid w:val="00BD4BF9"/>
    <w:rsid w:val="00BD5326"/>
    <w:rsid w:val="00BE0829"/>
    <w:rsid w:val="00BE1DAE"/>
    <w:rsid w:val="00BE31CF"/>
    <w:rsid w:val="00BE42A7"/>
    <w:rsid w:val="00BE5571"/>
    <w:rsid w:val="00BE7155"/>
    <w:rsid w:val="00BF27F4"/>
    <w:rsid w:val="00C045C6"/>
    <w:rsid w:val="00C12D83"/>
    <w:rsid w:val="00C2090B"/>
    <w:rsid w:val="00C27B19"/>
    <w:rsid w:val="00C424D7"/>
    <w:rsid w:val="00C5049E"/>
    <w:rsid w:val="00C51256"/>
    <w:rsid w:val="00C57E15"/>
    <w:rsid w:val="00C64CFB"/>
    <w:rsid w:val="00C75079"/>
    <w:rsid w:val="00C7610C"/>
    <w:rsid w:val="00C832C1"/>
    <w:rsid w:val="00C94C7D"/>
    <w:rsid w:val="00CB7BDD"/>
    <w:rsid w:val="00CC1B9A"/>
    <w:rsid w:val="00CD5A5D"/>
    <w:rsid w:val="00CE4F16"/>
    <w:rsid w:val="00CF3DEF"/>
    <w:rsid w:val="00CF4EE6"/>
    <w:rsid w:val="00D22AB2"/>
    <w:rsid w:val="00D35D3A"/>
    <w:rsid w:val="00D412CB"/>
    <w:rsid w:val="00D45DEC"/>
    <w:rsid w:val="00D6495A"/>
    <w:rsid w:val="00D654F1"/>
    <w:rsid w:val="00D72507"/>
    <w:rsid w:val="00D7517A"/>
    <w:rsid w:val="00D91F7D"/>
    <w:rsid w:val="00D97141"/>
    <w:rsid w:val="00DA0AF4"/>
    <w:rsid w:val="00DB0BC1"/>
    <w:rsid w:val="00DD4A36"/>
    <w:rsid w:val="00DD6FBF"/>
    <w:rsid w:val="00DE19A9"/>
    <w:rsid w:val="00DE243E"/>
    <w:rsid w:val="00DE3FEC"/>
    <w:rsid w:val="00E03146"/>
    <w:rsid w:val="00E058F4"/>
    <w:rsid w:val="00E15C59"/>
    <w:rsid w:val="00E17B57"/>
    <w:rsid w:val="00E26C32"/>
    <w:rsid w:val="00E30C17"/>
    <w:rsid w:val="00E33E61"/>
    <w:rsid w:val="00E36E68"/>
    <w:rsid w:val="00E54397"/>
    <w:rsid w:val="00E56116"/>
    <w:rsid w:val="00E6289D"/>
    <w:rsid w:val="00E64D78"/>
    <w:rsid w:val="00E66568"/>
    <w:rsid w:val="00E67380"/>
    <w:rsid w:val="00E74782"/>
    <w:rsid w:val="00E817E3"/>
    <w:rsid w:val="00E845F0"/>
    <w:rsid w:val="00E84926"/>
    <w:rsid w:val="00E864EC"/>
    <w:rsid w:val="00E9049D"/>
    <w:rsid w:val="00EA29BE"/>
    <w:rsid w:val="00EA43B1"/>
    <w:rsid w:val="00EA4564"/>
    <w:rsid w:val="00EB4CC8"/>
    <w:rsid w:val="00EB5363"/>
    <w:rsid w:val="00EB6CA8"/>
    <w:rsid w:val="00EC0EDE"/>
    <w:rsid w:val="00EC3737"/>
    <w:rsid w:val="00EC4F9F"/>
    <w:rsid w:val="00ED5C58"/>
    <w:rsid w:val="00EE2164"/>
    <w:rsid w:val="00EE6440"/>
    <w:rsid w:val="00EF2B8B"/>
    <w:rsid w:val="00F004B9"/>
    <w:rsid w:val="00F1117E"/>
    <w:rsid w:val="00F12BCE"/>
    <w:rsid w:val="00F154F6"/>
    <w:rsid w:val="00F367FD"/>
    <w:rsid w:val="00F428EF"/>
    <w:rsid w:val="00F437C8"/>
    <w:rsid w:val="00F443A1"/>
    <w:rsid w:val="00F46325"/>
    <w:rsid w:val="00F46F70"/>
    <w:rsid w:val="00F56231"/>
    <w:rsid w:val="00F67E82"/>
    <w:rsid w:val="00F77221"/>
    <w:rsid w:val="00F82F00"/>
    <w:rsid w:val="00F84A92"/>
    <w:rsid w:val="00F90FDB"/>
    <w:rsid w:val="00F91CD5"/>
    <w:rsid w:val="00F97DE1"/>
    <w:rsid w:val="00FC259E"/>
    <w:rsid w:val="00FC6E28"/>
    <w:rsid w:val="00FE3328"/>
    <w:rsid w:val="00FF1E4D"/>
    <w:rsid w:val="00FF209B"/>
    <w:rsid w:val="00FF3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290FD0"/>
  <w15:chartTrackingRefBased/>
  <w15:docId w15:val="{703DFD9B-4C9E-46C0-A585-1AA5CA815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261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semiHidden/>
    <w:unhideWhenUsed/>
    <w:qFormat/>
    <w:rsid w:val="004B367F"/>
    <w:pPr>
      <w:spacing w:before="100" w:beforeAutospacing="1" w:after="100" w:afterAutospacing="1" w:line="240" w:lineRule="auto"/>
      <w:outlineLvl w:val="3"/>
    </w:pPr>
    <w:rPr>
      <w:rFonts w:ascii="Calibri" w:hAnsi="Calibri" w:cs="Calib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B47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B470E"/>
    <w:pPr>
      <w:ind w:left="720"/>
      <w:contextualSpacing/>
    </w:pPr>
  </w:style>
  <w:style w:type="paragraph" w:customStyle="1" w:styleId="Default">
    <w:name w:val="Default"/>
    <w:rsid w:val="009F6951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437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37C8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A5C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CE0"/>
  </w:style>
  <w:style w:type="paragraph" w:styleId="Footer">
    <w:name w:val="footer"/>
    <w:basedOn w:val="Normal"/>
    <w:link w:val="FooterChar"/>
    <w:uiPriority w:val="99"/>
    <w:unhideWhenUsed/>
    <w:rsid w:val="002A5C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CE0"/>
  </w:style>
  <w:style w:type="paragraph" w:customStyle="1" w:styleId="xmsonormal">
    <w:name w:val="x_msonormal"/>
    <w:basedOn w:val="Normal"/>
    <w:rsid w:val="00F367FD"/>
    <w:pPr>
      <w:spacing w:after="0" w:line="240" w:lineRule="auto"/>
    </w:pPr>
    <w:rPr>
      <w:rFonts w:ascii="Calibri" w:hAnsi="Calibri" w:cs="Calibri"/>
      <w:lang w:val="en-IN" w:eastAsia="en-IN"/>
    </w:rPr>
  </w:style>
  <w:style w:type="paragraph" w:customStyle="1" w:styleId="xmsolistparagraph">
    <w:name w:val="x_msolistparagraph"/>
    <w:basedOn w:val="Normal"/>
    <w:rsid w:val="00565550"/>
    <w:pPr>
      <w:spacing w:after="0" w:line="240" w:lineRule="auto"/>
      <w:ind w:left="720"/>
    </w:pPr>
    <w:rPr>
      <w:rFonts w:ascii="Calibri" w:hAnsi="Calibri" w:cs="Calibri"/>
      <w:lang w:val="en-IN" w:eastAsia="en-IN"/>
    </w:rPr>
  </w:style>
  <w:style w:type="paragraph" w:styleId="Revision">
    <w:name w:val="Revision"/>
    <w:hidden/>
    <w:uiPriority w:val="99"/>
    <w:semiHidden/>
    <w:rsid w:val="00300464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0046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046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046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046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046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4B367F"/>
    <w:pPr>
      <w:spacing w:before="100" w:beforeAutospacing="1" w:after="100" w:afterAutospacing="1" w:line="240" w:lineRule="auto"/>
    </w:pPr>
    <w:rPr>
      <w:rFonts w:ascii="Calibri" w:hAnsi="Calibri" w:cs="Calibr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67F"/>
    <w:rPr>
      <w:rFonts w:ascii="Calibri" w:hAnsi="Calibri" w:cs="Calibri"/>
      <w:b/>
      <w:bCs/>
      <w:sz w:val="24"/>
      <w:szCs w:val="24"/>
    </w:rPr>
  </w:style>
  <w:style w:type="table" w:styleId="GridTable6Colorful-Accent1">
    <w:name w:val="Grid Table 6 Colorful Accent 1"/>
    <w:basedOn w:val="TableNormal"/>
    <w:uiPriority w:val="51"/>
    <w:rsid w:val="002D68B9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39261A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5">
    <w:name w:val="Grid Table 2 Accent 5"/>
    <w:basedOn w:val="TableNormal"/>
    <w:uiPriority w:val="47"/>
    <w:rsid w:val="0039261A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3-Accent5">
    <w:name w:val="Grid Table 3 Accent 5"/>
    <w:basedOn w:val="TableNormal"/>
    <w:uiPriority w:val="48"/>
    <w:rsid w:val="0039261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39261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6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3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0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58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00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04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6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232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34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64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7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7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1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349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1625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5774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926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826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76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7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60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4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79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220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1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1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8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2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3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4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03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477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41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068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4790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56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08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1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99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44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6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004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2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0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42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8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59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175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8656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20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EA78701D9CB74A94E38252BAB16D34" ma:contentTypeVersion="15" ma:contentTypeDescription="Create a new document." ma:contentTypeScope="" ma:versionID="9cd3424a73fb776ce000b1b5bb13b20a">
  <xsd:schema xmlns:xsd="http://www.w3.org/2001/XMLSchema" xmlns:xs="http://www.w3.org/2001/XMLSchema" xmlns:p="http://schemas.microsoft.com/office/2006/metadata/properties" xmlns:ns3="bf2567e6-16f4-4c6b-b0e9-0ea0396e433b" xmlns:ns4="5add0bd2-c77a-462d-bf1b-4bc5b2b102e1" targetNamespace="http://schemas.microsoft.com/office/2006/metadata/properties" ma:root="true" ma:fieldsID="8df173fb0339a05726bf1a29330b6932" ns3:_="" ns4:_="">
    <xsd:import namespace="bf2567e6-16f4-4c6b-b0e9-0ea0396e433b"/>
    <xsd:import namespace="5add0bd2-c77a-462d-bf1b-4bc5b2b102e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DateTake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2567e6-16f4-4c6b-b0e9-0ea0396e43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dd0bd2-c77a-462d-bf1b-4bc5b2b102e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f2567e6-16f4-4c6b-b0e9-0ea0396e433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D83B8D-6142-4313-B998-8DACE89E53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2567e6-16f4-4c6b-b0e9-0ea0396e433b"/>
    <ds:schemaRef ds:uri="5add0bd2-c77a-462d-bf1b-4bc5b2b102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BB76EF-B2BC-49E0-93C2-FAA53C0E0C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9940D1-B23B-49F2-9DBB-5E743DEF93BB}">
  <ds:schemaRefs>
    <ds:schemaRef ds:uri="http://purl.org/dc/elements/1.1/"/>
    <ds:schemaRef ds:uri="http://purl.org/dc/terms/"/>
    <ds:schemaRef ds:uri="http://schemas.microsoft.com/office/2006/metadata/properties"/>
    <ds:schemaRef ds:uri="http://schemas.microsoft.com/office/2006/documentManagement/types"/>
    <ds:schemaRef ds:uri="http://schemas.openxmlformats.org/package/2006/metadata/core-properties"/>
    <ds:schemaRef ds:uri="http://schemas.microsoft.com/office/infopath/2007/PartnerControls"/>
    <ds:schemaRef ds:uri="http://purl.org/dc/dcmitype/"/>
    <ds:schemaRef ds:uri="5add0bd2-c77a-462d-bf1b-4bc5b2b102e1"/>
    <ds:schemaRef ds:uri="bf2567e6-16f4-4c6b-b0e9-0ea0396e433b"/>
    <ds:schemaRef ds:uri="http://www.w3.org/XML/1998/namespace"/>
  </ds:schemaRefs>
</ds:datastoreItem>
</file>

<file path=customXml/itemProps4.xml><?xml version="1.0" encoding="utf-8"?>
<ds:datastoreItem xmlns:ds="http://schemas.openxmlformats.org/officeDocument/2006/customXml" ds:itemID="{A8742577-A717-416A-A4F5-20BAB4FA61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650</Words>
  <Characters>3707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Jha (Fin,GBP)</dc:creator>
  <cp:keywords/>
  <dc:description/>
  <cp:lastModifiedBy>Rohit Agnihotri (Digital,ISC)(X-IGT Solutions)</cp:lastModifiedBy>
  <cp:revision>6</cp:revision>
  <cp:lastPrinted>2019-09-02T12:57:00Z</cp:lastPrinted>
  <dcterms:created xsi:type="dcterms:W3CDTF">2026-06-04T15:22:00Z</dcterms:created>
  <dcterms:modified xsi:type="dcterms:W3CDTF">2026-06-05T09:20:00Z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0x01010005EA78701D9CB74A94E38252BAB16D34</vt:lpwstr>
  </property>
  <property fmtid="{D5CDD505-2E9C-101B-9397-08002B2CF9AE}" pid="3" name="MSIP_Label_c5616f8d-06f9-41da-a1a3-92ca0c5ba98a_Enabled">
    <vt:lpwstr>true</vt:lpwstr>
  </property>
  <property fmtid="{D5CDD505-2E9C-101B-9397-08002B2CF9AE}" pid="4" name="MSIP_Label_c5616f8d-06f9-41da-a1a3-92ca0c5ba98a_SetDate">
    <vt:lpwstr>2026-02-17T10:51:06Z</vt:lpwstr>
  </property>
  <property fmtid="{D5CDD505-2E9C-101B-9397-08002B2CF9AE}" pid="5" name="MSIP_Label_c5616f8d-06f9-41da-a1a3-92ca0c5ba98a_Method">
    <vt:lpwstr>Standard</vt:lpwstr>
  </property>
  <property fmtid="{D5CDD505-2E9C-101B-9397-08002B2CF9AE}" pid="6" name="MSIP_Label_c5616f8d-06f9-41da-a1a3-92ca0c5ba98a_Name">
    <vt:lpwstr>Internal</vt:lpwstr>
  </property>
  <property fmtid="{D5CDD505-2E9C-101B-9397-08002B2CF9AE}" pid="7" name="MSIP_Label_c5616f8d-06f9-41da-a1a3-92ca0c5ba98a_SiteId">
    <vt:lpwstr>73f2e714-a32e-4697-9449-dffe1df8a5d5</vt:lpwstr>
  </property>
  <property fmtid="{D5CDD505-2E9C-101B-9397-08002B2CF9AE}" pid="8" name="MSIP_Label_c5616f8d-06f9-41da-a1a3-92ca0c5ba98a_ActionId">
    <vt:lpwstr>e1ef58bb-5fe8-4d34-b17c-44154a5c0966</vt:lpwstr>
  </property>
  <property fmtid="{D5CDD505-2E9C-101B-9397-08002B2CF9AE}" pid="9" name="MSIP_Label_c5616f8d-06f9-41da-a1a3-92ca0c5ba98a_ContentBits">
    <vt:lpwstr>0</vt:lpwstr>
  </property>
  <property fmtid="{D5CDD505-2E9C-101B-9397-08002B2CF9AE}" pid="10" name="MSIP_Label_c5616f8d-06f9-41da-a1a3-92ca0c5ba98a_Tag">
    <vt:lpwstr>10, 3, 0, 1</vt:lpwstr>
  </property>
</Properties>
</file>