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9347" w14:textId="77777777" w:rsidR="0004036F" w:rsidRDefault="0004036F">
      <w:pPr>
        <w:spacing w:after="2000"/>
      </w:pPr>
    </w:p>
    <w:p w14:paraId="4A1CDE6A" w14:textId="06D1D623" w:rsidR="0004036F" w:rsidRDefault="00F913A1">
      <w:pPr>
        <w:spacing w:after="120"/>
        <w:jc w:val="center"/>
      </w:pPr>
      <w:r>
        <w:rPr>
          <w:b/>
          <w:bCs/>
          <w:color w:val="2E6BB0"/>
          <w:sz w:val="22"/>
          <w:szCs w:val="22"/>
        </w:rPr>
        <w:t>BEST &amp; FINAL OFFER (BAFO)</w:t>
      </w:r>
      <w:r w:rsidR="00373DCA">
        <w:rPr>
          <w:b/>
          <w:bCs/>
          <w:color w:val="2E6BB0"/>
          <w:sz w:val="22"/>
          <w:szCs w:val="22"/>
        </w:rPr>
        <w:t xml:space="preserve"> IN RESPONSE TO</w:t>
      </w:r>
    </w:p>
    <w:p w14:paraId="508D5742" w14:textId="77777777" w:rsidR="0004036F" w:rsidRDefault="00373DCA">
      <w:pPr>
        <w:spacing w:after="120"/>
        <w:jc w:val="center"/>
      </w:pPr>
      <w:r>
        <w:rPr>
          <w:b/>
          <w:bCs/>
          <w:color w:val="1B3A6B"/>
          <w:sz w:val="36"/>
          <w:szCs w:val="36"/>
        </w:rPr>
        <w:t>Request for Proposal</w:t>
      </w:r>
    </w:p>
    <w:p w14:paraId="59595525" w14:textId="77777777" w:rsidR="0004036F" w:rsidRDefault="00373DCA">
      <w:pPr>
        <w:spacing w:after="120"/>
        <w:jc w:val="center"/>
      </w:pPr>
      <w:r>
        <w:rPr>
          <w:b/>
          <w:bCs/>
          <w:color w:val="E87722"/>
          <w:sz w:val="30"/>
          <w:szCs w:val="30"/>
        </w:rPr>
        <w:t>MRZ Scanning &amp; Travel Document Check APIs</w:t>
      </w:r>
    </w:p>
    <w:p w14:paraId="532441EF" w14:textId="77777777" w:rsidR="0004036F" w:rsidRDefault="00373DCA">
      <w:pPr>
        <w:spacing w:after="400"/>
        <w:jc w:val="center"/>
      </w:pPr>
      <w:r>
        <w:rPr>
          <w:b/>
          <w:bCs/>
          <w:color w:val="E87722"/>
          <w:sz w:val="30"/>
          <w:szCs w:val="30"/>
        </w:rPr>
        <w:t>for Web Check-In</w:t>
      </w:r>
    </w:p>
    <w:p w14:paraId="31025155" w14:textId="77777777" w:rsidR="0004036F" w:rsidRDefault="00373DCA">
      <w:pPr>
        <w:spacing w:after="80"/>
        <w:jc w:val="center"/>
      </w:pPr>
      <w:r>
        <w:rPr>
          <w:color w:val="1A1A1A"/>
          <w:sz w:val="22"/>
          <w:szCs w:val="22"/>
        </w:rPr>
        <w:t>Submitted to:</w:t>
      </w:r>
    </w:p>
    <w:p w14:paraId="40F6E5BF" w14:textId="77777777" w:rsidR="0004036F" w:rsidRDefault="00373DCA">
      <w:pPr>
        <w:spacing w:after="80"/>
        <w:jc w:val="center"/>
      </w:pPr>
      <w:r>
        <w:rPr>
          <w:b/>
          <w:bCs/>
          <w:color w:val="1B3A6B"/>
          <w:sz w:val="24"/>
          <w:szCs w:val="24"/>
        </w:rPr>
        <w:t>InterGlobe Aviation Limited (IndiGo)</w:t>
      </w:r>
    </w:p>
    <w:p w14:paraId="5AD8AF3F" w14:textId="77777777" w:rsidR="0004036F" w:rsidRDefault="00373DCA">
      <w:pPr>
        <w:spacing w:after="400"/>
        <w:jc w:val="center"/>
      </w:pPr>
      <w:r>
        <w:rPr>
          <w:color w:val="1A1A1A"/>
          <w:sz w:val="18"/>
          <w:szCs w:val="18"/>
        </w:rPr>
        <w:t>Emaar Capital Tower 2, Level 2, DLF Phase 3, M.G. Road, Gurgaon, Haryana 122002</w:t>
      </w:r>
    </w:p>
    <w:p w14:paraId="45C7DC14" w14:textId="77777777" w:rsidR="0004036F" w:rsidRDefault="00373DCA">
      <w:pPr>
        <w:spacing w:after="80"/>
        <w:jc w:val="center"/>
      </w:pPr>
      <w:r>
        <w:rPr>
          <w:color w:val="1A1A1A"/>
          <w:sz w:val="22"/>
          <w:szCs w:val="22"/>
        </w:rPr>
        <w:t>Submitted by:</w:t>
      </w:r>
    </w:p>
    <w:p w14:paraId="1F52BD17" w14:textId="5424BED8" w:rsidR="0004036F" w:rsidRDefault="000570A5">
      <w:pPr>
        <w:spacing w:after="80"/>
        <w:jc w:val="center"/>
      </w:pPr>
      <w:r>
        <w:rPr>
          <w:b/>
          <w:bCs/>
          <w:color w:val="1B3A6B"/>
          <w:sz w:val="26"/>
          <w:szCs w:val="26"/>
        </w:rPr>
        <w:t>Airware Solutions Limited</w:t>
      </w:r>
    </w:p>
    <w:p w14:paraId="45204522" w14:textId="77777777" w:rsidR="000570A5" w:rsidRPr="000570A5" w:rsidRDefault="000570A5">
      <w:pPr>
        <w:spacing w:after="400"/>
        <w:jc w:val="center"/>
        <w:rPr>
          <w:color w:val="1A1A1A"/>
          <w:sz w:val="18"/>
          <w:szCs w:val="18"/>
        </w:rPr>
      </w:pPr>
      <w:r w:rsidRPr="000570A5">
        <w:rPr>
          <w:color w:val="1A1A1A"/>
          <w:sz w:val="18"/>
          <w:szCs w:val="18"/>
        </w:rPr>
        <w:t>34 Duke Street Dukes Passage, Brighton, England, BN1 1AG</w:t>
      </w:r>
    </w:p>
    <w:p w14:paraId="080CFBC7" w14:textId="1F67A8CC" w:rsidR="0004036F" w:rsidRPr="000570A5" w:rsidRDefault="000570A5" w:rsidP="000570A5">
      <w:pPr>
        <w:spacing w:after="80"/>
        <w:jc w:val="center"/>
        <w:rPr>
          <w:b/>
          <w:bCs/>
          <w:color w:val="1B3A6B"/>
          <w:sz w:val="26"/>
          <w:szCs w:val="26"/>
        </w:rPr>
      </w:pPr>
      <w:r w:rsidRPr="000570A5">
        <w:rPr>
          <w:b/>
          <w:bCs/>
          <w:color w:val="1B3A6B"/>
          <w:sz w:val="26"/>
          <w:szCs w:val="26"/>
        </w:rPr>
        <w:t>Chris Hurley, chris.hurley@airware.aero</w:t>
      </w:r>
    </w:p>
    <w:p w14:paraId="7523A76E" w14:textId="46A7E5E1" w:rsidR="0004036F" w:rsidRDefault="00373DCA">
      <w:pPr>
        <w:spacing w:after="80"/>
        <w:jc w:val="center"/>
      </w:pPr>
      <w:r>
        <w:rPr>
          <w:b/>
          <w:bCs/>
          <w:color w:val="1A1A1A"/>
        </w:rPr>
        <w:t xml:space="preserve">Submission Date: </w:t>
      </w:r>
      <w:r w:rsidR="007A4FB4">
        <w:rPr>
          <w:b/>
          <w:bCs/>
          <w:color w:val="1A1A1A"/>
        </w:rPr>
        <w:t>12</w:t>
      </w:r>
      <w:r>
        <w:rPr>
          <w:b/>
          <w:bCs/>
          <w:color w:val="1A1A1A"/>
        </w:rPr>
        <w:t xml:space="preserve"> </w:t>
      </w:r>
      <w:r w:rsidR="007A4FB4">
        <w:rPr>
          <w:b/>
          <w:bCs/>
          <w:color w:val="1A1A1A"/>
        </w:rPr>
        <w:t xml:space="preserve">AUGUST </w:t>
      </w:r>
      <w:r>
        <w:rPr>
          <w:b/>
          <w:bCs/>
          <w:color w:val="1A1A1A"/>
        </w:rPr>
        <w:t>2026</w:t>
      </w:r>
    </w:p>
    <w:p w14:paraId="73DB1241" w14:textId="77777777" w:rsidR="0004036F" w:rsidRDefault="00373DCA">
      <w:pPr>
        <w:jc w:val="center"/>
      </w:pPr>
      <w:r>
        <w:rPr>
          <w:b/>
          <w:bCs/>
          <w:color w:val="E87722"/>
        </w:rPr>
        <w:t>CONFIDENTIAL</w:t>
      </w:r>
    </w:p>
    <w:p w14:paraId="36584C03" w14:textId="77777777" w:rsidR="0004036F" w:rsidRDefault="00373DCA">
      <w:r>
        <w:br w:type="page"/>
      </w:r>
    </w:p>
    <w:p w14:paraId="7468E76D" w14:textId="4220B931" w:rsidR="0004036F" w:rsidRDefault="00373DCA">
      <w:pPr>
        <w:pStyle w:val="Heading1"/>
        <w:shd w:val="clear" w:color="auto" w:fill="1B3A6B"/>
        <w:ind w:left="160" w:right="160"/>
      </w:pPr>
      <w:r>
        <w:lastRenderedPageBreak/>
        <w:t xml:space="preserve">1. </w:t>
      </w:r>
      <w:r w:rsidR="002E78D9">
        <w:t>Best and Final Offer – Updated commercial proposal</w:t>
      </w:r>
    </w:p>
    <w:p w14:paraId="7FA2786E" w14:textId="5724DE90" w:rsidR="0004036F" w:rsidRDefault="000570A5" w:rsidP="00F26EBE">
      <w:pPr>
        <w:spacing w:before="80" w:after="80"/>
      </w:pPr>
      <w:r>
        <w:rPr>
          <w:color w:val="1A1A1A"/>
        </w:rPr>
        <w:t>Airware Solutions Limited, “Airware,”</w:t>
      </w:r>
      <w:r w:rsidR="00373DCA">
        <w:rPr>
          <w:color w:val="1A1A1A"/>
        </w:rPr>
        <w:t xml:space="preserve"> is pleased to submit this </w:t>
      </w:r>
      <w:r w:rsidR="002E78D9">
        <w:rPr>
          <w:color w:val="1A1A1A"/>
        </w:rPr>
        <w:t xml:space="preserve">Best &amp; Final Offer (BAFO) </w:t>
      </w:r>
      <w:r w:rsidR="00373DCA">
        <w:rPr>
          <w:color w:val="1A1A1A"/>
        </w:rPr>
        <w:t xml:space="preserve">proposal in response to IndiGo's Request for Proposal for MRZ Scanning and Travel Document Check APIs for Web Check-In. </w:t>
      </w:r>
      <w:r w:rsidR="002E78D9">
        <w:rPr>
          <w:color w:val="1A1A1A"/>
        </w:rPr>
        <w:t xml:space="preserve">This is an updated commercial offer </w:t>
      </w:r>
      <w:r w:rsidR="00F26EBE">
        <w:rPr>
          <w:color w:val="1A1A1A"/>
        </w:rPr>
        <w:t>and replaces section 9 in the initial RFP response (13</w:t>
      </w:r>
      <w:r w:rsidR="00F26EBE" w:rsidRPr="00F26EBE">
        <w:rPr>
          <w:color w:val="1A1A1A"/>
          <w:vertAlign w:val="superscript"/>
        </w:rPr>
        <w:t>th</w:t>
      </w:r>
      <w:r w:rsidR="00F26EBE">
        <w:rPr>
          <w:color w:val="1A1A1A"/>
        </w:rPr>
        <w:t xml:space="preserve"> April 2026). The remainder of the original RFP response remains. </w:t>
      </w:r>
    </w:p>
    <w:p w14:paraId="4AB59DA9" w14:textId="00AD4785" w:rsidR="0004036F" w:rsidRDefault="00815205">
      <w:pPr>
        <w:pStyle w:val="Heading2"/>
        <w:pBdr>
          <w:bottom w:val="single" w:sz="4" w:space="1" w:color="2E6BB0"/>
        </w:pBdr>
      </w:pPr>
      <w:r>
        <w:t>1.1</w:t>
      </w:r>
      <w:r w:rsidR="00373DCA">
        <w:t xml:space="preserve"> Commercial Cost Breakdown</w:t>
      </w:r>
      <w:r>
        <w:t xml:space="preserve"> – Original Offer</w:t>
      </w:r>
    </w:p>
    <w:p w14:paraId="346E4898" w14:textId="77777777" w:rsidR="0004036F" w:rsidRDefault="00373DCA">
      <w:pPr>
        <w:spacing w:before="80" w:after="80"/>
      </w:pPr>
      <w:r>
        <w:rPr>
          <w:color w:val="1A1A1A"/>
        </w:rPr>
        <w:t>All costs are exclusive of applicable taxes (GST/other statutory levies to be applied separately):</w:t>
      </w:r>
    </w:p>
    <w:p w14:paraId="05E3ADCA" w14:textId="77777777" w:rsidR="0004036F" w:rsidRDefault="0004036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000"/>
        <w:gridCol w:w="4860"/>
      </w:tblGrid>
      <w:tr w:rsidR="00EC002C" w14:paraId="7B54DEAE" w14:textId="77777777">
        <w:trPr>
          <w:tblHeader/>
        </w:trPr>
        <w:tc>
          <w:tcPr>
            <w:tcW w:w="5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C533" w14:textId="77777777" w:rsidR="0004036F" w:rsidRDefault="00373DC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FEC74" w14:textId="77777777" w:rsidR="0004036F" w:rsidRDefault="00373DC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 Header</w:t>
            </w:r>
          </w:p>
        </w:tc>
        <w:tc>
          <w:tcPr>
            <w:tcW w:w="486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D717" w14:textId="77777777" w:rsidR="0004036F" w:rsidRDefault="00373DC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 (INR / USD)</w:t>
            </w:r>
          </w:p>
        </w:tc>
      </w:tr>
      <w:tr w:rsidR="00EC002C" w14:paraId="64278EFF" w14:textId="77777777" w:rsidTr="00373DCA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EF9F3" w14:textId="77777777" w:rsidR="000C48BE" w:rsidRDefault="000C48BE" w:rsidP="000C48BE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A27D" w14:textId="77777777" w:rsidR="000C48BE" w:rsidRDefault="000C48BE" w:rsidP="000C48BE">
            <w:r>
              <w:rPr>
                <w:color w:val="1A1A1A"/>
                <w:sz w:val="18"/>
                <w:szCs w:val="18"/>
              </w:rPr>
              <w:t>Capex — One-time fixed charges / milestone basis (Includes: SDK licensing, API integration, initial setup, UAT support, security audit, onboarding)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6CA0" w14:textId="482DCB4E" w:rsidR="000C48BE" w:rsidRDefault="000C48BE" w:rsidP="000C48BE">
            <w:r w:rsidRPr="001247DE">
              <w:rPr>
                <w:rFonts w:asciiTheme="minorHAnsi" w:hAnsiTheme="minorHAnsi" w:cstheme="minorHAnsi"/>
                <w:color w:val="000000"/>
              </w:rPr>
              <w:t> </w:t>
            </w:r>
            <w:r>
              <w:rPr>
                <w:rFonts w:asciiTheme="minorHAnsi" w:hAnsiTheme="minorHAnsi" w:cstheme="minorHAnsi"/>
                <w:color w:val="000000"/>
              </w:rPr>
              <w:t>USD</w:t>
            </w:r>
            <w:r w:rsidR="00D762C4">
              <w:rPr>
                <w:rFonts w:asciiTheme="minorHAnsi" w:hAnsiTheme="minorHAnsi" w:cstheme="minorHAnsi"/>
                <w:color w:val="000000"/>
              </w:rPr>
              <w:t>0</w:t>
            </w:r>
          </w:p>
        </w:tc>
      </w:tr>
      <w:tr w:rsidR="00EC002C" w14:paraId="5EAAA88C" w14:textId="77777777" w:rsidTr="00373DCA">
        <w:tc>
          <w:tcPr>
            <w:tcW w:w="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ABF4" w14:textId="77777777" w:rsidR="000C48BE" w:rsidRDefault="000C48BE" w:rsidP="000C48BE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70C0" w14:textId="77777777" w:rsidR="000C48BE" w:rsidRDefault="000C48BE" w:rsidP="000C48BE">
            <w:r>
              <w:rPr>
                <w:color w:val="1A1A1A"/>
                <w:sz w:val="18"/>
                <w:szCs w:val="18"/>
              </w:rPr>
              <w:t>Maintenance and Support Recurring Charges (Annual: SDK updates, API availability, 24/7 support, monitoring dashboard)</w:t>
            </w:r>
          </w:p>
        </w:tc>
        <w:tc>
          <w:tcPr>
            <w:tcW w:w="4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57009" w14:textId="23B1EC0D" w:rsidR="000C48BE" w:rsidRDefault="000C48BE" w:rsidP="000C48BE">
            <w:r>
              <w:rPr>
                <w:rFonts w:asciiTheme="minorHAnsi" w:hAnsiTheme="minorHAnsi" w:cstheme="minorHAnsi"/>
                <w:color w:val="000000"/>
              </w:rPr>
              <w:t>USD</w:t>
            </w:r>
            <w:r w:rsidR="007A4FB4">
              <w:rPr>
                <w:rFonts w:asciiTheme="minorHAnsi" w:hAnsiTheme="minorHAnsi" w:cstheme="minorHAnsi"/>
                <w:color w:val="000000"/>
              </w:rPr>
              <w:t>76</w:t>
            </w:r>
            <w:r>
              <w:rPr>
                <w:rFonts w:asciiTheme="minorHAnsi" w:hAnsiTheme="minorHAnsi" w:cstheme="minorHAnsi"/>
                <w:color w:val="000000"/>
              </w:rPr>
              <w:t>,</w:t>
            </w:r>
            <w:r w:rsidR="007A4FB4">
              <w:rPr>
                <w:rFonts w:asciiTheme="minorHAnsi" w:hAnsiTheme="minorHAnsi" w:cstheme="minorHAnsi"/>
                <w:color w:val="000000"/>
              </w:rPr>
              <w:t>25</w:t>
            </w:r>
            <w:r>
              <w:rPr>
                <w:rFonts w:asciiTheme="minorHAnsi" w:hAnsiTheme="minorHAnsi" w:cstheme="minorHAnsi"/>
                <w:color w:val="000000"/>
              </w:rPr>
              <w:t>00</w:t>
            </w:r>
            <w:r w:rsidRPr="001247DE">
              <w:rPr>
                <w:rFonts w:asciiTheme="minorHAnsi" w:hAnsiTheme="minorHAnsi" w:cstheme="minorHAnsi"/>
                <w:color w:val="000000"/>
              </w:rPr>
              <w:t> </w:t>
            </w:r>
            <w:r>
              <w:rPr>
                <w:rFonts w:asciiTheme="minorHAnsi" w:hAnsiTheme="minorHAnsi" w:cstheme="minorHAnsi"/>
                <w:color w:val="000000"/>
              </w:rPr>
              <w:t>per annum</w:t>
            </w:r>
            <w:r w:rsidR="007A4FB4">
              <w:rPr>
                <w:rFonts w:asciiTheme="minorHAnsi" w:hAnsiTheme="minorHAnsi" w:cstheme="minorHAnsi"/>
                <w:color w:val="000000"/>
              </w:rPr>
              <w:t xml:space="preserve"> (unlimited transactions)</w:t>
            </w:r>
          </w:p>
        </w:tc>
      </w:tr>
      <w:tr w:rsidR="00EC002C" w14:paraId="28F7ADC8" w14:textId="77777777" w:rsidTr="00373DCA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A018" w14:textId="77777777" w:rsidR="000C48BE" w:rsidRDefault="000C48BE" w:rsidP="000C48BE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6958" w14:textId="77777777" w:rsidR="000C48BE" w:rsidRDefault="000C48BE" w:rsidP="000C48BE">
            <w:r>
              <w:rPr>
                <w:color w:val="1A1A1A"/>
                <w:sz w:val="18"/>
                <w:szCs w:val="18"/>
              </w:rPr>
              <w:t>Change Request Charges (Post Go-Live) (Per CR or bundled CR bucket model)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50C1" w14:textId="17F6AFCD" w:rsidR="000C48BE" w:rsidRDefault="000C48BE" w:rsidP="000C48BE">
            <w:r>
              <w:rPr>
                <w:rFonts w:asciiTheme="minorHAnsi" w:hAnsiTheme="minorHAnsi" w:cstheme="minorHAnsi"/>
                <w:color w:val="000000"/>
              </w:rPr>
              <w:t>USD5,000 plus blended Time and material cost where Change Request requires more than 6 mandays effort</w:t>
            </w:r>
            <w:r w:rsidRPr="001247DE">
              <w:rPr>
                <w:rFonts w:asciiTheme="minorHAnsi" w:hAnsiTheme="minorHAnsi" w:cstheme="minorHAnsi"/>
                <w:color w:val="000000"/>
              </w:rPr>
              <w:t> </w:t>
            </w:r>
          </w:p>
        </w:tc>
      </w:tr>
      <w:tr w:rsidR="00EC002C" w14:paraId="6CF2F9D7" w14:textId="77777777" w:rsidTr="00373DCA">
        <w:tc>
          <w:tcPr>
            <w:tcW w:w="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80E0" w14:textId="77777777" w:rsidR="000C48BE" w:rsidRDefault="000C48BE" w:rsidP="000C48BE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C980" w14:textId="77777777" w:rsidR="000C48BE" w:rsidRDefault="000C48BE" w:rsidP="000C48BE">
            <w:r>
              <w:rPr>
                <w:color w:val="1A1A1A"/>
                <w:sz w:val="18"/>
                <w:szCs w:val="18"/>
              </w:rPr>
              <w:t>Time &amp; Material Cost (Blended rate for resources handling CRs)</w:t>
            </w:r>
          </w:p>
        </w:tc>
        <w:tc>
          <w:tcPr>
            <w:tcW w:w="486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8E8D9" w14:textId="703F3978" w:rsidR="000C48BE" w:rsidRDefault="000C48BE" w:rsidP="000C48BE">
            <w:r>
              <w:rPr>
                <w:rFonts w:asciiTheme="minorHAnsi" w:hAnsiTheme="minorHAnsi" w:cstheme="minorHAnsi"/>
                <w:color w:val="000000"/>
              </w:rPr>
              <w:t>USD1,000 per day</w:t>
            </w:r>
          </w:p>
        </w:tc>
      </w:tr>
      <w:tr w:rsidR="00EC002C" w14:paraId="63904B88" w14:textId="77777777" w:rsidTr="00373DCA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D06F" w14:textId="77777777" w:rsidR="000C48BE" w:rsidRDefault="000C48BE" w:rsidP="000C48BE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E38D" w14:textId="77777777" w:rsidR="000C48BE" w:rsidRDefault="000C48BE" w:rsidP="000C48BE">
            <w:r>
              <w:rPr>
                <w:color w:val="1A1A1A"/>
                <w:sz w:val="18"/>
                <w:szCs w:val="18"/>
              </w:rPr>
              <w:t>Travel and Accommodation Cost (if any)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7F07" w14:textId="60C3FDC2" w:rsidR="000C48BE" w:rsidRDefault="000C48BE" w:rsidP="000C48BE">
            <w:r>
              <w:rPr>
                <w:rFonts w:asciiTheme="minorHAnsi" w:hAnsiTheme="minorHAnsi" w:cstheme="minorHAnsi"/>
                <w:color w:val="000000"/>
              </w:rPr>
              <w:t>USD1,000 per day plus travel &amp; accommodation (if required)</w:t>
            </w:r>
          </w:p>
        </w:tc>
      </w:tr>
    </w:tbl>
    <w:p w14:paraId="05857A86" w14:textId="77777777" w:rsidR="0004036F" w:rsidRDefault="0004036F">
      <w:pPr>
        <w:spacing w:after="100"/>
      </w:pPr>
    </w:p>
    <w:p w14:paraId="5B3FEAEA" w14:textId="4AAAD820" w:rsidR="007A4FB4" w:rsidRDefault="00815205" w:rsidP="007A4FB4">
      <w:r>
        <w:t xml:space="preserve">This offer remains </w:t>
      </w:r>
      <w:r w:rsidR="00CD4946">
        <w:t>available</w:t>
      </w:r>
      <w:r>
        <w:t xml:space="preserve"> should </w:t>
      </w:r>
      <w:r w:rsidR="00CD4946">
        <w:t xml:space="preserve">IndiGo prefer a commercial </w:t>
      </w:r>
      <w:r w:rsidR="004947B3">
        <w:t>offer which allo</w:t>
      </w:r>
      <w:r w:rsidR="00B815AE">
        <w:t>w</w:t>
      </w:r>
      <w:r w:rsidR="004947B3">
        <w:t>s unlimited transactions at a fixed price for the initial 3 years of the contract.</w:t>
      </w:r>
      <w:r w:rsidR="007A4FB4">
        <w:t xml:space="preserve"> </w:t>
      </w:r>
    </w:p>
    <w:p w14:paraId="7E305469" w14:textId="4DB3AB71" w:rsidR="0004036F" w:rsidRDefault="00373DCA" w:rsidP="00150004">
      <w:pPr>
        <w:jc w:val="center"/>
      </w:pPr>
      <w:r>
        <w:br w:type="page"/>
      </w:r>
    </w:p>
    <w:p w14:paraId="0B44059E" w14:textId="651750D2" w:rsidR="0004036F" w:rsidRDefault="00DF08E9">
      <w:pPr>
        <w:pStyle w:val="Heading1"/>
        <w:shd w:val="clear" w:color="auto" w:fill="1B3A6B"/>
        <w:ind w:left="160" w:right="160"/>
      </w:pPr>
      <w:r>
        <w:lastRenderedPageBreak/>
        <w:t>2</w:t>
      </w:r>
      <w:r w:rsidR="00373DCA">
        <w:t>. Assumptions</w:t>
      </w:r>
    </w:p>
    <w:p w14:paraId="4B9822E3" w14:textId="77777777" w:rsidR="0004036F" w:rsidRDefault="00373DCA">
      <w:pPr>
        <w:spacing w:before="80" w:after="80"/>
      </w:pPr>
      <w:r>
        <w:rPr>
          <w:color w:val="1A1A1A"/>
        </w:rPr>
        <w:t>The following assumptions underpin this proposal:</w:t>
      </w:r>
    </w:p>
    <w:p w14:paraId="267F49EA" w14:textId="77777777" w:rsidR="0004036F" w:rsidRDefault="00373DC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IndiGo will provide timely access to sandbox/UAT environments, API specifications, and technical documentation within 2 weeks of contract execution</w:t>
      </w:r>
    </w:p>
    <w:p w14:paraId="7C435B9D" w14:textId="77777777" w:rsidR="0004036F" w:rsidRDefault="00373DC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 dedicated technical point of contact from IndiGo will be available for integration queries during the development phase</w:t>
      </w:r>
    </w:p>
    <w:p w14:paraId="3F1E8C6C" w14:textId="77777777" w:rsidR="0004036F" w:rsidRDefault="00373DC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IndiGo will provide representative test devices (iOS and Android) or device farm access for SDK certification testing</w:t>
      </w:r>
    </w:p>
    <w:p w14:paraId="11FDE4C7" w14:textId="77777777" w:rsidR="0004036F" w:rsidRDefault="00373DC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scope of the initial contract is limited to the MRZ scanning SDK and travel eligibility API as described in this RFP; biometric or NFC-based features are out of scope unless separately scoped</w:t>
      </w:r>
    </w:p>
    <w:p w14:paraId="543E5C17" w14:textId="77777777" w:rsidR="0004036F" w:rsidRDefault="00373DC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Timatic connectivity will be provisioned either by the vendor or jointly with IndiGo's existing IATA relationship</w:t>
      </w:r>
    </w:p>
    <w:p w14:paraId="775FC83A" w14:textId="77777777" w:rsidR="0004036F" w:rsidRDefault="00373DC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IndiGo's DotNet backend version is .NET 6.0 or above; React Native version is 0.70 or above</w:t>
      </w:r>
    </w:p>
    <w:p w14:paraId="30914C29" w14:textId="77777777" w:rsidR="0004036F" w:rsidRDefault="00373DC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All in-scope data will be processed and stored within India or as otherwise agreed to comply with DPDP Act requirements</w:t>
      </w:r>
    </w:p>
    <w:p w14:paraId="51239ABC" w14:textId="77777777" w:rsidR="0004036F" w:rsidRDefault="00373DCA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Performance benchmarks will be measured on IndiGo-approved reference device list to be agreed prior to UAT</w:t>
      </w:r>
    </w:p>
    <w:p w14:paraId="5DF3EFF8" w14:textId="77777777" w:rsidR="0004036F" w:rsidRDefault="0004036F">
      <w:pPr>
        <w:spacing w:after="100"/>
      </w:pPr>
    </w:p>
    <w:p w14:paraId="08BC450E" w14:textId="77777777" w:rsidR="0004036F" w:rsidRDefault="0004036F">
      <w:pPr>
        <w:spacing w:after="100"/>
      </w:pPr>
    </w:p>
    <w:p w14:paraId="6CC7B5CE" w14:textId="77777777" w:rsidR="00373DCA" w:rsidRDefault="00373DCA"/>
    <w:sectPr w:rsidR="00373DCA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D5AD7" w14:textId="77777777" w:rsidR="006B2D87" w:rsidRDefault="006B2D87">
      <w:r>
        <w:separator/>
      </w:r>
    </w:p>
  </w:endnote>
  <w:endnote w:type="continuationSeparator" w:id="0">
    <w:p w14:paraId="76F3DDEE" w14:textId="77777777" w:rsidR="006B2D87" w:rsidRDefault="006B2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6F2CF" w14:textId="031BEA3E" w:rsidR="0004036F" w:rsidRDefault="00373DCA">
    <w:pPr>
      <w:pBdr>
        <w:top w:val="single" w:sz="4" w:space="1" w:color="CCCCCC"/>
      </w:pBdr>
      <w:jc w:val="center"/>
    </w:pPr>
    <w:r>
      <w:rPr>
        <w:color w:val="CCCCCC"/>
        <w:sz w:val="16"/>
        <w:szCs w:val="16"/>
      </w:rPr>
      <w:t xml:space="preserve">Confidential | Page </w:t>
    </w:r>
    <w:r>
      <w:rPr>
        <w:color w:val="CCCCCC"/>
        <w:sz w:val="16"/>
        <w:szCs w:val="16"/>
      </w:rPr>
      <w:fldChar w:fldCharType="begin"/>
    </w:r>
    <w:r>
      <w:rPr>
        <w:color w:val="CCCCCC"/>
        <w:sz w:val="16"/>
        <w:szCs w:val="16"/>
      </w:rPr>
      <w:instrText>PAGE</w:instrText>
    </w:r>
    <w:r>
      <w:rPr>
        <w:color w:val="CCCCCC"/>
        <w:sz w:val="16"/>
        <w:szCs w:val="16"/>
      </w:rPr>
      <w:fldChar w:fldCharType="separate"/>
    </w:r>
    <w:r w:rsidR="000570A5">
      <w:rPr>
        <w:noProof/>
        <w:color w:val="CCCCCC"/>
        <w:sz w:val="16"/>
        <w:szCs w:val="16"/>
      </w:rPr>
      <w:t>1</w:t>
    </w:r>
    <w:r>
      <w:rPr>
        <w:color w:val="CCCCCC"/>
        <w:sz w:val="16"/>
        <w:szCs w:val="16"/>
      </w:rPr>
      <w:fldChar w:fldCharType="end"/>
    </w:r>
    <w:r>
      <w:rPr>
        <w:color w:val="CCCCCC"/>
        <w:sz w:val="16"/>
        <w:szCs w:val="16"/>
      </w:rPr>
      <w:t xml:space="preserve"> | </w:t>
    </w:r>
    <w:r w:rsidR="00F12689">
      <w:rPr>
        <w:color w:val="CCCCCC"/>
        <w:sz w:val="16"/>
        <w:szCs w:val="16"/>
      </w:rPr>
      <w:t>June</w:t>
    </w:r>
    <w:r>
      <w:rPr>
        <w:color w:val="CCCCCC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DD67B" w14:textId="77777777" w:rsidR="006B2D87" w:rsidRDefault="006B2D87">
      <w:r>
        <w:separator/>
      </w:r>
    </w:p>
  </w:footnote>
  <w:footnote w:type="continuationSeparator" w:id="0">
    <w:p w14:paraId="2D7B20D3" w14:textId="77777777" w:rsidR="006B2D87" w:rsidRDefault="006B2D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7107" w14:textId="1C8F7403" w:rsidR="0004036F" w:rsidRDefault="000570A5">
    <w:pPr>
      <w:pBdr>
        <w:bottom w:val="single" w:sz="4" w:space="1" w:color="2E6BB0"/>
      </w:pBdr>
    </w:pPr>
    <w:r>
      <w:rPr>
        <w:b/>
        <w:bCs/>
        <w:color w:val="1B3A6B"/>
        <w:sz w:val="18"/>
        <w:szCs w:val="18"/>
      </w:rPr>
      <w:t>Airware Solutions Limited</w:t>
    </w:r>
    <w:r w:rsidR="00373DCA">
      <w:rPr>
        <w:color w:val="2E6BB0"/>
        <w:sz w:val="18"/>
        <w:szCs w:val="18"/>
      </w:rPr>
      <w:t xml:space="preserve">   |   RFP </w:t>
    </w:r>
    <w:r w:rsidR="00F12689">
      <w:rPr>
        <w:color w:val="2E6BB0"/>
        <w:sz w:val="18"/>
        <w:szCs w:val="18"/>
      </w:rPr>
      <w:t xml:space="preserve">BAFO </w:t>
    </w:r>
    <w:r w:rsidR="00373DCA">
      <w:rPr>
        <w:color w:val="2E6BB0"/>
        <w:sz w:val="18"/>
        <w:szCs w:val="18"/>
      </w:rPr>
      <w:t>Response: MRZ Scanning &amp; Travel Document Check APIs   |   IndiGo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A64"/>
    <w:multiLevelType w:val="hybridMultilevel"/>
    <w:tmpl w:val="4580B5AC"/>
    <w:lvl w:ilvl="0" w:tplc="10B40796">
      <w:start w:val="1"/>
      <w:numFmt w:val="bullet"/>
      <w:lvlText w:val="•"/>
      <w:lvlJc w:val="left"/>
      <w:pPr>
        <w:ind w:left="720" w:hanging="360"/>
      </w:pPr>
    </w:lvl>
    <w:lvl w:ilvl="1" w:tplc="5D7831E6">
      <w:numFmt w:val="decimal"/>
      <w:lvlText w:val=""/>
      <w:lvlJc w:val="left"/>
    </w:lvl>
    <w:lvl w:ilvl="2" w:tplc="CD863FBC">
      <w:numFmt w:val="decimal"/>
      <w:lvlText w:val=""/>
      <w:lvlJc w:val="left"/>
    </w:lvl>
    <w:lvl w:ilvl="3" w:tplc="70E8D028">
      <w:numFmt w:val="decimal"/>
      <w:lvlText w:val=""/>
      <w:lvlJc w:val="left"/>
    </w:lvl>
    <w:lvl w:ilvl="4" w:tplc="038EA8A2">
      <w:numFmt w:val="decimal"/>
      <w:lvlText w:val=""/>
      <w:lvlJc w:val="left"/>
    </w:lvl>
    <w:lvl w:ilvl="5" w:tplc="C7E8C33C">
      <w:numFmt w:val="decimal"/>
      <w:lvlText w:val=""/>
      <w:lvlJc w:val="left"/>
    </w:lvl>
    <w:lvl w:ilvl="6" w:tplc="8E98DD7A">
      <w:numFmt w:val="decimal"/>
      <w:lvlText w:val=""/>
      <w:lvlJc w:val="left"/>
    </w:lvl>
    <w:lvl w:ilvl="7" w:tplc="2E58312A">
      <w:numFmt w:val="decimal"/>
      <w:lvlText w:val=""/>
      <w:lvlJc w:val="left"/>
    </w:lvl>
    <w:lvl w:ilvl="8" w:tplc="A4C23B14">
      <w:numFmt w:val="decimal"/>
      <w:lvlText w:val=""/>
      <w:lvlJc w:val="left"/>
    </w:lvl>
  </w:abstractNum>
  <w:abstractNum w:abstractNumId="1" w15:restartNumberingAfterBreak="0">
    <w:nsid w:val="19131B6C"/>
    <w:multiLevelType w:val="hybridMultilevel"/>
    <w:tmpl w:val="4F502FD6"/>
    <w:lvl w:ilvl="0" w:tplc="B296945E">
      <w:start w:val="1"/>
      <w:numFmt w:val="decimal"/>
      <w:lvlText w:val="%1."/>
      <w:lvlJc w:val="left"/>
      <w:pPr>
        <w:ind w:left="720" w:hanging="360"/>
      </w:pPr>
    </w:lvl>
    <w:lvl w:ilvl="1" w:tplc="85FCA8EC">
      <w:numFmt w:val="decimal"/>
      <w:lvlText w:val=""/>
      <w:lvlJc w:val="left"/>
    </w:lvl>
    <w:lvl w:ilvl="2" w:tplc="04C2DC92">
      <w:numFmt w:val="decimal"/>
      <w:lvlText w:val=""/>
      <w:lvlJc w:val="left"/>
    </w:lvl>
    <w:lvl w:ilvl="3" w:tplc="5B7067FC">
      <w:numFmt w:val="decimal"/>
      <w:lvlText w:val=""/>
      <w:lvlJc w:val="left"/>
    </w:lvl>
    <w:lvl w:ilvl="4" w:tplc="92A08412">
      <w:numFmt w:val="decimal"/>
      <w:lvlText w:val=""/>
      <w:lvlJc w:val="left"/>
    </w:lvl>
    <w:lvl w:ilvl="5" w:tplc="30963CBA">
      <w:numFmt w:val="decimal"/>
      <w:lvlText w:val=""/>
      <w:lvlJc w:val="left"/>
    </w:lvl>
    <w:lvl w:ilvl="6" w:tplc="0ABC47E8">
      <w:numFmt w:val="decimal"/>
      <w:lvlText w:val=""/>
      <w:lvlJc w:val="left"/>
    </w:lvl>
    <w:lvl w:ilvl="7" w:tplc="E320080C">
      <w:numFmt w:val="decimal"/>
      <w:lvlText w:val=""/>
      <w:lvlJc w:val="left"/>
    </w:lvl>
    <w:lvl w:ilvl="8" w:tplc="091E2362">
      <w:numFmt w:val="decimal"/>
      <w:lvlText w:val=""/>
      <w:lvlJc w:val="left"/>
    </w:lvl>
  </w:abstractNum>
  <w:abstractNum w:abstractNumId="2" w15:restartNumberingAfterBreak="0">
    <w:nsid w:val="2D5A7EDA"/>
    <w:multiLevelType w:val="hybridMultilevel"/>
    <w:tmpl w:val="8018B578"/>
    <w:lvl w:ilvl="0" w:tplc="6FBE5DFA">
      <w:start w:val="1"/>
      <w:numFmt w:val="bullet"/>
      <w:lvlText w:val="●"/>
      <w:lvlJc w:val="left"/>
      <w:pPr>
        <w:ind w:left="720" w:hanging="360"/>
      </w:pPr>
    </w:lvl>
    <w:lvl w:ilvl="1" w:tplc="CD6AE758">
      <w:start w:val="1"/>
      <w:numFmt w:val="bullet"/>
      <w:lvlText w:val="○"/>
      <w:lvlJc w:val="left"/>
      <w:pPr>
        <w:ind w:left="1440" w:hanging="360"/>
      </w:pPr>
    </w:lvl>
    <w:lvl w:ilvl="2" w:tplc="E1E0D3B4">
      <w:start w:val="1"/>
      <w:numFmt w:val="bullet"/>
      <w:lvlText w:val="■"/>
      <w:lvlJc w:val="left"/>
      <w:pPr>
        <w:ind w:left="2160" w:hanging="360"/>
      </w:pPr>
    </w:lvl>
    <w:lvl w:ilvl="3" w:tplc="1A30EE62">
      <w:start w:val="1"/>
      <w:numFmt w:val="bullet"/>
      <w:lvlText w:val="●"/>
      <w:lvlJc w:val="left"/>
      <w:pPr>
        <w:ind w:left="2880" w:hanging="360"/>
      </w:pPr>
    </w:lvl>
    <w:lvl w:ilvl="4" w:tplc="C6AE7A80">
      <w:start w:val="1"/>
      <w:numFmt w:val="bullet"/>
      <w:lvlText w:val="○"/>
      <w:lvlJc w:val="left"/>
      <w:pPr>
        <w:ind w:left="3600" w:hanging="360"/>
      </w:pPr>
    </w:lvl>
    <w:lvl w:ilvl="5" w:tplc="F3CCA2FE">
      <w:start w:val="1"/>
      <w:numFmt w:val="bullet"/>
      <w:lvlText w:val="■"/>
      <w:lvlJc w:val="left"/>
      <w:pPr>
        <w:ind w:left="4320" w:hanging="360"/>
      </w:pPr>
    </w:lvl>
    <w:lvl w:ilvl="6" w:tplc="8F0084F0">
      <w:start w:val="1"/>
      <w:numFmt w:val="bullet"/>
      <w:lvlText w:val="●"/>
      <w:lvlJc w:val="left"/>
      <w:pPr>
        <w:ind w:left="5040" w:hanging="360"/>
      </w:pPr>
    </w:lvl>
    <w:lvl w:ilvl="7" w:tplc="6A6AE8B0">
      <w:start w:val="1"/>
      <w:numFmt w:val="bullet"/>
      <w:lvlText w:val="●"/>
      <w:lvlJc w:val="left"/>
      <w:pPr>
        <w:ind w:left="5760" w:hanging="360"/>
      </w:pPr>
    </w:lvl>
    <w:lvl w:ilvl="8" w:tplc="6760417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3701448"/>
    <w:multiLevelType w:val="hybridMultilevel"/>
    <w:tmpl w:val="8DCE9232"/>
    <w:lvl w:ilvl="0" w:tplc="061014D6">
      <w:start w:val="1"/>
      <w:numFmt w:val="bullet"/>
      <w:lvlText w:val="◦"/>
      <w:lvlJc w:val="left"/>
      <w:pPr>
        <w:ind w:left="1080" w:hanging="360"/>
      </w:pPr>
    </w:lvl>
    <w:lvl w:ilvl="1" w:tplc="BE204F94">
      <w:numFmt w:val="decimal"/>
      <w:lvlText w:val=""/>
      <w:lvlJc w:val="left"/>
    </w:lvl>
    <w:lvl w:ilvl="2" w:tplc="602A9AF0">
      <w:numFmt w:val="decimal"/>
      <w:lvlText w:val=""/>
      <w:lvlJc w:val="left"/>
    </w:lvl>
    <w:lvl w:ilvl="3" w:tplc="5B16E230">
      <w:numFmt w:val="decimal"/>
      <w:lvlText w:val=""/>
      <w:lvlJc w:val="left"/>
    </w:lvl>
    <w:lvl w:ilvl="4" w:tplc="F62C8E7C">
      <w:numFmt w:val="decimal"/>
      <w:lvlText w:val=""/>
      <w:lvlJc w:val="left"/>
    </w:lvl>
    <w:lvl w:ilvl="5" w:tplc="C23AC276">
      <w:numFmt w:val="decimal"/>
      <w:lvlText w:val=""/>
      <w:lvlJc w:val="left"/>
    </w:lvl>
    <w:lvl w:ilvl="6" w:tplc="CEB2115C">
      <w:numFmt w:val="decimal"/>
      <w:lvlText w:val=""/>
      <w:lvlJc w:val="left"/>
    </w:lvl>
    <w:lvl w:ilvl="7" w:tplc="38DCE00A">
      <w:numFmt w:val="decimal"/>
      <w:lvlText w:val=""/>
      <w:lvlJc w:val="left"/>
    </w:lvl>
    <w:lvl w:ilvl="8" w:tplc="61C6874E">
      <w:numFmt w:val="decimal"/>
      <w:lvlText w:val=""/>
      <w:lvlJc w:val="left"/>
    </w:lvl>
  </w:abstractNum>
  <w:num w:numId="1" w16cid:durableId="365640329">
    <w:abstractNumId w:val="2"/>
    <w:lvlOverride w:ilvl="0">
      <w:startOverride w:val="1"/>
    </w:lvlOverride>
  </w:num>
  <w:num w:numId="2" w16cid:durableId="1797916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36F"/>
    <w:rsid w:val="0004036F"/>
    <w:rsid w:val="000570A5"/>
    <w:rsid w:val="000C48BE"/>
    <w:rsid w:val="001159B8"/>
    <w:rsid w:val="00150004"/>
    <w:rsid w:val="00153C04"/>
    <w:rsid w:val="001E2EB1"/>
    <w:rsid w:val="001F3C26"/>
    <w:rsid w:val="002D24CD"/>
    <w:rsid w:val="002E78D9"/>
    <w:rsid w:val="00373DCA"/>
    <w:rsid w:val="00482E75"/>
    <w:rsid w:val="004947B3"/>
    <w:rsid w:val="004F3AA6"/>
    <w:rsid w:val="0067409E"/>
    <w:rsid w:val="006740E3"/>
    <w:rsid w:val="006B2D87"/>
    <w:rsid w:val="006C076E"/>
    <w:rsid w:val="006E3707"/>
    <w:rsid w:val="007A4FB4"/>
    <w:rsid w:val="007E1C47"/>
    <w:rsid w:val="00815205"/>
    <w:rsid w:val="008679A5"/>
    <w:rsid w:val="009829E0"/>
    <w:rsid w:val="00A054B3"/>
    <w:rsid w:val="00B815AE"/>
    <w:rsid w:val="00C82986"/>
    <w:rsid w:val="00CD4946"/>
    <w:rsid w:val="00D05B86"/>
    <w:rsid w:val="00D309A7"/>
    <w:rsid w:val="00D552B1"/>
    <w:rsid w:val="00D762C4"/>
    <w:rsid w:val="00DB71C6"/>
    <w:rsid w:val="00DF08E9"/>
    <w:rsid w:val="00E16DDB"/>
    <w:rsid w:val="00E47C3F"/>
    <w:rsid w:val="00EC002C"/>
    <w:rsid w:val="00EF2865"/>
    <w:rsid w:val="00F12689"/>
    <w:rsid w:val="00F26EBE"/>
    <w:rsid w:val="00F31348"/>
    <w:rsid w:val="00F9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A132"/>
  <w15:docId w15:val="{A0DF86ED-D738-8244-8A11-19D5857F7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0A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3A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6BB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70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70A5"/>
  </w:style>
  <w:style w:type="paragraph" w:styleId="Footer">
    <w:name w:val="footer"/>
    <w:basedOn w:val="Normal"/>
    <w:link w:val="FooterChar"/>
    <w:uiPriority w:val="99"/>
    <w:unhideWhenUsed/>
    <w:rsid w:val="000570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70A5"/>
  </w:style>
  <w:style w:type="character" w:styleId="UnresolvedMention">
    <w:name w:val="Unresolved Mention"/>
    <w:basedOn w:val="DefaultParagraphFont"/>
    <w:uiPriority w:val="99"/>
    <w:semiHidden/>
    <w:unhideWhenUsed/>
    <w:rsid w:val="000570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86db07-cc5a-40e8-a83c-39d091ed87eb">
      <Terms xmlns="http://schemas.microsoft.com/office/infopath/2007/PartnerControls"/>
    </lcf76f155ced4ddcb4097134ff3c332f>
    <TaxCatchAll xmlns="67ada50a-6a02-4325-92ed-692d4c194e4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BD09C5A915B84C9DA8A19EF0AC71DF" ma:contentTypeVersion="17" ma:contentTypeDescription="Create a new document." ma:contentTypeScope="" ma:versionID="25065d51b73c32c0d269d1f8e3bbe3bd">
  <xsd:schema xmlns:xsd="http://www.w3.org/2001/XMLSchema" xmlns:xs="http://www.w3.org/2001/XMLSchema" xmlns:p="http://schemas.microsoft.com/office/2006/metadata/properties" xmlns:ns2="6d86db07-cc5a-40e8-a83c-39d091ed87eb" xmlns:ns3="67ada50a-6a02-4325-92ed-692d4c194e49" xmlns:ns4="efdb1cc7-fbd6-4549-b66b-86dfd2ecf75e" targetNamespace="http://schemas.microsoft.com/office/2006/metadata/properties" ma:root="true" ma:fieldsID="4c524100034188412d623c4e994ff3c1" ns2:_="" ns3:_="" ns4:_="">
    <xsd:import namespace="6d86db07-cc5a-40e8-a83c-39d091ed87eb"/>
    <xsd:import namespace="67ada50a-6a02-4325-92ed-692d4c194e49"/>
    <xsd:import namespace="efdb1cc7-fbd6-4549-b66b-86dfd2ecf7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4:SharedWithUsers" minOccurs="0"/>
                <xsd:element ref="ns4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6db07-cc5a-40e8-a83c-39d091ed87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a62f3a8-3b0f-47a7-a7f6-870bf0aebb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da50a-6a02-4325-92ed-692d4c194e4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26f5194-a088-4e1d-beb0-65c3ce45b9ae}" ma:internalName="TaxCatchAll" ma:showField="CatchAllData" ma:web="67ada50a-6a02-4325-92ed-692d4c194e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b1cc7-fbd6-4549-b66b-86dfd2ecf75e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DCDF69-B4C6-4D3A-8450-9FBC8F4FAC1B}">
  <ds:schemaRefs>
    <ds:schemaRef ds:uri="http://schemas.microsoft.com/office/2006/metadata/properties"/>
    <ds:schemaRef ds:uri="http://schemas.microsoft.com/office/infopath/2007/PartnerControls"/>
    <ds:schemaRef ds:uri="6d86db07-cc5a-40e8-a83c-39d091ed87eb"/>
    <ds:schemaRef ds:uri="67ada50a-6a02-4325-92ed-692d4c194e49"/>
  </ds:schemaRefs>
</ds:datastoreItem>
</file>

<file path=customXml/itemProps2.xml><?xml version="1.0" encoding="utf-8"?>
<ds:datastoreItem xmlns:ds="http://schemas.openxmlformats.org/officeDocument/2006/customXml" ds:itemID="{3367D480-6028-4324-94F5-E050B34F63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223D0F-41AE-4526-8385-EB62A27543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86db07-cc5a-40e8-a83c-39d091ed87eb"/>
    <ds:schemaRef ds:uri="67ada50a-6a02-4325-92ed-692d4c194e49"/>
    <ds:schemaRef ds:uri="efdb1cc7-fbd6-4549-b66b-86dfd2ecf7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Chris Hurley</cp:lastModifiedBy>
  <cp:revision>3</cp:revision>
  <dcterms:created xsi:type="dcterms:W3CDTF">2026-08-12T10:33:00Z</dcterms:created>
  <dcterms:modified xsi:type="dcterms:W3CDTF">2026-08-12T11:19:00Z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0x01010077BD09C5A915B84C9DA8A19EF0AC71DF</vt:lpwstr>
  </property>
</Properties>
</file>