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632" w:type="dxa"/>
        <w:tblInd w:w="-856" w:type="dxa"/>
        <w:tblLook w:val="04A0" w:firstRow="1" w:lastRow="0" w:firstColumn="1" w:lastColumn="0" w:noHBand="0" w:noVBand="1"/>
      </w:tblPr>
      <w:tblGrid>
        <w:gridCol w:w="1841"/>
        <w:gridCol w:w="8791"/>
      </w:tblGrid>
      <w:tr w:rsidR="008B470E" w:rsidRPr="00513879" w14:paraId="45E59B98" w14:textId="77777777" w:rsidTr="00513879">
        <w:tc>
          <w:tcPr>
            <w:tcW w:w="10632" w:type="dxa"/>
            <w:gridSpan w:val="2"/>
          </w:tcPr>
          <w:p w14:paraId="18BA80A3" w14:textId="605EFE55" w:rsidR="00695F2A" w:rsidRPr="00513879" w:rsidRDefault="008B470E" w:rsidP="00695F2A">
            <w:pPr>
              <w:jc w:val="center"/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 xml:space="preserve">Note </w:t>
            </w:r>
            <w:proofErr w:type="gramStart"/>
            <w:r w:rsidRPr="00513879">
              <w:rPr>
                <w:rFonts w:cstheme="minorHAnsi"/>
                <w:b/>
              </w:rPr>
              <w:t>For</w:t>
            </w:r>
            <w:proofErr w:type="gramEnd"/>
            <w:r w:rsidRPr="00513879">
              <w:rPr>
                <w:rFonts w:cstheme="minorHAnsi"/>
                <w:b/>
              </w:rPr>
              <w:t xml:space="preserve"> Approval</w:t>
            </w:r>
            <w:r w:rsidR="00C832C1" w:rsidRPr="00513879">
              <w:rPr>
                <w:rFonts w:cstheme="minorHAnsi"/>
                <w:b/>
              </w:rPr>
              <w:t xml:space="preserve"> </w:t>
            </w:r>
          </w:p>
        </w:tc>
      </w:tr>
      <w:tr w:rsidR="007468AD" w:rsidRPr="00513879" w14:paraId="76D15944" w14:textId="77777777" w:rsidTr="00513879">
        <w:tc>
          <w:tcPr>
            <w:tcW w:w="1841" w:type="dxa"/>
          </w:tcPr>
          <w:p w14:paraId="148F00C5" w14:textId="77777777" w:rsidR="007468AD" w:rsidRPr="00513879" w:rsidRDefault="007468AD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Date</w:t>
            </w:r>
          </w:p>
        </w:tc>
        <w:tc>
          <w:tcPr>
            <w:tcW w:w="8791" w:type="dxa"/>
          </w:tcPr>
          <w:p w14:paraId="4D1D4448" w14:textId="4AE63C8B" w:rsidR="001C2478" w:rsidRPr="00513879" w:rsidRDefault="002238CC" w:rsidP="00695F2A">
            <w:pPr>
              <w:rPr>
                <w:rFonts w:cstheme="minorHAnsi"/>
              </w:rPr>
            </w:pPr>
            <w:r w:rsidRPr="00513879">
              <w:rPr>
                <w:rFonts w:cstheme="minorHAnsi"/>
              </w:rPr>
              <w:t>4</w:t>
            </w:r>
            <w:r w:rsidRPr="00513879">
              <w:rPr>
                <w:rFonts w:cstheme="minorHAnsi"/>
                <w:vertAlign w:val="superscript"/>
              </w:rPr>
              <w:t>th</w:t>
            </w:r>
            <w:r w:rsidRPr="00513879">
              <w:rPr>
                <w:rFonts w:cstheme="minorHAnsi"/>
              </w:rPr>
              <w:t xml:space="preserve"> </w:t>
            </w:r>
            <w:r w:rsidR="00FF3884" w:rsidRPr="00513879">
              <w:rPr>
                <w:rFonts w:cstheme="minorHAnsi"/>
              </w:rPr>
              <w:t>June</w:t>
            </w:r>
            <w:r w:rsidR="00EE6440" w:rsidRPr="00513879">
              <w:rPr>
                <w:rFonts w:cstheme="minorHAnsi"/>
              </w:rPr>
              <w:t xml:space="preserve"> 2026</w:t>
            </w:r>
          </w:p>
        </w:tc>
      </w:tr>
      <w:tr w:rsidR="008B470E" w:rsidRPr="00513879" w14:paraId="21F9760C" w14:textId="77777777" w:rsidTr="00513879">
        <w:tc>
          <w:tcPr>
            <w:tcW w:w="1841" w:type="dxa"/>
          </w:tcPr>
          <w:p w14:paraId="585A811C" w14:textId="77777777" w:rsidR="008B470E" w:rsidRPr="00513879" w:rsidRDefault="008B470E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Subject</w:t>
            </w:r>
          </w:p>
        </w:tc>
        <w:tc>
          <w:tcPr>
            <w:tcW w:w="8791" w:type="dxa"/>
          </w:tcPr>
          <w:p w14:paraId="68445EE5" w14:textId="551AFAEC" w:rsidR="00556090" w:rsidRPr="00513879" w:rsidRDefault="00B1015C" w:rsidP="004B367F">
            <w:pPr>
              <w:pStyle w:val="NormalWeb"/>
              <w:rPr>
                <w:rFonts w:asciiTheme="minorHAnsi" w:hAnsiTheme="minorHAnsi" w:cstheme="minorHAnsi"/>
              </w:rPr>
            </w:pPr>
            <w:r w:rsidRPr="00513879">
              <w:rPr>
                <w:rFonts w:asciiTheme="minorHAnsi" w:hAnsiTheme="minorHAnsi" w:cstheme="minorHAnsi"/>
              </w:rPr>
              <w:t>Approval to onboard Plotline as In-App Engagement &amp; Personalization Platform Partner</w:t>
            </w:r>
          </w:p>
        </w:tc>
      </w:tr>
      <w:tr w:rsidR="00300464" w:rsidRPr="00513879" w14:paraId="40AFB63B" w14:textId="77777777" w:rsidTr="00513879">
        <w:tc>
          <w:tcPr>
            <w:tcW w:w="1841" w:type="dxa"/>
          </w:tcPr>
          <w:p w14:paraId="15026846" w14:textId="09121BB0" w:rsidR="00300464" w:rsidRPr="00513879" w:rsidRDefault="009E6F1B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  <w:color w:val="000000"/>
              </w:rPr>
              <w:t xml:space="preserve">Final </w:t>
            </w:r>
            <w:r w:rsidR="0031263A" w:rsidRPr="00513879">
              <w:rPr>
                <w:rFonts w:cstheme="minorHAnsi"/>
                <w:b/>
                <w:color w:val="000000"/>
              </w:rPr>
              <w:t>Price,</w:t>
            </w:r>
            <w:r w:rsidRPr="00513879">
              <w:rPr>
                <w:rFonts w:cstheme="minorHAnsi"/>
                <w:b/>
                <w:color w:val="000000"/>
              </w:rPr>
              <w:t xml:space="preserve"> </w:t>
            </w:r>
            <w:r w:rsidR="0031263A" w:rsidRPr="00513879">
              <w:rPr>
                <w:rFonts w:cstheme="minorHAnsi"/>
                <w:b/>
                <w:color w:val="000000"/>
              </w:rPr>
              <w:t>Terms,</w:t>
            </w:r>
            <w:r w:rsidRPr="00513879">
              <w:rPr>
                <w:rFonts w:cstheme="minorHAnsi"/>
                <w:b/>
                <w:color w:val="000000"/>
              </w:rPr>
              <w:t xml:space="preserve"> Contract Period etc.</w:t>
            </w:r>
          </w:p>
        </w:tc>
        <w:tc>
          <w:tcPr>
            <w:tcW w:w="8791" w:type="dxa"/>
          </w:tcPr>
          <w:p w14:paraId="09F81292" w14:textId="77777777" w:rsidR="002238CC" w:rsidRPr="00513879" w:rsidRDefault="002238CC" w:rsidP="002238CC">
            <w:pPr>
              <w:shd w:val="clear" w:color="auto" w:fill="FFFFFF" w:themeFill="background1"/>
              <w:tabs>
                <w:tab w:val="num" w:pos="1080"/>
              </w:tabs>
              <w:rPr>
                <w:rFonts w:cstheme="minorHAnsi"/>
              </w:rPr>
            </w:pPr>
            <w:r w:rsidRPr="00513879">
              <w:rPr>
                <w:rFonts w:cstheme="minorHAnsi"/>
              </w:rPr>
              <w:t>Total Contract Value: ₹3.19 Cr</w:t>
            </w:r>
          </w:p>
          <w:p w14:paraId="0CED1993" w14:textId="77777777" w:rsidR="002238CC" w:rsidRPr="00513879" w:rsidRDefault="002238CC" w:rsidP="002238CC">
            <w:pPr>
              <w:shd w:val="clear" w:color="auto" w:fill="FFFFFF" w:themeFill="background1"/>
              <w:tabs>
                <w:tab w:val="num" w:pos="1080"/>
              </w:tabs>
              <w:rPr>
                <w:rFonts w:cstheme="minorHAnsi"/>
              </w:rPr>
            </w:pPr>
            <w:r w:rsidRPr="00513879">
              <w:rPr>
                <w:rFonts w:cstheme="minorHAnsi"/>
              </w:rPr>
              <w:t>Contract Term: 3 years</w:t>
            </w:r>
          </w:p>
          <w:p w14:paraId="1866F41D" w14:textId="35C9B2E8" w:rsidR="00556090" w:rsidRPr="00513879" w:rsidRDefault="002238CC" w:rsidP="002238CC">
            <w:pPr>
              <w:shd w:val="clear" w:color="auto" w:fill="FFFFFF" w:themeFill="background1"/>
              <w:tabs>
                <w:tab w:val="num" w:pos="1080"/>
              </w:tabs>
              <w:rPr>
                <w:rFonts w:cstheme="minorHAnsi"/>
              </w:rPr>
            </w:pPr>
            <w:r w:rsidRPr="00513879">
              <w:rPr>
                <w:rFonts w:cstheme="minorHAnsi"/>
              </w:rPr>
              <w:t xml:space="preserve">Lock-in Period: </w:t>
            </w:r>
            <w:r w:rsidR="00710031" w:rsidRPr="00513879">
              <w:rPr>
                <w:rFonts w:cstheme="minorHAnsi"/>
              </w:rPr>
              <w:t>As per mutually agreed contractual terms</w:t>
            </w:r>
          </w:p>
        </w:tc>
      </w:tr>
      <w:tr w:rsidR="0086711E" w:rsidRPr="00513879" w14:paraId="7520A961" w14:textId="77777777" w:rsidTr="00513879">
        <w:tc>
          <w:tcPr>
            <w:tcW w:w="1841" w:type="dxa"/>
          </w:tcPr>
          <w:p w14:paraId="16BDD74B" w14:textId="18E3D6F4" w:rsidR="0086711E" w:rsidRPr="00513879" w:rsidRDefault="00A24DB6" w:rsidP="0086711E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Preface &amp; Key Points of the project/RFP</w:t>
            </w:r>
          </w:p>
        </w:tc>
        <w:tc>
          <w:tcPr>
            <w:tcW w:w="8791" w:type="dxa"/>
          </w:tcPr>
          <w:p w14:paraId="35CBFE64" w14:textId="77777777" w:rsidR="00710031" w:rsidRPr="00513879" w:rsidRDefault="00710031" w:rsidP="00710031">
            <w:pPr>
              <w:rPr>
                <w:rFonts w:cstheme="minorHAnsi"/>
              </w:rPr>
            </w:pPr>
            <w:r w:rsidRPr="00513879">
              <w:rPr>
                <w:rFonts w:cstheme="minorHAnsi"/>
              </w:rPr>
              <w:t>IndiGo proposes to onboard an In-App Engagement &amp; Personalization Platform to strengthen customer engagement, improve conversion performance, increase ancillary revenue opportunities, and enable scalable personalization across the Digital ecosystem.</w:t>
            </w:r>
          </w:p>
          <w:p w14:paraId="6DEAFFFE" w14:textId="77777777" w:rsidR="00710031" w:rsidRPr="00513879" w:rsidRDefault="00710031" w:rsidP="00710031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The platform will support:</w:t>
            </w:r>
          </w:p>
          <w:p w14:paraId="6B6B9FEB" w14:textId="0050EF4C" w:rsidR="00710031" w:rsidRPr="00513879" w:rsidRDefault="00710031" w:rsidP="00710031">
            <w:pPr>
              <w:rPr>
                <w:rFonts w:cstheme="minorHAnsi"/>
              </w:rPr>
            </w:pPr>
            <w:r w:rsidRPr="00513879">
              <w:rPr>
                <w:rFonts w:cstheme="minorHAnsi"/>
              </w:rPr>
              <w:t>• Contextual customer engagement across booking and post-booking journeys</w:t>
            </w:r>
          </w:p>
          <w:p w14:paraId="1AE2E2E6" w14:textId="3BF8F7F3" w:rsidR="00710031" w:rsidRPr="00513879" w:rsidRDefault="00710031" w:rsidP="00710031">
            <w:pPr>
              <w:rPr>
                <w:rFonts w:cstheme="minorHAnsi"/>
              </w:rPr>
            </w:pPr>
            <w:r w:rsidRPr="00513879">
              <w:rPr>
                <w:rFonts w:cstheme="minorHAnsi"/>
              </w:rPr>
              <w:t>• Faster launch of campaigns and customer journeys through no-code/low-code capabilities</w:t>
            </w:r>
          </w:p>
          <w:p w14:paraId="0D275405" w14:textId="594CE7BD" w:rsidR="00710031" w:rsidRPr="00513879" w:rsidRDefault="00710031" w:rsidP="00710031">
            <w:pPr>
              <w:rPr>
                <w:rFonts w:cstheme="minorHAnsi"/>
              </w:rPr>
            </w:pPr>
            <w:r w:rsidRPr="00513879">
              <w:rPr>
                <w:rFonts w:cstheme="minorHAnsi"/>
              </w:rPr>
              <w:t>• Improved conversion and ancillary attachment opportunities through targeted engagement</w:t>
            </w:r>
          </w:p>
          <w:p w14:paraId="69BF90BE" w14:textId="76632A4E" w:rsidR="00556090" w:rsidRPr="00513879" w:rsidRDefault="00710031" w:rsidP="00710031">
            <w:pPr>
              <w:pStyle w:val="ListParagraph"/>
              <w:numPr>
                <w:ilvl w:val="0"/>
                <w:numId w:val="40"/>
              </w:numPr>
              <w:ind w:left="181" w:hanging="181"/>
              <w:rPr>
                <w:rFonts w:cstheme="minorHAnsi"/>
              </w:rPr>
            </w:pPr>
            <w:r w:rsidRPr="00513879">
              <w:rPr>
                <w:rFonts w:cstheme="minorHAnsi"/>
              </w:rPr>
              <w:t>Alignment with IndiGo’s Digital transformation and personalization roadmap</w:t>
            </w:r>
          </w:p>
        </w:tc>
      </w:tr>
      <w:tr w:rsidR="002D68B9" w:rsidRPr="00513879" w14:paraId="0F740423" w14:textId="77777777" w:rsidTr="00513879">
        <w:tc>
          <w:tcPr>
            <w:tcW w:w="1841" w:type="dxa"/>
          </w:tcPr>
          <w:p w14:paraId="19832B4F" w14:textId="61C39E1F" w:rsidR="002D68B9" w:rsidRPr="00513879" w:rsidRDefault="002D68B9" w:rsidP="0086711E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Vendor/OEM</w:t>
            </w:r>
          </w:p>
        </w:tc>
        <w:tc>
          <w:tcPr>
            <w:tcW w:w="8791" w:type="dxa"/>
          </w:tcPr>
          <w:p w14:paraId="5821457F" w14:textId="1683AF4A" w:rsidR="002D68B9" w:rsidRPr="00513879" w:rsidRDefault="002D68B9" w:rsidP="00EE6440">
            <w:pPr>
              <w:rPr>
                <w:rFonts w:cstheme="minorHAnsi"/>
              </w:rPr>
            </w:pPr>
            <w:r w:rsidRPr="00513879">
              <w:rPr>
                <w:rFonts w:cstheme="minorHAnsi"/>
              </w:rPr>
              <w:t>Plotline (Commercial Rating</w:t>
            </w:r>
            <w:r w:rsidR="008E4023" w:rsidRPr="00513879">
              <w:rPr>
                <w:rFonts w:cstheme="minorHAnsi"/>
              </w:rPr>
              <w:t>:</w:t>
            </w:r>
            <w:r w:rsidRPr="00513879">
              <w:rPr>
                <w:rFonts w:cstheme="minorHAnsi"/>
              </w:rPr>
              <w:t xml:space="preserve"> L2 and Technical Rating</w:t>
            </w:r>
            <w:r w:rsidR="008E4023" w:rsidRPr="00513879">
              <w:rPr>
                <w:rFonts w:cstheme="minorHAnsi"/>
              </w:rPr>
              <w:t>:</w:t>
            </w:r>
            <w:r w:rsidRPr="00513879">
              <w:rPr>
                <w:rFonts w:cstheme="minorHAnsi"/>
              </w:rPr>
              <w:t xml:space="preserve"> T1)</w:t>
            </w:r>
          </w:p>
        </w:tc>
      </w:tr>
      <w:tr w:rsidR="002D68B9" w:rsidRPr="00513879" w14:paraId="61870FFE" w14:textId="77777777" w:rsidTr="00513879">
        <w:tc>
          <w:tcPr>
            <w:tcW w:w="1841" w:type="dxa"/>
          </w:tcPr>
          <w:p w14:paraId="24921EB6" w14:textId="440C8765" w:rsidR="002D68B9" w:rsidRPr="00513879" w:rsidRDefault="002D68B9" w:rsidP="0086711E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Process followed / Price justification / Benchmark / Exception</w:t>
            </w:r>
          </w:p>
        </w:tc>
        <w:tc>
          <w:tcPr>
            <w:tcW w:w="8791" w:type="dxa"/>
          </w:tcPr>
          <w:p w14:paraId="613609C2" w14:textId="184C4F86" w:rsidR="009F045F" w:rsidRDefault="00710031" w:rsidP="0039261A">
            <w:pPr>
              <w:rPr>
                <w:rFonts w:cstheme="minorHAnsi"/>
              </w:rPr>
            </w:pPr>
            <w:r w:rsidRPr="00513879">
              <w:rPr>
                <w:rFonts w:cstheme="minorHAnsi"/>
                <w:b/>
              </w:rPr>
              <w:t>A structured RFP process</w:t>
            </w:r>
            <w:r w:rsidRPr="00513879">
              <w:rPr>
                <w:rFonts w:cstheme="minorHAnsi"/>
              </w:rPr>
              <w:t xml:space="preserve"> was conducted to identify the most suitable In-App Engagement &amp; Personalization Platform partner. The participating vendors were evaluated through Functional, Technical, Security, and Commercial assessments by the relevant Digital, Product, Engineering, Security, and Procurement stakeholders.</w:t>
            </w:r>
          </w:p>
          <w:p w14:paraId="429380B3" w14:textId="77777777" w:rsidR="00513879" w:rsidRPr="00513879" w:rsidRDefault="00513879" w:rsidP="0039261A">
            <w:pPr>
              <w:rPr>
                <w:rFonts w:cstheme="minorHAnsi"/>
                <w:bCs/>
              </w:rPr>
            </w:pPr>
          </w:p>
          <w:p w14:paraId="3AFE4DAD" w14:textId="38EC6D9E" w:rsidR="00F1117E" w:rsidRPr="00513879" w:rsidRDefault="00F1117E" w:rsidP="0039261A">
            <w:pPr>
              <w:rPr>
                <w:rFonts w:cstheme="minorHAnsi"/>
                <w:b/>
                <w:bCs/>
              </w:rPr>
            </w:pPr>
            <w:r w:rsidRPr="00513879">
              <w:rPr>
                <w:rFonts w:cstheme="minorHAnsi"/>
                <w:b/>
                <w:bCs/>
              </w:rPr>
              <w:t xml:space="preserve">Participating Vendors and ratings: </w:t>
            </w:r>
          </w:p>
          <w:tbl>
            <w:tblPr>
              <w:tblStyle w:val="GridTable6Colorful-Accent5"/>
              <w:tblW w:w="5000" w:type="pct"/>
              <w:tblLook w:val="04A0" w:firstRow="1" w:lastRow="0" w:firstColumn="1" w:lastColumn="0" w:noHBand="0" w:noVBand="1"/>
            </w:tblPr>
            <w:tblGrid>
              <w:gridCol w:w="1343"/>
              <w:gridCol w:w="2009"/>
              <w:gridCol w:w="1766"/>
              <w:gridCol w:w="3447"/>
            </w:tblGrid>
            <w:tr w:rsidR="0039261A" w:rsidRPr="00513879" w14:paraId="43841A46" w14:textId="77777777" w:rsidTr="00513879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0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84" w:type="pct"/>
                  <w:hideMark/>
                </w:tcPr>
                <w:p w14:paraId="491A28C9" w14:textId="77777777" w:rsidR="0039261A" w:rsidRPr="00513879" w:rsidRDefault="0039261A" w:rsidP="0039261A">
                  <w:pPr>
                    <w:jc w:val="center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Vendor</w:t>
                  </w:r>
                </w:p>
              </w:tc>
              <w:tc>
                <w:tcPr>
                  <w:tcW w:w="1173" w:type="pct"/>
                  <w:hideMark/>
                </w:tcPr>
                <w:p w14:paraId="0B9B9086" w14:textId="77777777" w:rsidR="0039261A" w:rsidRPr="00513879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Commercial Rating</w:t>
                  </w:r>
                </w:p>
              </w:tc>
              <w:tc>
                <w:tcPr>
                  <w:tcW w:w="1031" w:type="pct"/>
                  <w:hideMark/>
                </w:tcPr>
                <w:p w14:paraId="6A040E90" w14:textId="77777777" w:rsidR="0039261A" w:rsidRPr="00513879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Technical Rating</w:t>
                  </w:r>
                </w:p>
              </w:tc>
              <w:tc>
                <w:tcPr>
                  <w:tcW w:w="2012" w:type="pct"/>
                  <w:hideMark/>
                </w:tcPr>
                <w:p w14:paraId="38AF98C2" w14:textId="77777777" w:rsidR="0039261A" w:rsidRPr="00513879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Overall Evaluation Outcome</w:t>
                  </w:r>
                </w:p>
              </w:tc>
            </w:tr>
            <w:tr w:rsidR="0039261A" w:rsidRPr="00513879" w14:paraId="43E40A88" w14:textId="77777777" w:rsidTr="0051387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0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84" w:type="pct"/>
                  <w:hideMark/>
                </w:tcPr>
                <w:p w14:paraId="3DF0DA6E" w14:textId="77777777" w:rsidR="0039261A" w:rsidRPr="00513879" w:rsidRDefault="0039261A" w:rsidP="0039261A">
                  <w:pPr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513879">
                    <w:rPr>
                      <w:rFonts w:eastAsia="Times New Roman" w:cstheme="minorHAnsi"/>
                      <w:color w:val="000000"/>
                    </w:rPr>
                    <w:t>Pushwoosh</w:t>
                  </w:r>
                  <w:proofErr w:type="spellEnd"/>
                </w:p>
              </w:tc>
              <w:tc>
                <w:tcPr>
                  <w:tcW w:w="1173" w:type="pct"/>
                  <w:hideMark/>
                </w:tcPr>
                <w:p w14:paraId="5BF8701F" w14:textId="77777777" w:rsidR="0039261A" w:rsidRPr="00513879" w:rsidRDefault="0039261A" w:rsidP="00513879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L1</w:t>
                  </w:r>
                </w:p>
              </w:tc>
              <w:tc>
                <w:tcPr>
                  <w:tcW w:w="1031" w:type="pct"/>
                  <w:hideMark/>
                </w:tcPr>
                <w:p w14:paraId="64F23E02" w14:textId="77777777" w:rsidR="0039261A" w:rsidRPr="00513879" w:rsidRDefault="0039261A" w:rsidP="00513879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T3</w:t>
                  </w:r>
                </w:p>
              </w:tc>
              <w:tc>
                <w:tcPr>
                  <w:tcW w:w="2012" w:type="pct"/>
                  <w:hideMark/>
                </w:tcPr>
                <w:p w14:paraId="3C41D062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Lowest overall evaluation score</w:t>
                  </w:r>
                </w:p>
              </w:tc>
            </w:tr>
            <w:tr w:rsidR="0039261A" w:rsidRPr="00513879" w14:paraId="6E86933D" w14:textId="77777777" w:rsidTr="00513879">
              <w:trPr>
                <w:trHeight w:val="20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84" w:type="pct"/>
                  <w:shd w:val="clear" w:color="auto" w:fill="E2EFD9" w:themeFill="accent6" w:themeFillTint="33"/>
                  <w:hideMark/>
                </w:tcPr>
                <w:p w14:paraId="1E74CF76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Plotline</w:t>
                  </w:r>
                </w:p>
              </w:tc>
              <w:tc>
                <w:tcPr>
                  <w:tcW w:w="1173" w:type="pct"/>
                  <w:shd w:val="clear" w:color="auto" w:fill="E2EFD9" w:themeFill="accent6" w:themeFillTint="33"/>
                  <w:hideMark/>
                </w:tcPr>
                <w:p w14:paraId="0247A35C" w14:textId="77777777" w:rsidR="0039261A" w:rsidRPr="00513879" w:rsidRDefault="0039261A" w:rsidP="00513879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L2</w:t>
                  </w:r>
                </w:p>
              </w:tc>
              <w:tc>
                <w:tcPr>
                  <w:tcW w:w="1031" w:type="pct"/>
                  <w:shd w:val="clear" w:color="auto" w:fill="E2EFD9" w:themeFill="accent6" w:themeFillTint="33"/>
                  <w:hideMark/>
                </w:tcPr>
                <w:p w14:paraId="1152AA76" w14:textId="77777777" w:rsidR="0039261A" w:rsidRPr="00513879" w:rsidRDefault="0039261A" w:rsidP="00513879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T1</w:t>
                  </w:r>
                </w:p>
              </w:tc>
              <w:tc>
                <w:tcPr>
                  <w:tcW w:w="2012" w:type="pct"/>
                  <w:shd w:val="clear" w:color="auto" w:fill="E2EFD9" w:themeFill="accent6" w:themeFillTint="33"/>
                  <w:hideMark/>
                </w:tcPr>
                <w:p w14:paraId="2B622087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Highest overall evaluation score</w:t>
                  </w:r>
                </w:p>
              </w:tc>
            </w:tr>
            <w:tr w:rsidR="0039261A" w:rsidRPr="00513879" w14:paraId="78745970" w14:textId="77777777" w:rsidTr="0051387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0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84" w:type="pct"/>
                  <w:hideMark/>
                </w:tcPr>
                <w:p w14:paraId="3BCB6DD7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proofErr w:type="spellStart"/>
                  <w:r w:rsidRPr="00513879">
                    <w:rPr>
                      <w:rFonts w:eastAsia="Times New Roman" w:cstheme="minorHAnsi"/>
                      <w:color w:val="000000"/>
                    </w:rPr>
                    <w:t>Purpletalk</w:t>
                  </w:r>
                  <w:proofErr w:type="spellEnd"/>
                </w:p>
              </w:tc>
              <w:tc>
                <w:tcPr>
                  <w:tcW w:w="1173" w:type="pct"/>
                  <w:hideMark/>
                </w:tcPr>
                <w:p w14:paraId="0641B37D" w14:textId="77777777" w:rsidR="0039261A" w:rsidRPr="00513879" w:rsidRDefault="0039261A" w:rsidP="00513879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L3</w:t>
                  </w:r>
                </w:p>
              </w:tc>
              <w:tc>
                <w:tcPr>
                  <w:tcW w:w="1031" w:type="pct"/>
                  <w:hideMark/>
                </w:tcPr>
                <w:p w14:paraId="218F88D8" w14:textId="77777777" w:rsidR="0039261A" w:rsidRPr="00513879" w:rsidRDefault="0039261A" w:rsidP="00513879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T2</w:t>
                  </w:r>
                </w:p>
              </w:tc>
              <w:tc>
                <w:tcPr>
                  <w:tcW w:w="2012" w:type="pct"/>
                  <w:hideMark/>
                </w:tcPr>
                <w:p w14:paraId="1A81966B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Moderate overall evaluation score</w:t>
                  </w:r>
                </w:p>
              </w:tc>
            </w:tr>
          </w:tbl>
          <w:p w14:paraId="4DC9FD81" w14:textId="77777777" w:rsidR="0039261A" w:rsidRPr="00513879" w:rsidRDefault="0039261A" w:rsidP="0039261A">
            <w:pPr>
              <w:rPr>
                <w:rFonts w:cstheme="minorHAnsi"/>
                <w:b/>
              </w:rPr>
            </w:pPr>
          </w:p>
          <w:p w14:paraId="6DBE5849" w14:textId="314D1263" w:rsidR="00A9532C" w:rsidRPr="00513879" w:rsidRDefault="00A9532C" w:rsidP="0039261A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Key Evaluation Favoring Plotline</w:t>
            </w:r>
            <w:r w:rsidR="00F1117E" w:rsidRPr="00513879">
              <w:rPr>
                <w:rFonts w:cstheme="minorHAnsi"/>
                <w:b/>
              </w:rPr>
              <w:t>:</w:t>
            </w:r>
          </w:p>
          <w:tbl>
            <w:tblPr>
              <w:tblStyle w:val="GridTable2-Accent5"/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722"/>
              <w:gridCol w:w="1376"/>
              <w:gridCol w:w="1218"/>
              <w:gridCol w:w="1249"/>
            </w:tblGrid>
            <w:tr w:rsidR="0039261A" w:rsidRPr="00513879" w14:paraId="4E16876B" w14:textId="77777777" w:rsidTr="00745E99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823C2BD" w14:textId="77777777" w:rsidR="0039261A" w:rsidRPr="00513879" w:rsidRDefault="0039261A" w:rsidP="0039261A">
                  <w:pPr>
                    <w:jc w:val="center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Evaluation Area</w:t>
                  </w:r>
                </w:p>
              </w:tc>
              <w:tc>
                <w:tcPr>
                  <w:tcW w:w="803" w:type="pct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EF29EDA" w14:textId="77777777" w:rsidR="0039261A" w:rsidRPr="00513879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Pushwoosh</w:t>
                  </w:r>
                  <w:proofErr w:type="spellEnd"/>
                </w:p>
              </w:tc>
              <w:tc>
                <w:tcPr>
                  <w:tcW w:w="711" w:type="pct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  <w:shd w:val="clear" w:color="auto" w:fill="E2EFD9" w:themeFill="accent6" w:themeFillTint="33"/>
                  <w:hideMark/>
                </w:tcPr>
                <w:p w14:paraId="3CC51B5D" w14:textId="77777777" w:rsidR="0039261A" w:rsidRPr="00513879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Plotline</w:t>
                  </w:r>
                </w:p>
              </w:tc>
              <w:tc>
                <w:tcPr>
                  <w:tcW w:w="729" w:type="pct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</w:tcBorders>
                  <w:hideMark/>
                </w:tcPr>
                <w:p w14:paraId="70B79686" w14:textId="77777777" w:rsidR="0039261A" w:rsidRPr="00513879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Purpletalk</w:t>
                  </w:r>
                  <w:proofErr w:type="spellEnd"/>
                </w:p>
              </w:tc>
            </w:tr>
            <w:tr w:rsidR="0039261A" w:rsidRPr="00513879" w14:paraId="3BDF9A49" w14:textId="77777777" w:rsidTr="00745E9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5155EDB6" w14:textId="77777777" w:rsidR="0039261A" w:rsidRPr="00513879" w:rsidRDefault="0039261A" w:rsidP="0039261A">
                  <w:pPr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In-App Engagement &amp; Experience Delivery</w:t>
                  </w:r>
                </w:p>
              </w:tc>
              <w:tc>
                <w:tcPr>
                  <w:tcW w:w="803" w:type="pct"/>
                  <w:hideMark/>
                </w:tcPr>
                <w:p w14:paraId="688D30C9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0B958EC7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  <w:tc>
                <w:tcPr>
                  <w:tcW w:w="729" w:type="pct"/>
                  <w:hideMark/>
                </w:tcPr>
                <w:p w14:paraId="03931029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</w:tr>
            <w:tr w:rsidR="0039261A" w:rsidRPr="00513879" w14:paraId="6F89768A" w14:textId="77777777" w:rsidTr="00745E99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0C2EAE80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No-Code / Low-Code Experience Management</w:t>
                  </w:r>
                </w:p>
              </w:tc>
              <w:tc>
                <w:tcPr>
                  <w:tcW w:w="803" w:type="pct"/>
                  <w:hideMark/>
                </w:tcPr>
                <w:p w14:paraId="75E91F04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0B57D757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  <w:tc>
                <w:tcPr>
                  <w:tcW w:w="729" w:type="pct"/>
                  <w:hideMark/>
                </w:tcPr>
                <w:p w14:paraId="43ECD3E3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</w:tr>
            <w:tr w:rsidR="0039261A" w:rsidRPr="00513879" w14:paraId="533079EC" w14:textId="77777777" w:rsidTr="00745E9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07958C7D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CDP Driven Personalization</w:t>
                  </w:r>
                </w:p>
              </w:tc>
              <w:tc>
                <w:tcPr>
                  <w:tcW w:w="803" w:type="pct"/>
                  <w:hideMark/>
                </w:tcPr>
                <w:p w14:paraId="0F3B50BC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7194EE0C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  <w:tc>
                <w:tcPr>
                  <w:tcW w:w="729" w:type="pct"/>
                  <w:hideMark/>
                </w:tcPr>
                <w:p w14:paraId="797D3393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</w:tr>
            <w:tr w:rsidR="0039261A" w:rsidRPr="00513879" w14:paraId="4AC483B1" w14:textId="77777777" w:rsidTr="00745E99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05C245C1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Experimentation &amp; A/B Testing</w:t>
                  </w:r>
                </w:p>
              </w:tc>
              <w:tc>
                <w:tcPr>
                  <w:tcW w:w="803" w:type="pct"/>
                  <w:hideMark/>
                </w:tcPr>
                <w:p w14:paraId="08FAA9A0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Basic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134A0E8F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Advanced</w:t>
                  </w:r>
                </w:p>
              </w:tc>
              <w:tc>
                <w:tcPr>
                  <w:tcW w:w="729" w:type="pct"/>
                  <w:hideMark/>
                </w:tcPr>
                <w:p w14:paraId="1B1D369A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</w:tr>
            <w:tr w:rsidR="0039261A" w:rsidRPr="00513879" w14:paraId="5AB92A15" w14:textId="77777777" w:rsidTr="00745E9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6FFCFDA8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Context-Aware Personalization</w:t>
                  </w:r>
                </w:p>
              </w:tc>
              <w:tc>
                <w:tcPr>
                  <w:tcW w:w="803" w:type="pct"/>
                  <w:hideMark/>
                </w:tcPr>
                <w:p w14:paraId="579C067F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Basic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17B228B4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Advanced</w:t>
                  </w:r>
                </w:p>
              </w:tc>
              <w:tc>
                <w:tcPr>
                  <w:tcW w:w="729" w:type="pct"/>
                  <w:hideMark/>
                </w:tcPr>
                <w:p w14:paraId="28D050D1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</w:tr>
            <w:tr w:rsidR="0039261A" w:rsidRPr="00513879" w14:paraId="07AE8B8B" w14:textId="77777777" w:rsidTr="00745E99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0C903E66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Customer Journey Orchestration</w:t>
                  </w:r>
                </w:p>
              </w:tc>
              <w:tc>
                <w:tcPr>
                  <w:tcW w:w="803" w:type="pct"/>
                  <w:hideMark/>
                </w:tcPr>
                <w:p w14:paraId="14B68F92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3AAE9693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Advanced</w:t>
                  </w:r>
                </w:p>
              </w:tc>
              <w:tc>
                <w:tcPr>
                  <w:tcW w:w="729" w:type="pct"/>
                  <w:hideMark/>
                </w:tcPr>
                <w:p w14:paraId="56D36AA1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</w:tr>
            <w:tr w:rsidR="0039261A" w:rsidRPr="00513879" w14:paraId="5B61CCC7" w14:textId="77777777" w:rsidTr="00745E9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4E2BF9EF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Loyalty Engagement Enablement</w:t>
                  </w:r>
                </w:p>
              </w:tc>
              <w:tc>
                <w:tcPr>
                  <w:tcW w:w="803" w:type="pct"/>
                  <w:hideMark/>
                </w:tcPr>
                <w:p w14:paraId="082026A3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Basic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5476E267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  <w:tc>
                <w:tcPr>
                  <w:tcW w:w="729" w:type="pct"/>
                  <w:hideMark/>
                </w:tcPr>
                <w:p w14:paraId="6FD8632E" w14:textId="77777777" w:rsidR="0039261A" w:rsidRPr="00513879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</w:tr>
            <w:tr w:rsidR="0039261A" w:rsidRPr="00513879" w14:paraId="1D7350C7" w14:textId="77777777" w:rsidTr="00745E99">
              <w:trPr>
                <w:trHeight w:val="5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shd w:val="clear" w:color="auto" w:fill="FFF2CC" w:themeFill="accent4" w:themeFillTint="33"/>
                  <w:hideMark/>
                </w:tcPr>
                <w:p w14:paraId="51F9CBE1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Overall Technical Evaluation</w:t>
                  </w:r>
                </w:p>
              </w:tc>
              <w:tc>
                <w:tcPr>
                  <w:tcW w:w="803" w:type="pct"/>
                  <w:shd w:val="clear" w:color="auto" w:fill="FFF2CC" w:themeFill="accent4" w:themeFillTint="33"/>
                  <w:hideMark/>
                </w:tcPr>
                <w:p w14:paraId="770F4B8E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T3</w:t>
                  </w:r>
                </w:p>
              </w:tc>
              <w:tc>
                <w:tcPr>
                  <w:tcW w:w="711" w:type="pct"/>
                  <w:shd w:val="clear" w:color="auto" w:fill="FFF2CC" w:themeFill="accent4" w:themeFillTint="33"/>
                  <w:hideMark/>
                </w:tcPr>
                <w:p w14:paraId="20D2781B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T1</w:t>
                  </w:r>
                </w:p>
              </w:tc>
              <w:tc>
                <w:tcPr>
                  <w:tcW w:w="729" w:type="pct"/>
                  <w:shd w:val="clear" w:color="auto" w:fill="FFF2CC" w:themeFill="accent4" w:themeFillTint="33"/>
                  <w:hideMark/>
                </w:tcPr>
                <w:p w14:paraId="45565E7A" w14:textId="77777777" w:rsidR="0039261A" w:rsidRPr="00513879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T2</w:t>
                  </w:r>
                </w:p>
              </w:tc>
            </w:tr>
          </w:tbl>
          <w:p w14:paraId="4160C36F" w14:textId="77777777" w:rsidR="0039261A" w:rsidRPr="00513879" w:rsidRDefault="0039261A" w:rsidP="00B27FC1">
            <w:pPr>
              <w:rPr>
                <w:rFonts w:cstheme="minorHAnsi"/>
                <w:b/>
              </w:rPr>
            </w:pPr>
          </w:p>
          <w:p w14:paraId="74496943" w14:textId="5CE11147" w:rsidR="00A9532C" w:rsidRPr="00513879" w:rsidRDefault="00A9532C" w:rsidP="00B27FC1">
            <w:pPr>
              <w:rPr>
                <w:rFonts w:cstheme="minorHAnsi"/>
              </w:rPr>
            </w:pPr>
            <w:r w:rsidRPr="00513879">
              <w:rPr>
                <w:rFonts w:cstheme="minorHAnsi"/>
                <w:b/>
              </w:rPr>
              <w:t>Plotline le</w:t>
            </w:r>
            <w:r w:rsidR="004A5029" w:rsidRPr="00513879">
              <w:rPr>
                <w:rFonts w:cstheme="minorHAnsi"/>
                <w:b/>
              </w:rPr>
              <w:t>a</w:t>
            </w:r>
            <w:r w:rsidRPr="00513879">
              <w:rPr>
                <w:rFonts w:cstheme="minorHAnsi"/>
                <w:b/>
              </w:rPr>
              <w:t>d</w:t>
            </w:r>
            <w:r w:rsidR="004A5029" w:rsidRPr="00513879">
              <w:rPr>
                <w:rFonts w:cstheme="minorHAnsi"/>
                <w:b/>
              </w:rPr>
              <w:t>s</w:t>
            </w:r>
            <w:r w:rsidRPr="00513879">
              <w:rPr>
                <w:rFonts w:cstheme="minorHAnsi"/>
              </w:rPr>
              <w:t xml:space="preserve"> with the highest technical</w:t>
            </w:r>
            <w:r w:rsidR="00710F7F" w:rsidRPr="00513879">
              <w:rPr>
                <w:rFonts w:cstheme="minorHAnsi"/>
              </w:rPr>
              <w:t xml:space="preserve"> </w:t>
            </w:r>
            <w:r w:rsidR="00710F7F" w:rsidRPr="00513879">
              <w:rPr>
                <w:rFonts w:cstheme="minorHAnsi"/>
                <w:b/>
              </w:rPr>
              <w:t>(T1)</w:t>
            </w:r>
            <w:r w:rsidR="004A5029" w:rsidRPr="00513879">
              <w:rPr>
                <w:rFonts w:cstheme="minorHAnsi"/>
              </w:rPr>
              <w:t xml:space="preserve"> and functional</w:t>
            </w:r>
            <w:r w:rsidRPr="00513879">
              <w:rPr>
                <w:rFonts w:cstheme="minorHAnsi"/>
              </w:rPr>
              <w:t xml:space="preserve"> score</w:t>
            </w:r>
            <w:r w:rsidR="00676165" w:rsidRPr="00513879">
              <w:rPr>
                <w:rFonts w:cstheme="minorHAnsi"/>
              </w:rPr>
              <w:t xml:space="preserve"> among three vendors</w:t>
            </w:r>
            <w:r w:rsidRPr="00513879">
              <w:rPr>
                <w:rFonts w:cstheme="minorHAnsi"/>
              </w:rPr>
              <w:t xml:space="preserve">, </w:t>
            </w:r>
            <w:r w:rsidR="00195EA8" w:rsidRPr="00513879">
              <w:rPr>
                <w:rFonts w:cstheme="minorHAnsi"/>
              </w:rPr>
              <w:t xml:space="preserve">demonstrating excellence across - </w:t>
            </w:r>
          </w:p>
          <w:p w14:paraId="35ED134A" w14:textId="77777777" w:rsidR="00B83403" w:rsidRPr="00513879" w:rsidRDefault="00B83403" w:rsidP="00DA0AF4">
            <w:pPr>
              <w:pStyle w:val="ListParagraph"/>
              <w:numPr>
                <w:ilvl w:val="0"/>
                <w:numId w:val="36"/>
              </w:numPr>
              <w:ind w:left="181" w:hanging="141"/>
              <w:rPr>
                <w:rFonts w:cstheme="minorHAnsi"/>
              </w:rPr>
            </w:pPr>
            <w:r w:rsidRPr="00513879">
              <w:rPr>
                <w:rFonts w:cstheme="minorHAnsi"/>
                <w:b/>
              </w:rPr>
              <w:t xml:space="preserve">Advanced personalization &amp; engagement: </w:t>
            </w:r>
            <w:r w:rsidRPr="00513879">
              <w:rPr>
                <w:rFonts w:cstheme="minorHAnsi"/>
              </w:rPr>
              <w:t>A/B testing, behavior-driven targeting, and contextual journeys</w:t>
            </w:r>
          </w:p>
          <w:p w14:paraId="6309C909" w14:textId="77777777" w:rsidR="00B83403" w:rsidRPr="00513879" w:rsidRDefault="00B83403" w:rsidP="00DA0AF4">
            <w:pPr>
              <w:pStyle w:val="ListParagraph"/>
              <w:numPr>
                <w:ilvl w:val="0"/>
                <w:numId w:val="36"/>
              </w:numPr>
              <w:ind w:left="181" w:hanging="141"/>
              <w:rPr>
                <w:rFonts w:cstheme="minorHAnsi"/>
              </w:rPr>
            </w:pPr>
            <w:r w:rsidRPr="00513879">
              <w:rPr>
                <w:rFonts w:cstheme="minorHAnsi"/>
                <w:b/>
              </w:rPr>
              <w:t>Scalable, agile platform:</w:t>
            </w:r>
            <w:r w:rsidRPr="00513879">
              <w:rPr>
                <w:rFonts w:cstheme="minorHAnsi"/>
              </w:rPr>
              <w:t xml:space="preserve"> No/low-code campaigns with robust, low-latency architecture</w:t>
            </w:r>
          </w:p>
          <w:p w14:paraId="59DC6B51" w14:textId="02DCCD96" w:rsidR="002D68B9" w:rsidRPr="00513879" w:rsidRDefault="00B83403" w:rsidP="00DA0AF4">
            <w:pPr>
              <w:pStyle w:val="ListParagraph"/>
              <w:numPr>
                <w:ilvl w:val="0"/>
                <w:numId w:val="36"/>
              </w:numPr>
              <w:ind w:left="181" w:hanging="141"/>
              <w:rPr>
                <w:rFonts w:cstheme="minorHAnsi"/>
              </w:rPr>
            </w:pPr>
            <w:r w:rsidRPr="00513879">
              <w:rPr>
                <w:rFonts w:cstheme="minorHAnsi"/>
                <w:b/>
              </w:rPr>
              <w:t>Future-ready fit</w:t>
            </w:r>
            <w:r w:rsidRPr="00513879">
              <w:rPr>
                <w:rFonts w:cstheme="minorHAnsi"/>
              </w:rPr>
              <w:t>: Aligned with AI-led personalization and IndiGo Digital roadmap</w:t>
            </w:r>
          </w:p>
          <w:p w14:paraId="688F39DB" w14:textId="25DA205C" w:rsidR="0039261A" w:rsidRPr="00513879" w:rsidRDefault="0039261A" w:rsidP="000C583E">
            <w:pPr>
              <w:pStyle w:val="Heading3"/>
              <w:shd w:val="clear" w:color="auto" w:fill="B4C6E7" w:themeFill="accent5" w:themeFillTint="66"/>
              <w:jc w:val="center"/>
              <w:outlineLvl w:val="2"/>
              <w:rPr>
                <w:rFonts w:asciiTheme="minorHAnsi" w:eastAsia="Times New Roman" w:hAnsiTheme="minorHAnsi" w:cstheme="minorHAnsi"/>
                <w:b/>
                <w:color w:val="2F5496" w:themeColor="accent5" w:themeShade="BF"/>
                <w:sz w:val="22"/>
                <w:szCs w:val="22"/>
                <w:u w:val="single"/>
              </w:rPr>
            </w:pPr>
            <w:r w:rsidRPr="00513879">
              <w:rPr>
                <w:rFonts w:asciiTheme="minorHAnsi" w:eastAsia="Times New Roman" w:hAnsiTheme="minorHAnsi" w:cstheme="minorHAnsi"/>
                <w:b/>
                <w:color w:val="2F5496" w:themeColor="accent5" w:themeShade="BF"/>
                <w:sz w:val="22"/>
                <w:szCs w:val="22"/>
                <w:u w:val="single"/>
              </w:rPr>
              <w:t>Cost Comparison</w:t>
            </w:r>
          </w:p>
          <w:p w14:paraId="4F0E7267" w14:textId="38CD39B6" w:rsidR="001071A9" w:rsidRPr="00513879" w:rsidRDefault="001071A9" w:rsidP="001071A9">
            <w:pPr>
              <w:rPr>
                <w:rFonts w:cstheme="minorHAnsi"/>
              </w:rPr>
            </w:pPr>
          </w:p>
          <w:tbl>
            <w:tblPr>
              <w:tblStyle w:val="GridTable3-Accent5"/>
              <w:tblW w:w="5000" w:type="pct"/>
              <w:tblLook w:val="04A0" w:firstRow="1" w:lastRow="0" w:firstColumn="1" w:lastColumn="0" w:noHBand="0" w:noVBand="1"/>
            </w:tblPr>
            <w:tblGrid>
              <w:gridCol w:w="2517"/>
              <w:gridCol w:w="2200"/>
              <w:gridCol w:w="1790"/>
              <w:gridCol w:w="2068"/>
            </w:tblGrid>
            <w:tr w:rsidR="0039261A" w:rsidRPr="00513879" w14:paraId="79F73E3E" w14:textId="77777777" w:rsidTr="0039261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467" w:type="pct"/>
                  <w:hideMark/>
                </w:tcPr>
                <w:p w14:paraId="7453C765" w14:textId="77777777" w:rsidR="0039261A" w:rsidRPr="00513879" w:rsidRDefault="0039261A" w:rsidP="0039261A">
                  <w:pPr>
                    <w:jc w:val="center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Cost Component</w:t>
                  </w:r>
                </w:p>
              </w:tc>
              <w:tc>
                <w:tcPr>
                  <w:tcW w:w="1283" w:type="pct"/>
                  <w:hideMark/>
                </w:tcPr>
                <w:p w14:paraId="4D155A69" w14:textId="77777777" w:rsidR="0039261A" w:rsidRPr="00513879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Pushwoosh</w:t>
                  </w:r>
                  <w:proofErr w:type="spellEnd"/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 xml:space="preserve"> (₹ Cr.)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473A5D90" w14:textId="77777777" w:rsidR="0039261A" w:rsidRPr="00513879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Plotline (₹ Cr.)</w:t>
                  </w:r>
                </w:p>
              </w:tc>
              <w:tc>
                <w:tcPr>
                  <w:tcW w:w="1206" w:type="pct"/>
                  <w:hideMark/>
                </w:tcPr>
                <w:p w14:paraId="25243AFA" w14:textId="77777777" w:rsidR="0039261A" w:rsidRPr="00513879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Purpletalk</w:t>
                  </w:r>
                  <w:proofErr w:type="spellEnd"/>
                  <w:r w:rsidRPr="00513879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 xml:space="preserve"> (₹ Cr.)</w:t>
                  </w:r>
                </w:p>
              </w:tc>
            </w:tr>
            <w:tr w:rsidR="0039261A" w:rsidRPr="00513879" w14:paraId="79916301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1D1BBDEC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Year 1</w:t>
                  </w:r>
                </w:p>
              </w:tc>
              <w:tc>
                <w:tcPr>
                  <w:tcW w:w="1283" w:type="pct"/>
                  <w:hideMark/>
                </w:tcPr>
                <w:p w14:paraId="4C51C1B4" w14:textId="77777777" w:rsidR="0039261A" w:rsidRPr="00513879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0.38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7780EE5A" w14:textId="77777777" w:rsidR="0039261A" w:rsidRPr="00513879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1.00</w:t>
                  </w:r>
                </w:p>
              </w:tc>
              <w:tc>
                <w:tcPr>
                  <w:tcW w:w="1206" w:type="pct"/>
                  <w:hideMark/>
                </w:tcPr>
                <w:p w14:paraId="2844FC57" w14:textId="77777777" w:rsidR="0039261A" w:rsidRPr="00513879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5.89</w:t>
                  </w:r>
                </w:p>
              </w:tc>
            </w:tr>
            <w:tr w:rsidR="0039261A" w:rsidRPr="00513879" w14:paraId="76047712" w14:textId="77777777" w:rsidTr="0039261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59900F8E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Year 2</w:t>
                  </w:r>
                </w:p>
              </w:tc>
              <w:tc>
                <w:tcPr>
                  <w:tcW w:w="1283" w:type="pct"/>
                  <w:hideMark/>
                </w:tcPr>
                <w:p w14:paraId="06B18D89" w14:textId="77777777" w:rsidR="0039261A" w:rsidRPr="00513879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0.41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648F772A" w14:textId="77777777" w:rsidR="0039261A" w:rsidRPr="00513879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1.04</w:t>
                  </w:r>
                </w:p>
              </w:tc>
              <w:tc>
                <w:tcPr>
                  <w:tcW w:w="1206" w:type="pct"/>
                  <w:hideMark/>
                </w:tcPr>
                <w:p w14:paraId="6EDB8183" w14:textId="77777777" w:rsidR="0039261A" w:rsidRPr="00513879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5.94</w:t>
                  </w:r>
                </w:p>
              </w:tc>
            </w:tr>
            <w:tr w:rsidR="0039261A" w:rsidRPr="00513879" w14:paraId="07C3E6C9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2458F0BE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Year 3</w:t>
                  </w:r>
                </w:p>
              </w:tc>
              <w:tc>
                <w:tcPr>
                  <w:tcW w:w="1283" w:type="pct"/>
                  <w:hideMark/>
                </w:tcPr>
                <w:p w14:paraId="03185E9A" w14:textId="77777777" w:rsidR="0039261A" w:rsidRPr="00513879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0.45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58F1E88D" w14:textId="77777777" w:rsidR="0039261A" w:rsidRPr="00513879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1.15</w:t>
                  </w:r>
                </w:p>
              </w:tc>
              <w:tc>
                <w:tcPr>
                  <w:tcW w:w="1206" w:type="pct"/>
                  <w:hideMark/>
                </w:tcPr>
                <w:p w14:paraId="53734250" w14:textId="77777777" w:rsidR="0039261A" w:rsidRPr="00513879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color w:val="000000"/>
                    </w:rPr>
                    <w:t>5.98</w:t>
                  </w:r>
                </w:p>
              </w:tc>
            </w:tr>
            <w:tr w:rsidR="0039261A" w:rsidRPr="00513879" w14:paraId="156D8BBB" w14:textId="77777777" w:rsidTr="0039261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017959D5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Total Contract Value</w:t>
                  </w:r>
                </w:p>
              </w:tc>
              <w:tc>
                <w:tcPr>
                  <w:tcW w:w="1283" w:type="pct"/>
                  <w:hideMark/>
                </w:tcPr>
                <w:p w14:paraId="2777E552" w14:textId="77777777" w:rsidR="0039261A" w:rsidRPr="00513879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1.25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3DA54352" w14:textId="77777777" w:rsidR="0039261A" w:rsidRPr="00513879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3.19</w:t>
                  </w:r>
                </w:p>
              </w:tc>
              <w:tc>
                <w:tcPr>
                  <w:tcW w:w="1206" w:type="pct"/>
                  <w:hideMark/>
                </w:tcPr>
                <w:p w14:paraId="08147F8A" w14:textId="77777777" w:rsidR="0039261A" w:rsidRPr="00513879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17.81</w:t>
                  </w:r>
                </w:p>
              </w:tc>
            </w:tr>
            <w:tr w:rsidR="0039261A" w:rsidRPr="00513879" w14:paraId="3D1FFD69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26963A0F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Commercial Rating</w:t>
                  </w:r>
                </w:p>
              </w:tc>
              <w:tc>
                <w:tcPr>
                  <w:tcW w:w="1283" w:type="pct"/>
                  <w:hideMark/>
                </w:tcPr>
                <w:p w14:paraId="6C3E22F8" w14:textId="77777777" w:rsidR="0039261A" w:rsidRPr="00513879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L1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26D075E9" w14:textId="77777777" w:rsidR="0039261A" w:rsidRPr="00513879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L2</w:t>
                  </w:r>
                </w:p>
              </w:tc>
              <w:tc>
                <w:tcPr>
                  <w:tcW w:w="1206" w:type="pct"/>
                  <w:hideMark/>
                </w:tcPr>
                <w:p w14:paraId="26484230" w14:textId="77777777" w:rsidR="0039261A" w:rsidRPr="00513879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L3</w:t>
                  </w:r>
                </w:p>
              </w:tc>
            </w:tr>
            <w:tr w:rsidR="0039261A" w:rsidRPr="00513879" w14:paraId="63318A8F" w14:textId="77777777" w:rsidTr="0039261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0F49740C" w14:textId="77777777" w:rsidR="0039261A" w:rsidRPr="00513879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Technical Rating</w:t>
                  </w:r>
                </w:p>
              </w:tc>
              <w:tc>
                <w:tcPr>
                  <w:tcW w:w="1283" w:type="pct"/>
                  <w:hideMark/>
                </w:tcPr>
                <w:p w14:paraId="0FF5AE1B" w14:textId="77777777" w:rsidR="0039261A" w:rsidRPr="00513879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T3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5F24E8B2" w14:textId="77777777" w:rsidR="0039261A" w:rsidRPr="00513879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T1</w:t>
                  </w:r>
                </w:p>
              </w:tc>
              <w:tc>
                <w:tcPr>
                  <w:tcW w:w="1206" w:type="pct"/>
                  <w:hideMark/>
                </w:tcPr>
                <w:p w14:paraId="25FFD8EC" w14:textId="77777777" w:rsidR="0039261A" w:rsidRPr="00513879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513879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T2</w:t>
                  </w:r>
                </w:p>
              </w:tc>
            </w:tr>
          </w:tbl>
          <w:p w14:paraId="342BCD2A" w14:textId="77777777" w:rsidR="0039261A" w:rsidRPr="00513879" w:rsidRDefault="0039261A" w:rsidP="001071A9">
            <w:pPr>
              <w:rPr>
                <w:rFonts w:cstheme="minorHAnsi"/>
              </w:rPr>
            </w:pPr>
          </w:p>
          <w:p w14:paraId="14B0E67D" w14:textId="330820BB" w:rsidR="001071A9" w:rsidRPr="00513879" w:rsidRDefault="001071A9" w:rsidP="001071A9">
            <w:pPr>
              <w:pStyle w:val="ListParagraph"/>
              <w:ind w:left="901"/>
              <w:rPr>
                <w:rFonts w:cstheme="minorHAnsi"/>
              </w:rPr>
            </w:pPr>
          </w:p>
        </w:tc>
      </w:tr>
      <w:tr w:rsidR="00C5049E" w:rsidRPr="00513879" w14:paraId="09A5780D" w14:textId="77777777" w:rsidTr="00513879">
        <w:tc>
          <w:tcPr>
            <w:tcW w:w="1841" w:type="dxa"/>
          </w:tcPr>
          <w:p w14:paraId="0F66F324" w14:textId="3DA2AEDF" w:rsidR="00C5049E" w:rsidRPr="00513879" w:rsidRDefault="002D68B9" w:rsidP="0086711E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lastRenderedPageBreak/>
              <w:t>What are the budgetary allocations</w:t>
            </w:r>
          </w:p>
        </w:tc>
        <w:tc>
          <w:tcPr>
            <w:tcW w:w="8791" w:type="dxa"/>
          </w:tcPr>
          <w:p w14:paraId="7B8A7488" w14:textId="0F246E8D" w:rsidR="00EE6440" w:rsidRPr="00513879" w:rsidRDefault="00F97DE1" w:rsidP="004B367F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513879">
              <w:rPr>
                <w:rFonts w:asciiTheme="minorHAnsi" w:hAnsiTheme="minorHAnsi" w:cstheme="minorHAnsi"/>
              </w:rPr>
              <w:t>Cost for In-App Engagement has been budgeted and will be funded through the Digital budget allocation for FY 2026–27</w:t>
            </w:r>
            <w:r w:rsidR="00CC1D34">
              <w:rPr>
                <w:rFonts w:asciiTheme="minorHAnsi" w:hAnsiTheme="minorHAnsi" w:cstheme="minorHAnsi"/>
              </w:rPr>
              <w:t>.</w:t>
            </w:r>
            <w:bookmarkStart w:id="0" w:name="_GoBack"/>
            <w:bookmarkEnd w:id="0"/>
          </w:p>
        </w:tc>
      </w:tr>
      <w:tr w:rsidR="007F6CE8" w:rsidRPr="00513879" w14:paraId="473EF63E" w14:textId="77777777" w:rsidTr="00513879">
        <w:trPr>
          <w:trHeight w:val="557"/>
        </w:trPr>
        <w:tc>
          <w:tcPr>
            <w:tcW w:w="1841" w:type="dxa"/>
          </w:tcPr>
          <w:p w14:paraId="3832DF54" w14:textId="75642B78" w:rsidR="007F6CE8" w:rsidRPr="00513879" w:rsidRDefault="00C5049E" w:rsidP="0086711E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 xml:space="preserve"> Vendor Justification</w:t>
            </w:r>
          </w:p>
        </w:tc>
        <w:tc>
          <w:tcPr>
            <w:tcW w:w="8791" w:type="dxa"/>
          </w:tcPr>
          <w:p w14:paraId="7E9D90F3" w14:textId="77777777" w:rsidR="00F97DE1" w:rsidRPr="00513879" w:rsidRDefault="0059641B" w:rsidP="00F97DE1">
            <w:pPr>
              <w:rPr>
                <w:rFonts w:eastAsia="Times New Roman" w:cstheme="minorHAnsi"/>
              </w:rPr>
            </w:pPr>
            <w:r w:rsidRPr="00513879">
              <w:rPr>
                <w:rFonts w:eastAsia="Times New Roman" w:cstheme="minorHAnsi"/>
              </w:rPr>
              <w:t>Plotline</w:t>
            </w:r>
            <w:r w:rsidR="00F97DE1" w:rsidRPr="00513879">
              <w:rPr>
                <w:rFonts w:eastAsia="Times New Roman" w:cstheme="minorHAnsi"/>
              </w:rPr>
              <w:t xml:space="preserve"> is recommended as the preferred strategic partner as it received:</w:t>
            </w:r>
          </w:p>
          <w:p w14:paraId="63123336" w14:textId="77777777" w:rsidR="00F97DE1" w:rsidRPr="00513879" w:rsidRDefault="00F97DE1" w:rsidP="00DA0AF4">
            <w:pPr>
              <w:pStyle w:val="ListParagraph"/>
              <w:numPr>
                <w:ilvl w:val="0"/>
                <w:numId w:val="38"/>
              </w:numPr>
              <w:ind w:left="181" w:hanging="181"/>
              <w:rPr>
                <w:rFonts w:eastAsia="Times New Roman" w:cstheme="minorHAnsi"/>
              </w:rPr>
            </w:pPr>
            <w:r w:rsidRPr="00513879">
              <w:rPr>
                <w:rFonts w:eastAsia="Times New Roman" w:cstheme="minorHAnsi"/>
              </w:rPr>
              <w:t>highest technical score (T1)</w:t>
            </w:r>
          </w:p>
          <w:p w14:paraId="12AE63FF" w14:textId="2D5E9A03" w:rsidR="007F6CE8" w:rsidRPr="00513879" w:rsidRDefault="00F97DE1" w:rsidP="00F97DE1">
            <w:pPr>
              <w:pStyle w:val="ListParagraph"/>
              <w:numPr>
                <w:ilvl w:val="0"/>
                <w:numId w:val="38"/>
              </w:numPr>
              <w:ind w:left="181" w:hanging="181"/>
              <w:rPr>
                <w:rFonts w:eastAsia="Times New Roman" w:cstheme="minorHAnsi"/>
              </w:rPr>
            </w:pPr>
            <w:r w:rsidRPr="00513879">
              <w:rPr>
                <w:rFonts w:eastAsia="Times New Roman" w:cstheme="minorHAnsi"/>
              </w:rPr>
              <w:t>demonstrates</w:t>
            </w:r>
            <w:r w:rsidR="0059641B" w:rsidRPr="00513879">
              <w:rPr>
                <w:rFonts w:eastAsia="Times New Roman" w:cstheme="minorHAnsi"/>
              </w:rPr>
              <w:t xml:space="preserve"> strong capabilities </w:t>
            </w:r>
            <w:r w:rsidRPr="00513879">
              <w:rPr>
                <w:rFonts w:eastAsia="Times New Roman" w:cstheme="minorHAnsi"/>
              </w:rPr>
              <w:t xml:space="preserve">for </w:t>
            </w:r>
            <w:r w:rsidRPr="00513879">
              <w:rPr>
                <w:rFonts w:cstheme="minorHAnsi"/>
              </w:rPr>
              <w:t xml:space="preserve">personalized engagement and </w:t>
            </w:r>
            <w:r w:rsidR="0059641B" w:rsidRPr="00513879">
              <w:rPr>
                <w:rFonts w:eastAsia="Times New Roman" w:cstheme="minorHAnsi"/>
              </w:rPr>
              <w:t>experimentation, and no</w:t>
            </w:r>
            <w:r w:rsidR="0059641B" w:rsidRPr="00513879">
              <w:rPr>
                <w:rFonts w:ascii="Cambria Math" w:eastAsia="Times New Roman" w:hAnsi="Cambria Math" w:cs="Cambria Math"/>
              </w:rPr>
              <w:t>‑</w:t>
            </w:r>
            <w:r w:rsidR="0059641B" w:rsidRPr="00513879">
              <w:rPr>
                <w:rFonts w:eastAsia="Times New Roman" w:cstheme="minorHAnsi"/>
              </w:rPr>
              <w:t>code campaign execution</w:t>
            </w:r>
            <w:r w:rsidRPr="00513879">
              <w:rPr>
                <w:rFonts w:eastAsia="Times New Roman" w:cstheme="minorHAnsi"/>
              </w:rPr>
              <w:t xml:space="preserve"> enabling better business alignment while reducing dependency on engineering cycles</w:t>
            </w:r>
          </w:p>
        </w:tc>
      </w:tr>
      <w:tr w:rsidR="00385687" w:rsidRPr="00513879" w14:paraId="3CFC965B" w14:textId="77777777" w:rsidTr="00513879">
        <w:trPr>
          <w:trHeight w:val="458"/>
        </w:trPr>
        <w:tc>
          <w:tcPr>
            <w:tcW w:w="1841" w:type="dxa"/>
          </w:tcPr>
          <w:p w14:paraId="5C99A949" w14:textId="3F9B0A6C" w:rsidR="00385687" w:rsidRPr="00513879" w:rsidRDefault="002D68B9" w:rsidP="004D124D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Exception on which approval is requested (Vendor Justification)</w:t>
            </w:r>
          </w:p>
        </w:tc>
        <w:tc>
          <w:tcPr>
            <w:tcW w:w="8791" w:type="dxa"/>
          </w:tcPr>
          <w:p w14:paraId="6DA8F389" w14:textId="77777777" w:rsidR="00624D98" w:rsidRPr="00624D98" w:rsidRDefault="00624D98" w:rsidP="00624D98">
            <w:pPr>
              <w:pStyle w:val="ListParagraph"/>
              <w:numPr>
                <w:ilvl w:val="0"/>
                <w:numId w:val="38"/>
              </w:numPr>
              <w:ind w:left="172" w:hanging="172"/>
              <w:rPr>
                <w:rFonts w:eastAsia="Times New Roman" w:cstheme="minorHAnsi"/>
                <w:color w:val="000000"/>
              </w:rPr>
            </w:pPr>
            <w:r w:rsidRPr="00624D98">
              <w:rPr>
                <w:rFonts w:eastAsia="Times New Roman" w:cstheme="minorHAnsi"/>
                <w:color w:val="000000"/>
              </w:rPr>
              <w:t xml:space="preserve">While </w:t>
            </w:r>
            <w:proofErr w:type="spellStart"/>
            <w:r w:rsidRPr="00624D98">
              <w:rPr>
                <w:rFonts w:eastAsia="Times New Roman" w:cstheme="minorHAnsi"/>
                <w:color w:val="000000"/>
              </w:rPr>
              <w:t>Pushwoosh</w:t>
            </w:r>
            <w:proofErr w:type="spellEnd"/>
            <w:r w:rsidRPr="00624D98">
              <w:rPr>
                <w:rFonts w:eastAsia="Times New Roman" w:cstheme="minorHAnsi"/>
                <w:color w:val="000000"/>
              </w:rPr>
              <w:t xml:space="preserve"> is the L1 bidder, Plotline offers a significantly broader and more integrated capability set across in-app engagement, personalization, experimentation, and journey orchestration. </w:t>
            </w:r>
          </w:p>
          <w:p w14:paraId="0E004FA8" w14:textId="183AD740" w:rsidR="004B367F" w:rsidRPr="00624D98" w:rsidRDefault="00624D98" w:rsidP="00624D98">
            <w:pPr>
              <w:pStyle w:val="ListParagraph"/>
              <w:numPr>
                <w:ilvl w:val="0"/>
                <w:numId w:val="38"/>
              </w:numPr>
              <w:ind w:left="172" w:hanging="172"/>
              <w:rPr>
                <w:rFonts w:cstheme="minorHAnsi"/>
                <w:b/>
                <w:bCs/>
              </w:rPr>
            </w:pPr>
            <w:r w:rsidRPr="00624D98">
              <w:rPr>
                <w:rFonts w:eastAsia="Times New Roman" w:cstheme="minorHAnsi"/>
                <w:color w:val="000000"/>
              </w:rPr>
              <w:t>The incremental cost of ₹1.94 Cr over three years is justified by reduced engineering dependency, faster campaign execution, and stronger alignment with IndiGo’s digital experience roadmap, resulting in higher overall business value.</w:t>
            </w:r>
          </w:p>
        </w:tc>
      </w:tr>
      <w:tr w:rsidR="0086711E" w:rsidRPr="00513879" w14:paraId="53284E1C" w14:textId="77777777" w:rsidTr="00513879">
        <w:tc>
          <w:tcPr>
            <w:tcW w:w="1841" w:type="dxa"/>
          </w:tcPr>
          <w:p w14:paraId="5A2D71E9" w14:textId="77777777" w:rsidR="0086711E" w:rsidRPr="00513879" w:rsidRDefault="0086711E" w:rsidP="0086711E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Prepared By</w:t>
            </w:r>
          </w:p>
        </w:tc>
        <w:tc>
          <w:tcPr>
            <w:tcW w:w="8791" w:type="dxa"/>
          </w:tcPr>
          <w:p w14:paraId="0398A35F" w14:textId="77777777" w:rsidR="002D68B9" w:rsidRPr="00513879" w:rsidRDefault="00BE0829" w:rsidP="002D68B9">
            <w:pPr>
              <w:rPr>
                <w:rFonts w:cstheme="minorHAnsi"/>
              </w:rPr>
            </w:pPr>
            <w:r w:rsidRPr="00513879">
              <w:rPr>
                <w:rFonts w:cstheme="minorHAnsi"/>
              </w:rPr>
              <w:br/>
            </w:r>
          </w:p>
          <w:p w14:paraId="11C0354D" w14:textId="19FFF5D9" w:rsidR="002D68B9" w:rsidRPr="00513879" w:rsidRDefault="002D68B9" w:rsidP="002D68B9">
            <w:pPr>
              <w:rPr>
                <w:rFonts w:cstheme="minorHAnsi"/>
              </w:rPr>
            </w:pPr>
            <w:r w:rsidRPr="00513879">
              <w:rPr>
                <w:rFonts w:cstheme="minorHAnsi"/>
              </w:rPr>
              <w:t xml:space="preserve">---------------------                                                                            </w:t>
            </w:r>
            <w:r w:rsidR="00FF3884" w:rsidRPr="00513879">
              <w:rPr>
                <w:rFonts w:cstheme="minorHAnsi"/>
              </w:rPr>
              <w:t xml:space="preserve">       </w:t>
            </w:r>
            <w:r w:rsidRPr="00513879">
              <w:rPr>
                <w:rFonts w:cstheme="minorHAnsi"/>
              </w:rPr>
              <w:t xml:space="preserve"> </w:t>
            </w:r>
            <w:r w:rsidR="00040242" w:rsidRPr="00513879">
              <w:rPr>
                <w:rFonts w:cstheme="minorHAnsi"/>
              </w:rPr>
              <w:t xml:space="preserve">       </w:t>
            </w:r>
            <w:r w:rsidRPr="00513879">
              <w:rPr>
                <w:rFonts w:cstheme="minorHAnsi"/>
              </w:rPr>
              <w:t xml:space="preserve">  ------------------------</w:t>
            </w:r>
          </w:p>
          <w:p w14:paraId="4EF61FA1" w14:textId="4D23F2BE" w:rsidR="0086711E" w:rsidRPr="00513879" w:rsidRDefault="002D68B9" w:rsidP="002D68B9">
            <w:pPr>
              <w:rPr>
                <w:rFonts w:cstheme="minorHAnsi"/>
              </w:rPr>
            </w:pPr>
            <w:r w:rsidRPr="00513879">
              <w:rPr>
                <w:rFonts w:cstheme="minorHAnsi"/>
              </w:rPr>
              <w:t xml:space="preserve">(Rinika </w:t>
            </w:r>
            <w:proofErr w:type="gramStart"/>
            <w:r w:rsidRPr="00513879">
              <w:rPr>
                <w:rFonts w:cstheme="minorHAnsi"/>
              </w:rPr>
              <w:t xml:space="preserve">Gautam)   </w:t>
            </w:r>
            <w:proofErr w:type="gramEnd"/>
            <w:r w:rsidRPr="00513879">
              <w:rPr>
                <w:rFonts w:cstheme="minorHAnsi"/>
              </w:rPr>
              <w:t xml:space="preserve">                                                                                   </w:t>
            </w:r>
            <w:r w:rsidR="00040242" w:rsidRPr="00513879">
              <w:rPr>
                <w:rFonts w:cstheme="minorHAnsi"/>
              </w:rPr>
              <w:t xml:space="preserve">       </w:t>
            </w:r>
            <w:r w:rsidRPr="00513879">
              <w:rPr>
                <w:rFonts w:cstheme="minorHAnsi"/>
              </w:rPr>
              <w:t xml:space="preserve">(Ashwani Sharma )                                                                                              </w:t>
            </w:r>
          </w:p>
        </w:tc>
      </w:tr>
      <w:tr w:rsidR="00684CDC" w:rsidRPr="00513879" w14:paraId="32350745" w14:textId="77777777" w:rsidTr="00513879">
        <w:trPr>
          <w:trHeight w:val="1331"/>
        </w:trPr>
        <w:tc>
          <w:tcPr>
            <w:tcW w:w="1841" w:type="dxa"/>
          </w:tcPr>
          <w:p w14:paraId="67065431" w14:textId="2876697E" w:rsidR="00684CDC" w:rsidRPr="00513879" w:rsidRDefault="00196BE4" w:rsidP="0086711E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Reviewed By</w:t>
            </w:r>
          </w:p>
        </w:tc>
        <w:tc>
          <w:tcPr>
            <w:tcW w:w="8791" w:type="dxa"/>
          </w:tcPr>
          <w:p w14:paraId="379F2D25" w14:textId="4A09E70A" w:rsidR="00684CDC" w:rsidRPr="00513879" w:rsidRDefault="00684CDC" w:rsidP="00684CDC">
            <w:pPr>
              <w:rPr>
                <w:rFonts w:cstheme="minorHAnsi"/>
                <w:color w:val="000000"/>
              </w:rPr>
            </w:pPr>
          </w:p>
          <w:p w14:paraId="5394EA04" w14:textId="7FCA856C" w:rsidR="00FF3884" w:rsidRPr="00513879" w:rsidRDefault="00FF3884" w:rsidP="00E56116">
            <w:pPr>
              <w:rPr>
                <w:rFonts w:cstheme="minorHAnsi"/>
                <w:color w:val="000000"/>
              </w:rPr>
            </w:pPr>
          </w:p>
          <w:p w14:paraId="0208C8F6" w14:textId="303A83E8" w:rsidR="00E56116" w:rsidRPr="00513879" w:rsidRDefault="00E56116" w:rsidP="00E56116">
            <w:pPr>
              <w:rPr>
                <w:rFonts w:cstheme="minorHAnsi"/>
                <w:color w:val="000000"/>
              </w:rPr>
            </w:pPr>
            <w:r w:rsidRPr="00513879">
              <w:rPr>
                <w:rFonts w:cstheme="minorHAnsi"/>
                <w:color w:val="000000"/>
              </w:rPr>
              <w:t xml:space="preserve">-----------------                                  </w:t>
            </w:r>
            <w:r w:rsidR="000077A8" w:rsidRPr="00513879">
              <w:rPr>
                <w:rFonts w:cstheme="minorHAnsi"/>
                <w:color w:val="000000"/>
              </w:rPr>
              <w:t xml:space="preserve">                                </w:t>
            </w:r>
            <w:r w:rsidRPr="00513879">
              <w:rPr>
                <w:rFonts w:cstheme="minorHAnsi"/>
                <w:color w:val="000000"/>
              </w:rPr>
              <w:t xml:space="preserve">                               </w:t>
            </w:r>
            <w:r w:rsidR="00040242" w:rsidRPr="00513879">
              <w:rPr>
                <w:rFonts w:cstheme="minorHAnsi"/>
                <w:color w:val="000000"/>
              </w:rPr>
              <w:t xml:space="preserve"> </w:t>
            </w:r>
            <w:r w:rsidRPr="00513879">
              <w:rPr>
                <w:rFonts w:cstheme="minorHAnsi"/>
                <w:color w:val="000000"/>
              </w:rPr>
              <w:t xml:space="preserve"> </w:t>
            </w:r>
            <w:r w:rsidR="00040242" w:rsidRPr="00513879">
              <w:rPr>
                <w:rFonts w:cstheme="minorHAnsi"/>
                <w:color w:val="000000"/>
              </w:rPr>
              <w:t>----</w:t>
            </w:r>
            <w:r w:rsidRPr="00513879">
              <w:rPr>
                <w:rFonts w:cstheme="minorHAnsi"/>
                <w:color w:val="000000"/>
              </w:rPr>
              <w:t xml:space="preserve">------------------ </w:t>
            </w:r>
          </w:p>
          <w:p w14:paraId="78D8DA20" w14:textId="312EBFA6" w:rsidR="00684CDC" w:rsidRPr="00513879" w:rsidRDefault="00E56116" w:rsidP="00E56116">
            <w:pPr>
              <w:rPr>
                <w:rFonts w:cstheme="minorHAnsi"/>
              </w:rPr>
            </w:pPr>
            <w:r w:rsidRPr="00513879">
              <w:rPr>
                <w:rFonts w:cstheme="minorHAnsi"/>
                <w:color w:val="000000"/>
              </w:rPr>
              <w:t xml:space="preserve">(Sunil </w:t>
            </w:r>
            <w:proofErr w:type="gramStart"/>
            <w:r w:rsidRPr="00513879">
              <w:rPr>
                <w:rFonts w:cstheme="minorHAnsi"/>
                <w:color w:val="000000"/>
              </w:rPr>
              <w:t xml:space="preserve">Kumar)   </w:t>
            </w:r>
            <w:proofErr w:type="gramEnd"/>
            <w:r w:rsidRPr="00513879">
              <w:rPr>
                <w:rFonts w:cstheme="minorHAnsi"/>
                <w:color w:val="000000"/>
              </w:rPr>
              <w:t xml:space="preserve">                              </w:t>
            </w:r>
            <w:r w:rsidR="000077A8" w:rsidRPr="00513879">
              <w:rPr>
                <w:rFonts w:cstheme="minorHAnsi"/>
                <w:color w:val="000000"/>
              </w:rPr>
              <w:t xml:space="preserve">                                   </w:t>
            </w:r>
            <w:r w:rsidRPr="00513879">
              <w:rPr>
                <w:rFonts w:cstheme="minorHAnsi"/>
                <w:color w:val="000000"/>
              </w:rPr>
              <w:t xml:space="preserve">                             (Ravideep Singh)</w:t>
            </w:r>
          </w:p>
        </w:tc>
      </w:tr>
      <w:tr w:rsidR="00196BE4" w:rsidRPr="00513879" w14:paraId="47731A6C" w14:textId="77777777" w:rsidTr="00513879">
        <w:trPr>
          <w:trHeight w:val="1331"/>
        </w:trPr>
        <w:tc>
          <w:tcPr>
            <w:tcW w:w="1841" w:type="dxa"/>
          </w:tcPr>
          <w:p w14:paraId="0B394849" w14:textId="4C2EAB34" w:rsidR="00196BE4" w:rsidRPr="00513879" w:rsidRDefault="00196BE4" w:rsidP="00196BE4">
            <w:pPr>
              <w:rPr>
                <w:rFonts w:cstheme="minorHAnsi"/>
                <w:b/>
              </w:rPr>
            </w:pPr>
            <w:r w:rsidRPr="00513879">
              <w:rPr>
                <w:rFonts w:cstheme="minorHAnsi"/>
                <w:b/>
              </w:rPr>
              <w:t>Approved By</w:t>
            </w:r>
          </w:p>
        </w:tc>
        <w:tc>
          <w:tcPr>
            <w:tcW w:w="8791" w:type="dxa"/>
          </w:tcPr>
          <w:p w14:paraId="356ABF63" w14:textId="77777777" w:rsidR="00196BE4" w:rsidRPr="00513879" w:rsidRDefault="00196BE4" w:rsidP="00196BE4">
            <w:pPr>
              <w:rPr>
                <w:rFonts w:cstheme="minorHAnsi"/>
                <w:color w:val="000000"/>
              </w:rPr>
            </w:pPr>
          </w:p>
          <w:p w14:paraId="15168BC8" w14:textId="38A1D17F" w:rsidR="00FF3884" w:rsidRPr="00513879" w:rsidRDefault="000077A8" w:rsidP="00E56116">
            <w:pPr>
              <w:rPr>
                <w:rFonts w:cstheme="minorHAnsi"/>
                <w:color w:val="000000"/>
              </w:rPr>
            </w:pPr>
            <w:r w:rsidRPr="00513879">
              <w:rPr>
                <w:rFonts w:cstheme="minorHAnsi"/>
                <w:color w:val="000000"/>
              </w:rPr>
              <w:t xml:space="preserve"> </w:t>
            </w:r>
          </w:p>
          <w:p w14:paraId="0BF17E12" w14:textId="2991A76B" w:rsidR="000077A8" w:rsidRPr="00513879" w:rsidRDefault="000077A8" w:rsidP="000077A8">
            <w:pPr>
              <w:rPr>
                <w:rFonts w:cstheme="minorHAnsi"/>
                <w:color w:val="000000"/>
              </w:rPr>
            </w:pPr>
            <w:r w:rsidRPr="00513879">
              <w:rPr>
                <w:rFonts w:cstheme="minorHAnsi"/>
                <w:color w:val="000000"/>
              </w:rPr>
              <w:t xml:space="preserve">-----------------                               </w:t>
            </w:r>
            <w:r w:rsidR="00624D98">
              <w:rPr>
                <w:rFonts w:cstheme="minorHAnsi"/>
                <w:color w:val="000000"/>
              </w:rPr>
              <w:t xml:space="preserve"> </w:t>
            </w:r>
            <w:r w:rsidRPr="00513879">
              <w:rPr>
                <w:rFonts w:cstheme="minorHAnsi"/>
                <w:color w:val="000000"/>
              </w:rPr>
              <w:t xml:space="preserve">   </w:t>
            </w:r>
            <w:r w:rsidR="00040242" w:rsidRPr="00513879">
              <w:rPr>
                <w:rFonts w:cstheme="minorHAnsi"/>
                <w:color w:val="000000"/>
              </w:rPr>
              <w:t>------</w:t>
            </w:r>
            <w:r w:rsidRPr="00513879">
              <w:rPr>
                <w:rFonts w:cstheme="minorHAnsi"/>
                <w:color w:val="000000"/>
              </w:rPr>
              <w:t xml:space="preserve">------------------                                    </w:t>
            </w:r>
            <w:r w:rsidR="00040242" w:rsidRPr="00513879">
              <w:rPr>
                <w:rFonts w:cstheme="minorHAnsi"/>
                <w:color w:val="000000"/>
              </w:rPr>
              <w:t xml:space="preserve"> -</w:t>
            </w:r>
            <w:r w:rsidRPr="00513879">
              <w:rPr>
                <w:rFonts w:cstheme="minorHAnsi"/>
                <w:color w:val="000000"/>
              </w:rPr>
              <w:t xml:space="preserve">------------------ </w:t>
            </w:r>
          </w:p>
          <w:p w14:paraId="2F96CE3F" w14:textId="7EFC7D46" w:rsidR="00196BE4" w:rsidRPr="00513879" w:rsidRDefault="000077A8" w:rsidP="000077A8">
            <w:pPr>
              <w:rPr>
                <w:rFonts w:cstheme="minorHAnsi"/>
                <w:color w:val="000000"/>
              </w:rPr>
            </w:pPr>
            <w:r w:rsidRPr="00513879">
              <w:rPr>
                <w:rFonts w:cstheme="minorHAnsi"/>
                <w:color w:val="000000"/>
              </w:rPr>
              <w:t xml:space="preserve">(Charu </w:t>
            </w:r>
            <w:proofErr w:type="gramStart"/>
            <w:r w:rsidRPr="00513879">
              <w:rPr>
                <w:rFonts w:cstheme="minorHAnsi"/>
                <w:color w:val="000000"/>
              </w:rPr>
              <w:t xml:space="preserve">Verma)   </w:t>
            </w:r>
            <w:proofErr w:type="gramEnd"/>
            <w:r w:rsidRPr="00513879">
              <w:rPr>
                <w:rFonts w:cstheme="minorHAnsi"/>
                <w:color w:val="000000"/>
              </w:rPr>
              <w:t xml:space="preserve">                         </w:t>
            </w:r>
            <w:r w:rsidR="00040242" w:rsidRPr="00513879">
              <w:rPr>
                <w:rFonts w:cstheme="minorHAnsi"/>
                <w:color w:val="000000"/>
              </w:rPr>
              <w:t xml:space="preserve">  </w:t>
            </w:r>
            <w:r w:rsidR="00624D98">
              <w:rPr>
                <w:rFonts w:cstheme="minorHAnsi"/>
                <w:color w:val="000000"/>
              </w:rPr>
              <w:t xml:space="preserve">  </w:t>
            </w:r>
            <w:r w:rsidR="00040242" w:rsidRPr="00513879">
              <w:rPr>
                <w:rFonts w:cstheme="minorHAnsi"/>
                <w:color w:val="000000"/>
              </w:rPr>
              <w:t xml:space="preserve"> </w:t>
            </w:r>
            <w:r w:rsidRPr="00513879">
              <w:rPr>
                <w:rFonts w:cstheme="minorHAnsi"/>
                <w:color w:val="000000"/>
              </w:rPr>
              <w:t xml:space="preserve"> (</w:t>
            </w:r>
            <w:proofErr w:type="spellStart"/>
            <w:r w:rsidRPr="00513879">
              <w:rPr>
                <w:rFonts w:cstheme="minorHAnsi"/>
                <w:color w:val="000000"/>
              </w:rPr>
              <w:t>Neetan</w:t>
            </w:r>
            <w:proofErr w:type="spellEnd"/>
            <w:r w:rsidRPr="00513879">
              <w:rPr>
                <w:rFonts w:cstheme="minorHAnsi"/>
                <w:color w:val="000000"/>
              </w:rPr>
              <w:t xml:space="preserve"> Chopra)                                   </w:t>
            </w:r>
            <w:r w:rsidR="00040242" w:rsidRPr="00513879">
              <w:rPr>
                <w:rFonts w:cstheme="minorHAnsi"/>
                <w:color w:val="000000"/>
              </w:rPr>
              <w:t xml:space="preserve">   </w:t>
            </w:r>
            <w:r w:rsidRPr="00513879">
              <w:rPr>
                <w:rFonts w:cstheme="minorHAnsi"/>
                <w:color w:val="000000"/>
              </w:rPr>
              <w:t xml:space="preserve"> </w:t>
            </w:r>
            <w:r w:rsidR="007528F5" w:rsidRPr="00513879">
              <w:rPr>
                <w:rFonts w:cstheme="minorHAnsi"/>
                <w:color w:val="000000"/>
              </w:rPr>
              <w:t xml:space="preserve"> </w:t>
            </w:r>
            <w:r w:rsidRPr="00513879">
              <w:rPr>
                <w:rFonts w:cstheme="minorHAnsi"/>
                <w:color w:val="000000"/>
              </w:rPr>
              <w:t>(Sanjay Jha)</w:t>
            </w:r>
          </w:p>
        </w:tc>
      </w:tr>
    </w:tbl>
    <w:p w14:paraId="61F9C5BD" w14:textId="4623C5BE" w:rsidR="008D46CA" w:rsidRPr="00040242" w:rsidRDefault="008D46CA" w:rsidP="008D46CA">
      <w:pPr>
        <w:rPr>
          <w:rFonts w:cstheme="minorHAnsi"/>
        </w:rPr>
      </w:pPr>
    </w:p>
    <w:p w14:paraId="6565DAF2" w14:textId="0F8D565A" w:rsidR="008D46CA" w:rsidRPr="00040242" w:rsidRDefault="008D46CA" w:rsidP="008D46CA">
      <w:pPr>
        <w:tabs>
          <w:tab w:val="left" w:pos="3310"/>
        </w:tabs>
        <w:rPr>
          <w:rFonts w:cstheme="minorHAnsi"/>
        </w:rPr>
      </w:pPr>
      <w:r w:rsidRPr="00040242">
        <w:rPr>
          <w:rFonts w:cstheme="minorHAnsi"/>
        </w:rPr>
        <w:tab/>
      </w:r>
    </w:p>
    <w:sectPr w:rsidR="008D46CA" w:rsidRPr="00040242" w:rsidSect="00710F7F">
      <w:pgSz w:w="11906" w:h="16838" w:code="9"/>
      <w:pgMar w:top="993" w:right="1440" w:bottom="42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7D0777" w14:textId="77777777" w:rsidR="00745E99" w:rsidRDefault="00745E99" w:rsidP="00953128">
      <w:pPr>
        <w:spacing w:after="0" w:line="240" w:lineRule="auto"/>
      </w:pPr>
      <w:r>
        <w:separator/>
      </w:r>
    </w:p>
  </w:endnote>
  <w:endnote w:type="continuationSeparator" w:id="0">
    <w:p w14:paraId="7183E83E" w14:textId="77777777" w:rsidR="00745E99" w:rsidRDefault="00745E99" w:rsidP="00953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1F62CE" w14:textId="77777777" w:rsidR="00745E99" w:rsidRDefault="00745E99" w:rsidP="00953128">
      <w:pPr>
        <w:spacing w:after="0" w:line="240" w:lineRule="auto"/>
      </w:pPr>
      <w:r>
        <w:separator/>
      </w:r>
    </w:p>
  </w:footnote>
  <w:footnote w:type="continuationSeparator" w:id="0">
    <w:p w14:paraId="2EB28462" w14:textId="77777777" w:rsidR="00745E99" w:rsidRDefault="00745E99" w:rsidP="00953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5C02"/>
    <w:multiLevelType w:val="hybridMultilevel"/>
    <w:tmpl w:val="EF64627E"/>
    <w:lvl w:ilvl="0" w:tplc="14A07A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7CA036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BB0DA4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024A6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EEE7A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BA21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F0E59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BF0E2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D6441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084E59EF"/>
    <w:multiLevelType w:val="hybridMultilevel"/>
    <w:tmpl w:val="C3FAE106"/>
    <w:lvl w:ilvl="0" w:tplc="BF2A58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F4B08"/>
    <w:multiLevelType w:val="hybridMultilevel"/>
    <w:tmpl w:val="5A74AB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A5EAA"/>
    <w:multiLevelType w:val="hybridMultilevel"/>
    <w:tmpl w:val="DA187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0360DE"/>
    <w:multiLevelType w:val="multilevel"/>
    <w:tmpl w:val="E58E2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15647"/>
    <w:multiLevelType w:val="hybridMultilevel"/>
    <w:tmpl w:val="2E5620A2"/>
    <w:lvl w:ilvl="0" w:tplc="3DB016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C4817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38635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2DADE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A49F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9DEB2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A0215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A9A1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82ABC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271B629B"/>
    <w:multiLevelType w:val="hybridMultilevel"/>
    <w:tmpl w:val="29AC2B38"/>
    <w:lvl w:ilvl="0" w:tplc="4D309C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EF6F5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B803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66EAFA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27A8C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28B3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4676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2A258C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58067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9C6DD5"/>
    <w:multiLevelType w:val="hybridMultilevel"/>
    <w:tmpl w:val="8C7608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DB62D9"/>
    <w:multiLevelType w:val="hybridMultilevel"/>
    <w:tmpl w:val="06705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603154"/>
    <w:multiLevelType w:val="hybridMultilevel"/>
    <w:tmpl w:val="54768DFE"/>
    <w:lvl w:ilvl="0" w:tplc="04090001">
      <w:start w:val="1"/>
      <w:numFmt w:val="bullet"/>
      <w:lvlText w:val=""/>
      <w:lvlJc w:val="left"/>
      <w:pPr>
        <w:ind w:left="9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1" w:hanging="360"/>
      </w:pPr>
      <w:rPr>
        <w:rFonts w:ascii="Wingdings" w:hAnsi="Wingdings" w:hint="default"/>
      </w:rPr>
    </w:lvl>
  </w:abstractNum>
  <w:abstractNum w:abstractNumId="10" w15:restartNumberingAfterBreak="0">
    <w:nsid w:val="38460EA5"/>
    <w:multiLevelType w:val="hybridMultilevel"/>
    <w:tmpl w:val="E292798C"/>
    <w:lvl w:ilvl="0" w:tplc="61D6E41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4BAA122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45A96C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DE982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36CA02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AB4D3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0D4AFA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E0AB08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A8AED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3BCC50DA"/>
    <w:multiLevelType w:val="hybridMultilevel"/>
    <w:tmpl w:val="E98E8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DD78DD"/>
    <w:multiLevelType w:val="hybridMultilevel"/>
    <w:tmpl w:val="C3CA93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6D0F0A"/>
    <w:multiLevelType w:val="hybridMultilevel"/>
    <w:tmpl w:val="512C6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12D2EFE"/>
    <w:multiLevelType w:val="hybridMultilevel"/>
    <w:tmpl w:val="0B262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23703D7"/>
    <w:multiLevelType w:val="hybridMultilevel"/>
    <w:tmpl w:val="11D434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4A4403"/>
    <w:multiLevelType w:val="hybridMultilevel"/>
    <w:tmpl w:val="B82870D0"/>
    <w:lvl w:ilvl="0" w:tplc="67FEE9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04A72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6C297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EAA5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6D43F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680C4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958A0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912B2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A1A5B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550F6FF2"/>
    <w:multiLevelType w:val="hybridMultilevel"/>
    <w:tmpl w:val="DDDE42D6"/>
    <w:lvl w:ilvl="0" w:tplc="91FAD0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083A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662E5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48E7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0C76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F703E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4659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BE9E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0A8D3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551607A1"/>
    <w:multiLevelType w:val="hybridMultilevel"/>
    <w:tmpl w:val="98A0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30BFC"/>
    <w:multiLevelType w:val="hybridMultilevel"/>
    <w:tmpl w:val="F8D0072E"/>
    <w:lvl w:ilvl="0" w:tplc="B952F7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BFAB8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B269B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7C28A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A78CF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D7A79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F42DF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F440B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130C0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5AA41E6A"/>
    <w:multiLevelType w:val="multilevel"/>
    <w:tmpl w:val="EE4A5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4D795F"/>
    <w:multiLevelType w:val="hybridMultilevel"/>
    <w:tmpl w:val="EF0C3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1D7F66"/>
    <w:multiLevelType w:val="multilevel"/>
    <w:tmpl w:val="7CE0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2144EB"/>
    <w:multiLevelType w:val="hybridMultilevel"/>
    <w:tmpl w:val="54829442"/>
    <w:lvl w:ilvl="0" w:tplc="4B30DD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F763D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098E5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8C72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0CEE5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2D0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512CF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CBA60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B848D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62260523"/>
    <w:multiLevelType w:val="hybridMultilevel"/>
    <w:tmpl w:val="76AAE076"/>
    <w:lvl w:ilvl="0" w:tplc="962C82C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56808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FDA38C4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026F83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3EEDD8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F9ECFB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FEE731C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9DA68C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4167B1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69453F92"/>
    <w:multiLevelType w:val="multilevel"/>
    <w:tmpl w:val="F24E1F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F320DE"/>
    <w:multiLevelType w:val="hybridMultilevel"/>
    <w:tmpl w:val="145C59E2"/>
    <w:lvl w:ilvl="0" w:tplc="A3D6FB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E6062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8275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6487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E6240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A0B0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783E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BA60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DA9C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6F880FFF"/>
    <w:multiLevelType w:val="hybridMultilevel"/>
    <w:tmpl w:val="CA6AFE92"/>
    <w:lvl w:ilvl="0" w:tplc="E21AA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BE2EE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6E80F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C44FB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EA057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3EAE4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CD610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D50CF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BA066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8" w15:restartNumberingAfterBreak="0">
    <w:nsid w:val="71EE1836"/>
    <w:multiLevelType w:val="hybridMultilevel"/>
    <w:tmpl w:val="60AC23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B56AF"/>
    <w:multiLevelType w:val="multilevel"/>
    <w:tmpl w:val="90E2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256CFC"/>
    <w:multiLevelType w:val="multilevel"/>
    <w:tmpl w:val="8946EC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6046DC"/>
    <w:multiLevelType w:val="hybridMultilevel"/>
    <w:tmpl w:val="65CA6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6D6073"/>
    <w:multiLevelType w:val="hybridMultilevel"/>
    <w:tmpl w:val="AB9ABAD6"/>
    <w:lvl w:ilvl="0" w:tplc="41E087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7C7DF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C7A70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7D2C22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682141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6D88E2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3DC1F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2D84EC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352B1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0D0B83"/>
    <w:multiLevelType w:val="multilevel"/>
    <w:tmpl w:val="C6B21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2818AC"/>
    <w:multiLevelType w:val="multilevel"/>
    <w:tmpl w:val="6AC0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27580B"/>
    <w:multiLevelType w:val="multilevel"/>
    <w:tmpl w:val="B1CE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D2E21B4"/>
    <w:multiLevelType w:val="hybridMultilevel"/>
    <w:tmpl w:val="56DA5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DCD7F2F"/>
    <w:multiLevelType w:val="hybridMultilevel"/>
    <w:tmpl w:val="1CCC3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FD1350"/>
    <w:multiLevelType w:val="hybridMultilevel"/>
    <w:tmpl w:val="AC887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1"/>
  </w:num>
  <w:num w:numId="3">
    <w:abstractNumId w:val="8"/>
  </w:num>
  <w:num w:numId="4">
    <w:abstractNumId w:val="2"/>
  </w:num>
  <w:num w:numId="5">
    <w:abstractNumId w:val="26"/>
  </w:num>
  <w:num w:numId="6">
    <w:abstractNumId w:val="18"/>
  </w:num>
  <w:num w:numId="7">
    <w:abstractNumId w:val="0"/>
  </w:num>
  <w:num w:numId="8">
    <w:abstractNumId w:val="16"/>
  </w:num>
  <w:num w:numId="9">
    <w:abstractNumId w:val="27"/>
  </w:num>
  <w:num w:numId="10">
    <w:abstractNumId w:val="23"/>
  </w:num>
  <w:num w:numId="11">
    <w:abstractNumId w:val="19"/>
  </w:num>
  <w:num w:numId="12">
    <w:abstractNumId w:val="6"/>
  </w:num>
  <w:num w:numId="13">
    <w:abstractNumId w:val="32"/>
  </w:num>
  <w:num w:numId="14">
    <w:abstractNumId w:val="17"/>
  </w:num>
  <w:num w:numId="15">
    <w:abstractNumId w:val="5"/>
  </w:num>
  <w:num w:numId="16">
    <w:abstractNumId w:val="24"/>
  </w:num>
  <w:num w:numId="17">
    <w:abstractNumId w:val="10"/>
  </w:num>
  <w:num w:numId="18">
    <w:abstractNumId w:val="31"/>
  </w:num>
  <w:num w:numId="1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8"/>
  </w:num>
  <w:num w:numId="22">
    <w:abstractNumId w:val="12"/>
  </w:num>
  <w:num w:numId="23">
    <w:abstractNumId w:val="35"/>
  </w:num>
  <w:num w:numId="24">
    <w:abstractNumId w:val="25"/>
  </w:num>
  <w:num w:numId="25">
    <w:abstractNumId w:val="4"/>
  </w:num>
  <w:num w:numId="26">
    <w:abstractNumId w:val="34"/>
  </w:num>
  <w:num w:numId="27">
    <w:abstractNumId w:val="30"/>
  </w:num>
  <w:num w:numId="28">
    <w:abstractNumId w:val="29"/>
  </w:num>
  <w:num w:numId="29">
    <w:abstractNumId w:val="22"/>
  </w:num>
  <w:num w:numId="3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3"/>
  </w:num>
  <w:num w:numId="33">
    <w:abstractNumId w:val="7"/>
  </w:num>
  <w:num w:numId="34">
    <w:abstractNumId w:val="3"/>
  </w:num>
  <w:num w:numId="35">
    <w:abstractNumId w:val="37"/>
  </w:num>
  <w:num w:numId="36">
    <w:abstractNumId w:val="9"/>
  </w:num>
  <w:num w:numId="37">
    <w:abstractNumId w:val="15"/>
  </w:num>
  <w:num w:numId="38">
    <w:abstractNumId w:val="14"/>
  </w:num>
  <w:num w:numId="39">
    <w:abstractNumId w:val="1"/>
  </w:num>
  <w:num w:numId="4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70E"/>
    <w:rsid w:val="000071FD"/>
    <w:rsid w:val="000077A8"/>
    <w:rsid w:val="0001268B"/>
    <w:rsid w:val="00012F26"/>
    <w:rsid w:val="00017229"/>
    <w:rsid w:val="000204D0"/>
    <w:rsid w:val="00031E0A"/>
    <w:rsid w:val="00040242"/>
    <w:rsid w:val="00040F34"/>
    <w:rsid w:val="00041BF6"/>
    <w:rsid w:val="00042048"/>
    <w:rsid w:val="00042CF3"/>
    <w:rsid w:val="00044D4C"/>
    <w:rsid w:val="00051514"/>
    <w:rsid w:val="00054858"/>
    <w:rsid w:val="0007076A"/>
    <w:rsid w:val="00081C25"/>
    <w:rsid w:val="000836E3"/>
    <w:rsid w:val="000C538F"/>
    <w:rsid w:val="000C583E"/>
    <w:rsid w:val="000C613A"/>
    <w:rsid w:val="000C6649"/>
    <w:rsid w:val="000E3001"/>
    <w:rsid w:val="000E3C46"/>
    <w:rsid w:val="000E7825"/>
    <w:rsid w:val="000F4312"/>
    <w:rsid w:val="00105B73"/>
    <w:rsid w:val="001071A9"/>
    <w:rsid w:val="00112EE3"/>
    <w:rsid w:val="00120A54"/>
    <w:rsid w:val="001610BD"/>
    <w:rsid w:val="00164AEA"/>
    <w:rsid w:val="0017331B"/>
    <w:rsid w:val="001800B0"/>
    <w:rsid w:val="00181EDD"/>
    <w:rsid w:val="0018342B"/>
    <w:rsid w:val="00192AB7"/>
    <w:rsid w:val="00194519"/>
    <w:rsid w:val="00195EA8"/>
    <w:rsid w:val="00196BE4"/>
    <w:rsid w:val="001B703E"/>
    <w:rsid w:val="001C2478"/>
    <w:rsid w:val="001C6129"/>
    <w:rsid w:val="001E04B0"/>
    <w:rsid w:val="001E0C29"/>
    <w:rsid w:val="001E734E"/>
    <w:rsid w:val="001F0EA3"/>
    <w:rsid w:val="001F2921"/>
    <w:rsid w:val="001F3325"/>
    <w:rsid w:val="00203D64"/>
    <w:rsid w:val="00210460"/>
    <w:rsid w:val="002155E6"/>
    <w:rsid w:val="002237CD"/>
    <w:rsid w:val="002238CC"/>
    <w:rsid w:val="002279A3"/>
    <w:rsid w:val="002403CF"/>
    <w:rsid w:val="00242244"/>
    <w:rsid w:val="00275676"/>
    <w:rsid w:val="00284C1A"/>
    <w:rsid w:val="0028576C"/>
    <w:rsid w:val="002A1087"/>
    <w:rsid w:val="002A5CE0"/>
    <w:rsid w:val="002B0064"/>
    <w:rsid w:val="002C2905"/>
    <w:rsid w:val="002C73D9"/>
    <w:rsid w:val="002D36ED"/>
    <w:rsid w:val="002D5E18"/>
    <w:rsid w:val="002D6160"/>
    <w:rsid w:val="002D68B9"/>
    <w:rsid w:val="002E01D5"/>
    <w:rsid w:val="002E5333"/>
    <w:rsid w:val="002E7F27"/>
    <w:rsid w:val="002F39F1"/>
    <w:rsid w:val="00300464"/>
    <w:rsid w:val="00307D19"/>
    <w:rsid w:val="0031263A"/>
    <w:rsid w:val="00327288"/>
    <w:rsid w:val="0033062F"/>
    <w:rsid w:val="00335D08"/>
    <w:rsid w:val="00336E68"/>
    <w:rsid w:val="003409D1"/>
    <w:rsid w:val="003423AC"/>
    <w:rsid w:val="003478BA"/>
    <w:rsid w:val="003602A4"/>
    <w:rsid w:val="003607FA"/>
    <w:rsid w:val="003668B3"/>
    <w:rsid w:val="003823D5"/>
    <w:rsid w:val="00385687"/>
    <w:rsid w:val="0039261A"/>
    <w:rsid w:val="003A3C76"/>
    <w:rsid w:val="003A51A8"/>
    <w:rsid w:val="003B4CEA"/>
    <w:rsid w:val="003D093E"/>
    <w:rsid w:val="003D23FD"/>
    <w:rsid w:val="003F0A16"/>
    <w:rsid w:val="00412856"/>
    <w:rsid w:val="00412FDE"/>
    <w:rsid w:val="004137E2"/>
    <w:rsid w:val="00454BED"/>
    <w:rsid w:val="00457CAE"/>
    <w:rsid w:val="00464EFD"/>
    <w:rsid w:val="004710A2"/>
    <w:rsid w:val="00482D7B"/>
    <w:rsid w:val="00485977"/>
    <w:rsid w:val="00491EB2"/>
    <w:rsid w:val="0049417D"/>
    <w:rsid w:val="004A5029"/>
    <w:rsid w:val="004B161E"/>
    <w:rsid w:val="004B367F"/>
    <w:rsid w:val="004B4461"/>
    <w:rsid w:val="004C2EC5"/>
    <w:rsid w:val="004C4D52"/>
    <w:rsid w:val="004D124D"/>
    <w:rsid w:val="004D1442"/>
    <w:rsid w:val="004D365D"/>
    <w:rsid w:val="004F1FEC"/>
    <w:rsid w:val="004F542B"/>
    <w:rsid w:val="004F54B9"/>
    <w:rsid w:val="005012A4"/>
    <w:rsid w:val="00513879"/>
    <w:rsid w:val="00524CAE"/>
    <w:rsid w:val="005300B2"/>
    <w:rsid w:val="0053135A"/>
    <w:rsid w:val="005345FF"/>
    <w:rsid w:val="00536F36"/>
    <w:rsid w:val="005401EA"/>
    <w:rsid w:val="00541024"/>
    <w:rsid w:val="00551566"/>
    <w:rsid w:val="00556090"/>
    <w:rsid w:val="00556715"/>
    <w:rsid w:val="00561617"/>
    <w:rsid w:val="00561AAE"/>
    <w:rsid w:val="00564125"/>
    <w:rsid w:val="00565550"/>
    <w:rsid w:val="00573C44"/>
    <w:rsid w:val="00587B35"/>
    <w:rsid w:val="00593134"/>
    <w:rsid w:val="0059641B"/>
    <w:rsid w:val="005B28BF"/>
    <w:rsid w:val="005B648E"/>
    <w:rsid w:val="005C32FC"/>
    <w:rsid w:val="005D1999"/>
    <w:rsid w:val="005D280C"/>
    <w:rsid w:val="005E14DE"/>
    <w:rsid w:val="00605EA9"/>
    <w:rsid w:val="00611B15"/>
    <w:rsid w:val="006138A5"/>
    <w:rsid w:val="00613ECF"/>
    <w:rsid w:val="00616FCD"/>
    <w:rsid w:val="00624D98"/>
    <w:rsid w:val="00643540"/>
    <w:rsid w:val="006442AD"/>
    <w:rsid w:val="00655BAA"/>
    <w:rsid w:val="00660A95"/>
    <w:rsid w:val="0066242E"/>
    <w:rsid w:val="0067441B"/>
    <w:rsid w:val="00676165"/>
    <w:rsid w:val="00677E7B"/>
    <w:rsid w:val="00680194"/>
    <w:rsid w:val="006847D3"/>
    <w:rsid w:val="00684CDC"/>
    <w:rsid w:val="00687536"/>
    <w:rsid w:val="00690802"/>
    <w:rsid w:val="00692EE6"/>
    <w:rsid w:val="00695F2A"/>
    <w:rsid w:val="0069635B"/>
    <w:rsid w:val="006A425C"/>
    <w:rsid w:val="006A63FF"/>
    <w:rsid w:val="006B00A1"/>
    <w:rsid w:val="006B2215"/>
    <w:rsid w:val="006E2418"/>
    <w:rsid w:val="006F4E42"/>
    <w:rsid w:val="006F536A"/>
    <w:rsid w:val="007055E3"/>
    <w:rsid w:val="0070716C"/>
    <w:rsid w:val="00710031"/>
    <w:rsid w:val="00710F7F"/>
    <w:rsid w:val="007119AE"/>
    <w:rsid w:val="00720C13"/>
    <w:rsid w:val="007233AE"/>
    <w:rsid w:val="00724CC0"/>
    <w:rsid w:val="007276D6"/>
    <w:rsid w:val="00733206"/>
    <w:rsid w:val="00735977"/>
    <w:rsid w:val="007417D5"/>
    <w:rsid w:val="00745E99"/>
    <w:rsid w:val="007468AD"/>
    <w:rsid w:val="007479EC"/>
    <w:rsid w:val="007528F5"/>
    <w:rsid w:val="0075774E"/>
    <w:rsid w:val="0076027C"/>
    <w:rsid w:val="0076129F"/>
    <w:rsid w:val="0076306D"/>
    <w:rsid w:val="00766D6E"/>
    <w:rsid w:val="00782BBB"/>
    <w:rsid w:val="00787137"/>
    <w:rsid w:val="00794058"/>
    <w:rsid w:val="007A202A"/>
    <w:rsid w:val="007A20FF"/>
    <w:rsid w:val="007A23C3"/>
    <w:rsid w:val="007B0E71"/>
    <w:rsid w:val="007B2100"/>
    <w:rsid w:val="007C2B2D"/>
    <w:rsid w:val="007D09A9"/>
    <w:rsid w:val="007D7C90"/>
    <w:rsid w:val="007F481A"/>
    <w:rsid w:val="007F5DAF"/>
    <w:rsid w:val="007F6CE8"/>
    <w:rsid w:val="00802D1F"/>
    <w:rsid w:val="00804277"/>
    <w:rsid w:val="00810CEC"/>
    <w:rsid w:val="00821951"/>
    <w:rsid w:val="00852E58"/>
    <w:rsid w:val="00855AAB"/>
    <w:rsid w:val="008645D9"/>
    <w:rsid w:val="00864D5A"/>
    <w:rsid w:val="0086711E"/>
    <w:rsid w:val="00867D35"/>
    <w:rsid w:val="008712B6"/>
    <w:rsid w:val="00871616"/>
    <w:rsid w:val="00872E6B"/>
    <w:rsid w:val="00885492"/>
    <w:rsid w:val="00886FCC"/>
    <w:rsid w:val="00895895"/>
    <w:rsid w:val="00895A96"/>
    <w:rsid w:val="008B13D0"/>
    <w:rsid w:val="008B470E"/>
    <w:rsid w:val="008C0105"/>
    <w:rsid w:val="008C7D4A"/>
    <w:rsid w:val="008D372A"/>
    <w:rsid w:val="008D4611"/>
    <w:rsid w:val="008D46CA"/>
    <w:rsid w:val="008E4023"/>
    <w:rsid w:val="008F62CA"/>
    <w:rsid w:val="00901B03"/>
    <w:rsid w:val="00902C3B"/>
    <w:rsid w:val="00903738"/>
    <w:rsid w:val="00924A41"/>
    <w:rsid w:val="00925D82"/>
    <w:rsid w:val="009267BB"/>
    <w:rsid w:val="00932049"/>
    <w:rsid w:val="00932AE3"/>
    <w:rsid w:val="00933F00"/>
    <w:rsid w:val="0093694F"/>
    <w:rsid w:val="00942C07"/>
    <w:rsid w:val="00951A11"/>
    <w:rsid w:val="00953128"/>
    <w:rsid w:val="00966D89"/>
    <w:rsid w:val="00972963"/>
    <w:rsid w:val="0098435E"/>
    <w:rsid w:val="00992CE5"/>
    <w:rsid w:val="009A5B7E"/>
    <w:rsid w:val="009B00AC"/>
    <w:rsid w:val="009B29DE"/>
    <w:rsid w:val="009C38FB"/>
    <w:rsid w:val="009C695D"/>
    <w:rsid w:val="009C718C"/>
    <w:rsid w:val="009D42DE"/>
    <w:rsid w:val="009E6F1B"/>
    <w:rsid w:val="009F045F"/>
    <w:rsid w:val="009F3848"/>
    <w:rsid w:val="009F6951"/>
    <w:rsid w:val="00A020DA"/>
    <w:rsid w:val="00A1136C"/>
    <w:rsid w:val="00A16B04"/>
    <w:rsid w:val="00A223CE"/>
    <w:rsid w:val="00A24DB6"/>
    <w:rsid w:val="00A41713"/>
    <w:rsid w:val="00A755E0"/>
    <w:rsid w:val="00A8148A"/>
    <w:rsid w:val="00A87261"/>
    <w:rsid w:val="00A9532C"/>
    <w:rsid w:val="00AA2337"/>
    <w:rsid w:val="00AA2F30"/>
    <w:rsid w:val="00AB2406"/>
    <w:rsid w:val="00AB5E75"/>
    <w:rsid w:val="00AB6F61"/>
    <w:rsid w:val="00AC0D5A"/>
    <w:rsid w:val="00AC2C6D"/>
    <w:rsid w:val="00AD01CC"/>
    <w:rsid w:val="00AD4DDB"/>
    <w:rsid w:val="00AD6BED"/>
    <w:rsid w:val="00AE25DB"/>
    <w:rsid w:val="00AE52CC"/>
    <w:rsid w:val="00AE6A05"/>
    <w:rsid w:val="00AF0F24"/>
    <w:rsid w:val="00AF17B2"/>
    <w:rsid w:val="00AF43FE"/>
    <w:rsid w:val="00B00244"/>
    <w:rsid w:val="00B1015C"/>
    <w:rsid w:val="00B16170"/>
    <w:rsid w:val="00B25C8A"/>
    <w:rsid w:val="00B27FC1"/>
    <w:rsid w:val="00B31C18"/>
    <w:rsid w:val="00B31E67"/>
    <w:rsid w:val="00B43CA9"/>
    <w:rsid w:val="00B51761"/>
    <w:rsid w:val="00B54173"/>
    <w:rsid w:val="00B65251"/>
    <w:rsid w:val="00B7277C"/>
    <w:rsid w:val="00B77F13"/>
    <w:rsid w:val="00B8141A"/>
    <w:rsid w:val="00B83403"/>
    <w:rsid w:val="00B8492E"/>
    <w:rsid w:val="00B92A22"/>
    <w:rsid w:val="00BA2A49"/>
    <w:rsid w:val="00BA7C5F"/>
    <w:rsid w:val="00BB6F96"/>
    <w:rsid w:val="00BD4BF9"/>
    <w:rsid w:val="00BD5326"/>
    <w:rsid w:val="00BE0829"/>
    <w:rsid w:val="00BE1DAE"/>
    <w:rsid w:val="00BE31CF"/>
    <w:rsid w:val="00BE42A7"/>
    <w:rsid w:val="00BE5571"/>
    <w:rsid w:val="00BE7155"/>
    <w:rsid w:val="00BF27F4"/>
    <w:rsid w:val="00C045C6"/>
    <w:rsid w:val="00C12D83"/>
    <w:rsid w:val="00C2090B"/>
    <w:rsid w:val="00C27B19"/>
    <w:rsid w:val="00C424D7"/>
    <w:rsid w:val="00C5049E"/>
    <w:rsid w:val="00C51256"/>
    <w:rsid w:val="00C57E15"/>
    <w:rsid w:val="00C64CFB"/>
    <w:rsid w:val="00C67208"/>
    <w:rsid w:val="00C75079"/>
    <w:rsid w:val="00C7610C"/>
    <w:rsid w:val="00C832C1"/>
    <w:rsid w:val="00C94C7D"/>
    <w:rsid w:val="00CB7BDD"/>
    <w:rsid w:val="00CC1B9A"/>
    <w:rsid w:val="00CC1D34"/>
    <w:rsid w:val="00CD5A5D"/>
    <w:rsid w:val="00CE4F16"/>
    <w:rsid w:val="00CF3DEF"/>
    <w:rsid w:val="00CF4EE6"/>
    <w:rsid w:val="00D22AB2"/>
    <w:rsid w:val="00D35D3A"/>
    <w:rsid w:val="00D412CB"/>
    <w:rsid w:val="00D45DEC"/>
    <w:rsid w:val="00D6495A"/>
    <w:rsid w:val="00D654F1"/>
    <w:rsid w:val="00D72507"/>
    <w:rsid w:val="00D7517A"/>
    <w:rsid w:val="00D91F7D"/>
    <w:rsid w:val="00D97141"/>
    <w:rsid w:val="00DA0AF4"/>
    <w:rsid w:val="00DB0BC1"/>
    <w:rsid w:val="00DD4A36"/>
    <w:rsid w:val="00DD6FBF"/>
    <w:rsid w:val="00DE19A9"/>
    <w:rsid w:val="00DE243E"/>
    <w:rsid w:val="00DE3FEC"/>
    <w:rsid w:val="00E03146"/>
    <w:rsid w:val="00E058F4"/>
    <w:rsid w:val="00E15C59"/>
    <w:rsid w:val="00E17B57"/>
    <w:rsid w:val="00E26C32"/>
    <w:rsid w:val="00E30C17"/>
    <w:rsid w:val="00E33E61"/>
    <w:rsid w:val="00E36E68"/>
    <w:rsid w:val="00E54397"/>
    <w:rsid w:val="00E56116"/>
    <w:rsid w:val="00E6289D"/>
    <w:rsid w:val="00E64D78"/>
    <w:rsid w:val="00E66568"/>
    <w:rsid w:val="00E67380"/>
    <w:rsid w:val="00E74782"/>
    <w:rsid w:val="00E817E3"/>
    <w:rsid w:val="00E845F0"/>
    <w:rsid w:val="00E84926"/>
    <w:rsid w:val="00E864EC"/>
    <w:rsid w:val="00E9049D"/>
    <w:rsid w:val="00EA29BE"/>
    <w:rsid w:val="00EA43B1"/>
    <w:rsid w:val="00EA4564"/>
    <w:rsid w:val="00EB4CC8"/>
    <w:rsid w:val="00EB5363"/>
    <w:rsid w:val="00EB6CA8"/>
    <w:rsid w:val="00EC0EDE"/>
    <w:rsid w:val="00EC3737"/>
    <w:rsid w:val="00EC4F9F"/>
    <w:rsid w:val="00ED5C58"/>
    <w:rsid w:val="00EE2164"/>
    <w:rsid w:val="00EE6440"/>
    <w:rsid w:val="00EF2B8B"/>
    <w:rsid w:val="00F004B9"/>
    <w:rsid w:val="00F1117E"/>
    <w:rsid w:val="00F12BCE"/>
    <w:rsid w:val="00F154F6"/>
    <w:rsid w:val="00F367FD"/>
    <w:rsid w:val="00F428EF"/>
    <w:rsid w:val="00F437C8"/>
    <w:rsid w:val="00F443A1"/>
    <w:rsid w:val="00F46325"/>
    <w:rsid w:val="00F46F70"/>
    <w:rsid w:val="00F56231"/>
    <w:rsid w:val="00F67E82"/>
    <w:rsid w:val="00F77221"/>
    <w:rsid w:val="00F82F00"/>
    <w:rsid w:val="00F84A92"/>
    <w:rsid w:val="00F90FDB"/>
    <w:rsid w:val="00F91CD5"/>
    <w:rsid w:val="00F97DE1"/>
    <w:rsid w:val="00FC259E"/>
    <w:rsid w:val="00FC6E28"/>
    <w:rsid w:val="00FE3328"/>
    <w:rsid w:val="00FF1E4D"/>
    <w:rsid w:val="00FF209B"/>
    <w:rsid w:val="00FF3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290FD0"/>
  <w15:chartTrackingRefBased/>
  <w15:docId w15:val="{703DFD9B-4C9E-46C0-A585-1AA5CA815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261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4B367F"/>
    <w:pPr>
      <w:spacing w:before="100" w:beforeAutospacing="1" w:after="100" w:afterAutospacing="1" w:line="240" w:lineRule="auto"/>
      <w:outlineLvl w:val="3"/>
    </w:pPr>
    <w:rPr>
      <w:rFonts w:ascii="Calibri" w:hAnsi="Calibri" w:cs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47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470E"/>
    <w:pPr>
      <w:ind w:left="720"/>
      <w:contextualSpacing/>
    </w:pPr>
  </w:style>
  <w:style w:type="paragraph" w:customStyle="1" w:styleId="Default">
    <w:name w:val="Default"/>
    <w:rsid w:val="009F6951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437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37C8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A5C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CE0"/>
  </w:style>
  <w:style w:type="paragraph" w:styleId="Footer">
    <w:name w:val="footer"/>
    <w:basedOn w:val="Normal"/>
    <w:link w:val="FooterChar"/>
    <w:uiPriority w:val="99"/>
    <w:unhideWhenUsed/>
    <w:rsid w:val="002A5C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CE0"/>
  </w:style>
  <w:style w:type="paragraph" w:customStyle="1" w:styleId="xmsonormal">
    <w:name w:val="x_msonormal"/>
    <w:basedOn w:val="Normal"/>
    <w:rsid w:val="00F367FD"/>
    <w:pPr>
      <w:spacing w:after="0" w:line="240" w:lineRule="auto"/>
    </w:pPr>
    <w:rPr>
      <w:rFonts w:ascii="Calibri" w:hAnsi="Calibri" w:cs="Calibri"/>
      <w:lang w:val="en-IN" w:eastAsia="en-IN"/>
    </w:rPr>
  </w:style>
  <w:style w:type="paragraph" w:customStyle="1" w:styleId="xmsolistparagraph">
    <w:name w:val="x_msolistparagraph"/>
    <w:basedOn w:val="Normal"/>
    <w:rsid w:val="00565550"/>
    <w:pPr>
      <w:spacing w:after="0" w:line="240" w:lineRule="auto"/>
      <w:ind w:left="720"/>
    </w:pPr>
    <w:rPr>
      <w:rFonts w:ascii="Calibri" w:hAnsi="Calibri" w:cs="Calibri"/>
      <w:lang w:val="en-IN" w:eastAsia="en-IN"/>
    </w:rPr>
  </w:style>
  <w:style w:type="paragraph" w:styleId="Revision">
    <w:name w:val="Revision"/>
    <w:hidden/>
    <w:uiPriority w:val="99"/>
    <w:semiHidden/>
    <w:rsid w:val="00300464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0046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046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046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04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046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4B367F"/>
    <w:pPr>
      <w:spacing w:before="100" w:beforeAutospacing="1" w:after="100" w:afterAutospacing="1" w:line="240" w:lineRule="auto"/>
    </w:pPr>
    <w:rPr>
      <w:rFonts w:ascii="Calibri" w:hAnsi="Calibri" w:cs="Calibr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67F"/>
    <w:rPr>
      <w:rFonts w:ascii="Calibri" w:hAnsi="Calibri" w:cs="Calibri"/>
      <w:b/>
      <w:bCs/>
      <w:sz w:val="24"/>
      <w:szCs w:val="24"/>
    </w:rPr>
  </w:style>
  <w:style w:type="table" w:styleId="GridTable6Colorful-Accent1">
    <w:name w:val="Grid Table 6 Colorful Accent 1"/>
    <w:basedOn w:val="TableNormal"/>
    <w:uiPriority w:val="51"/>
    <w:rsid w:val="002D68B9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9261A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5">
    <w:name w:val="Grid Table 2 Accent 5"/>
    <w:basedOn w:val="TableNormal"/>
    <w:uiPriority w:val="47"/>
    <w:rsid w:val="0039261A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3-Accent5">
    <w:name w:val="Grid Table 3 Accent 5"/>
    <w:basedOn w:val="TableNormal"/>
    <w:uiPriority w:val="48"/>
    <w:rsid w:val="0039261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39261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0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5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0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04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6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232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34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64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1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349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1625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5774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926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826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76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60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4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79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22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1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1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3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4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03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77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41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068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479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56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08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99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44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004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2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0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42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8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59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75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56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20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EA78701D9CB74A94E38252BAB16D34" ma:contentTypeVersion="15" ma:contentTypeDescription="Create a new document." ma:contentTypeScope="" ma:versionID="9cd3424a73fb776ce000b1b5bb13b20a">
  <xsd:schema xmlns:xsd="http://www.w3.org/2001/XMLSchema" xmlns:xs="http://www.w3.org/2001/XMLSchema" xmlns:p="http://schemas.microsoft.com/office/2006/metadata/properties" xmlns:ns3="bf2567e6-16f4-4c6b-b0e9-0ea0396e433b" xmlns:ns4="5add0bd2-c77a-462d-bf1b-4bc5b2b102e1" targetNamespace="http://schemas.microsoft.com/office/2006/metadata/properties" ma:root="true" ma:fieldsID="8df173fb0339a05726bf1a29330b6932" ns3:_="" ns4:_="">
    <xsd:import namespace="bf2567e6-16f4-4c6b-b0e9-0ea0396e433b"/>
    <xsd:import namespace="5add0bd2-c77a-462d-bf1b-4bc5b2b102e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DateTake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567e6-16f4-4c6b-b0e9-0ea0396e43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dd0bd2-c77a-462d-bf1b-4bc5b2b102e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2567e6-16f4-4c6b-b0e9-0ea0396e433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83B8D-6142-4313-B998-8DACE89E53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567e6-16f4-4c6b-b0e9-0ea0396e433b"/>
    <ds:schemaRef ds:uri="5add0bd2-c77a-462d-bf1b-4bc5b2b102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BB76EF-B2BC-49E0-93C2-FAA53C0E0C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9940D1-B23B-49F2-9DBB-5E743DEF93BB}">
  <ds:schemaRefs>
    <ds:schemaRef ds:uri="http://schemas.microsoft.com/office/2006/metadata/properties"/>
    <ds:schemaRef ds:uri="http://schemas.microsoft.com/office/2006/documentManagement/types"/>
    <ds:schemaRef ds:uri="5add0bd2-c77a-462d-bf1b-4bc5b2b102e1"/>
    <ds:schemaRef ds:uri="http://schemas.openxmlformats.org/package/2006/metadata/core-properties"/>
    <ds:schemaRef ds:uri="http://purl.org/dc/elements/1.1/"/>
    <ds:schemaRef ds:uri="http://www.w3.org/XML/1998/namespace"/>
    <ds:schemaRef ds:uri="http://purl.org/dc/terms/"/>
    <ds:schemaRef ds:uri="http://purl.org/dc/dcmitype/"/>
    <ds:schemaRef ds:uri="http://schemas.microsoft.com/office/infopath/2007/PartnerControls"/>
    <ds:schemaRef ds:uri="bf2567e6-16f4-4c6b-b0e9-0ea0396e433b"/>
  </ds:schemaRefs>
</ds:datastoreItem>
</file>

<file path=customXml/itemProps4.xml><?xml version="1.0" encoding="utf-8"?>
<ds:datastoreItem xmlns:ds="http://schemas.openxmlformats.org/officeDocument/2006/customXml" ds:itemID="{728BE8AB-291C-4937-93FF-D66BBA361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702</Words>
  <Characters>4005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Jha (Fin,GBP)</dc:creator>
  <cp:keywords/>
  <dc:description/>
  <cp:lastModifiedBy>Rohit Agnihotri (Digital,ISC)(X-IGT Solutions)</cp:lastModifiedBy>
  <cp:revision>15</cp:revision>
  <cp:lastPrinted>2019-09-02T12:57:00Z</cp:lastPrinted>
  <dcterms:created xsi:type="dcterms:W3CDTF">2026-06-04T15:22:00Z</dcterms:created>
  <dcterms:modified xsi:type="dcterms:W3CDTF">2026-06-05T13:57:00Z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0x01010005EA78701D9CB74A94E38252BAB16D34</vt:lpwstr>
  </property>
  <property fmtid="{D5CDD505-2E9C-101B-9397-08002B2CF9AE}" pid="3" name="MSIP_Label_c5616f8d-06f9-41da-a1a3-92ca0c5ba98a_Enabled">
    <vt:lpwstr>true</vt:lpwstr>
  </property>
  <property fmtid="{D5CDD505-2E9C-101B-9397-08002B2CF9AE}" pid="4" name="MSIP_Label_c5616f8d-06f9-41da-a1a3-92ca0c5ba98a_SetDate">
    <vt:lpwstr>2026-02-17T10:51:06Z</vt:lpwstr>
  </property>
  <property fmtid="{D5CDD505-2E9C-101B-9397-08002B2CF9AE}" pid="5" name="MSIP_Label_c5616f8d-06f9-41da-a1a3-92ca0c5ba98a_Method">
    <vt:lpwstr>Standard</vt:lpwstr>
  </property>
  <property fmtid="{D5CDD505-2E9C-101B-9397-08002B2CF9AE}" pid="6" name="MSIP_Label_c5616f8d-06f9-41da-a1a3-92ca0c5ba98a_Name">
    <vt:lpwstr>Internal</vt:lpwstr>
  </property>
  <property fmtid="{D5CDD505-2E9C-101B-9397-08002B2CF9AE}" pid="7" name="MSIP_Label_c5616f8d-06f9-41da-a1a3-92ca0c5ba98a_SiteId">
    <vt:lpwstr>73f2e714-a32e-4697-9449-dffe1df8a5d5</vt:lpwstr>
  </property>
  <property fmtid="{D5CDD505-2E9C-101B-9397-08002B2CF9AE}" pid="8" name="MSIP_Label_c5616f8d-06f9-41da-a1a3-92ca0c5ba98a_ActionId">
    <vt:lpwstr>e1ef58bb-5fe8-4d34-b17c-44154a5c0966</vt:lpwstr>
  </property>
  <property fmtid="{D5CDD505-2E9C-101B-9397-08002B2CF9AE}" pid="9" name="MSIP_Label_c5616f8d-06f9-41da-a1a3-92ca0c5ba98a_ContentBits">
    <vt:lpwstr>0</vt:lpwstr>
  </property>
  <property fmtid="{D5CDD505-2E9C-101B-9397-08002B2CF9AE}" pid="10" name="MSIP_Label_c5616f8d-06f9-41da-a1a3-92ca0c5ba98a_Tag">
    <vt:lpwstr>10, 3, 0, 1</vt:lpwstr>
  </property>
</Properties>
</file>