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72906" w14:textId="6195FFCF" w:rsidR="008763D7" w:rsidRDefault="008763D7" w:rsidP="008763D7">
      <w:pPr>
        <w:jc w:val="center"/>
      </w:pPr>
      <w:r>
        <w:t>Risk Management</w:t>
      </w:r>
    </w:p>
    <w:p w14:paraId="52838D94" w14:textId="6BB16241" w:rsidR="008763D7" w:rsidRDefault="008763D7" w:rsidP="008763D7">
      <w:r>
        <w:t>Risk Classification:</w:t>
      </w:r>
    </w:p>
    <w:p w14:paraId="0F1337C0" w14:textId="283C1A33" w:rsidR="008763D7" w:rsidRDefault="008763D7" w:rsidP="008763D7">
      <w:r>
        <w:tab/>
        <w:t>Two dimensions: The type of risk and what is affected by the risk.</w:t>
      </w:r>
    </w:p>
    <w:p w14:paraId="24C5DFF6" w14:textId="1BDC6964" w:rsidR="008763D7" w:rsidRDefault="008763D7" w:rsidP="008763D7">
      <w:r>
        <w:tab/>
        <w:t>Project risk affect schedule or resources.</w:t>
      </w:r>
    </w:p>
    <w:p w14:paraId="71C3EFDA" w14:textId="409FDFB5" w:rsidR="008763D7" w:rsidRDefault="008763D7" w:rsidP="008763D7">
      <w:r>
        <w:tab/>
        <w:t>Product risks affect the quality or performance of the software being developed.</w:t>
      </w:r>
    </w:p>
    <w:p w14:paraId="651A7B6F" w14:textId="77777777" w:rsidR="008763D7" w:rsidRDefault="008763D7" w:rsidP="008763D7">
      <w:r>
        <w:tab/>
        <w:t>Business risks affect the organisation developing or procuring the software.</w:t>
      </w:r>
    </w:p>
    <w:p w14:paraId="0B6B5DAC" w14:textId="77777777" w:rsidR="008763D7" w:rsidRDefault="008763D7" w:rsidP="008763D7"/>
    <w:p w14:paraId="50560CA0" w14:textId="30F53D44" w:rsidR="008763D7" w:rsidRDefault="008763D7" w:rsidP="008763D7">
      <w:pPr>
        <w:ind w:firstLine="720"/>
      </w:pPr>
      <w:r>
        <w:rPr>
          <w:noProof/>
        </w:rPr>
        <w:drawing>
          <wp:inline distT="0" distB="0" distL="0" distR="0" wp14:anchorId="0BC7E00C" wp14:editId="22C58A41">
            <wp:extent cx="3924300" cy="2133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skManagementExamp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707" cy="213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32DE" w14:textId="486FBDDB" w:rsidR="008763D7" w:rsidRDefault="008763D7" w:rsidP="008763D7">
      <w:pPr>
        <w:ind w:firstLine="720"/>
      </w:pPr>
    </w:p>
    <w:p w14:paraId="01D36689" w14:textId="77777777" w:rsidR="008763D7" w:rsidRDefault="008763D7" w:rsidP="008763D7">
      <w:pPr>
        <w:ind w:firstLine="720"/>
      </w:pPr>
      <w:bookmarkStart w:id="0" w:name="_GoBack"/>
      <w:bookmarkEnd w:id="0"/>
    </w:p>
    <w:sectPr w:rsidR="00876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D7"/>
    <w:rsid w:val="0087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4054"/>
  <w15:chartTrackingRefBased/>
  <w15:docId w15:val="{E8AA9620-95EB-416E-BAA4-BE423A26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Smith</dc:creator>
  <cp:keywords/>
  <dc:description/>
  <cp:lastModifiedBy>Nicholas Smith</cp:lastModifiedBy>
  <cp:revision>1</cp:revision>
  <dcterms:created xsi:type="dcterms:W3CDTF">2020-04-16T22:10:00Z</dcterms:created>
  <dcterms:modified xsi:type="dcterms:W3CDTF">2020-04-16T22:17:00Z</dcterms:modified>
</cp:coreProperties>
</file>