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452C" w:rsidRDefault="00FE452C" w:rsidP="00FE452C">
      <w:pPr>
        <w:pStyle w:val="Heading2"/>
      </w:pPr>
      <w:r>
        <w:t>3.4 Comparison with Analytical Solutions</w:t>
      </w:r>
    </w:p>
    <w:p w:rsidR="00FE452C" w:rsidRPr="00FE452C" w:rsidRDefault="00FE452C" w:rsidP="00FE452C">
      <w:pPr>
        <w:autoSpaceDE w:val="0"/>
        <w:autoSpaceDN w:val="0"/>
        <w:adjustRightInd w:val="0"/>
        <w:spacing w:after="0" w:line="240" w:lineRule="auto"/>
        <w:jc w:val="both"/>
        <w:rPr>
          <w:rFonts w:cs="NimbusRomNo9L-Regu"/>
        </w:rPr>
      </w:pPr>
      <w:r w:rsidRPr="00FE452C">
        <w:rPr>
          <w:rFonts w:cs="NimbusRomNo9L-Regu"/>
        </w:rPr>
        <w:t>Certain CFAST sub-models address phenomena that have analytical solutions, for example, one dimensional heat conduction through a solid or pressure increase in a sealed or slightly leaky compartment as a result of a fire or fan. The developers of CFAST use analytical solutions to test sub-models to verify the correctness of the coding of the model as part of the development. This section provides an overview of the verification testing conducted with each change of the model to verify the basic underlying principles of the model, the mass and energy balances.</w:t>
      </w:r>
    </w:p>
    <w:p w:rsidR="00FE452C" w:rsidRDefault="00FE452C" w:rsidP="00FE452C">
      <w:pPr>
        <w:autoSpaceDE w:val="0"/>
        <w:autoSpaceDN w:val="0"/>
        <w:adjustRightInd w:val="0"/>
        <w:spacing w:after="0" w:line="240" w:lineRule="auto"/>
        <w:jc w:val="both"/>
        <w:rPr>
          <w:rFonts w:cs="NimbusRomNo9L-Regu"/>
        </w:rPr>
      </w:pPr>
    </w:p>
    <w:p w:rsidR="00E226F3" w:rsidRDefault="00FE452C" w:rsidP="00E226F3">
      <w:pPr>
        <w:autoSpaceDE w:val="0"/>
        <w:autoSpaceDN w:val="0"/>
        <w:adjustRightInd w:val="0"/>
        <w:spacing w:after="0" w:line="240" w:lineRule="auto"/>
        <w:jc w:val="both"/>
        <w:rPr>
          <w:rFonts w:cs="NimbusRomNo9L-Regu"/>
        </w:rPr>
      </w:pPr>
      <w:r w:rsidRPr="00FE452C">
        <w:rPr>
          <w:rFonts w:cs="NimbusRomNo9L-Regu"/>
        </w:rPr>
        <w:t>For most of the examples presented in this chapter, the same basic geometry is used, a single 5 m x 5 m x 5</w:t>
      </w:r>
      <w:r w:rsidR="00820D8E">
        <w:rPr>
          <w:rFonts w:cs="NimbusRomNo9L-Regu"/>
        </w:rPr>
        <w:t xml:space="preserve"> </w:t>
      </w:r>
      <w:r w:rsidRPr="00FE452C">
        <w:rPr>
          <w:rFonts w:cs="NimbusRomNo9L-Regu"/>
        </w:rPr>
        <w:t xml:space="preserve">m compartment. Depending on the exact simulation, additional details will be added to verify individual model results. </w:t>
      </w:r>
    </w:p>
    <w:p w:rsidR="00E226F3" w:rsidRPr="00E226F3" w:rsidRDefault="00E226F3" w:rsidP="00E226F3">
      <w:pPr>
        <w:autoSpaceDE w:val="0"/>
        <w:autoSpaceDN w:val="0"/>
        <w:adjustRightInd w:val="0"/>
        <w:spacing w:after="0" w:line="240" w:lineRule="auto"/>
        <w:jc w:val="both"/>
        <w:rPr>
          <w:rFonts w:cs="NimbusRomNo9L-Regu"/>
        </w:rPr>
      </w:pPr>
    </w:p>
    <w:p w:rsidR="00E226F3" w:rsidRDefault="00E226F3" w:rsidP="00E226F3">
      <w:pPr>
        <w:autoSpaceDE w:val="0"/>
        <w:autoSpaceDN w:val="0"/>
        <w:adjustRightInd w:val="0"/>
        <w:spacing w:after="0" w:line="240" w:lineRule="auto"/>
        <w:jc w:val="both"/>
        <w:rPr>
          <w:rFonts w:cs="NimbusRomNo9L-Regu"/>
        </w:rPr>
      </w:pPr>
      <w:r w:rsidRPr="00E226F3">
        <w:rPr>
          <w:rFonts w:cs="NimbusRomNo9L-Regu"/>
        </w:rPr>
        <w:t>As a simple test of the mass and energy balance, consider the b</w:t>
      </w:r>
      <w:r>
        <w:rPr>
          <w:rFonts w:cs="NimbusRomNo9L-Regu"/>
        </w:rPr>
        <w:t>ase case with the addition of a f</w:t>
      </w:r>
      <w:r w:rsidRPr="00E226F3">
        <w:rPr>
          <w:rFonts w:cs="NimbusRomNo9L-Regu"/>
        </w:rPr>
        <w:t>ixed amount of air (injected through a mechanical vent</w:t>
      </w:r>
      <w:r w:rsidR="003909EE">
        <w:rPr>
          <w:rFonts w:cs="NimbusRomNo9L-Regu"/>
        </w:rPr>
        <w:t>)</w:t>
      </w:r>
      <w:r w:rsidRPr="00E226F3">
        <w:rPr>
          <w:rFonts w:cs="NimbusRomNo9L-Regu"/>
        </w:rPr>
        <w:t>. The vent is s</w:t>
      </w:r>
      <w:r>
        <w:rPr>
          <w:rFonts w:cs="NimbusRomNo9L-Regu"/>
        </w:rPr>
        <w:t xml:space="preserve">et to deliver </w:t>
      </w:r>
      <w:proofErr w:type="gramStart"/>
      <w:r>
        <w:rPr>
          <w:rFonts w:cs="NimbusRomNo9L-Regu"/>
        </w:rPr>
        <w:t>0.1 m</w:t>
      </w:r>
      <w:r w:rsidRPr="00E226F3">
        <w:rPr>
          <w:rFonts w:cs="NimbusRomNo9L-Regu"/>
          <w:vertAlign w:val="superscript"/>
        </w:rPr>
        <w:t>3</w:t>
      </w:r>
      <w:r>
        <w:rPr>
          <w:rFonts w:cs="NimbusRomNo9L-Regu"/>
        </w:rPr>
        <w:t>/s</w:t>
      </w:r>
      <w:proofErr w:type="gramEnd"/>
      <w:r>
        <w:rPr>
          <w:rFonts w:cs="NimbusRomNo9L-Regu"/>
        </w:rPr>
        <w:t xml:space="preserve"> into the </w:t>
      </w:r>
      <w:r w:rsidRPr="00E226F3">
        <w:rPr>
          <w:rFonts w:cs="NimbusRomNo9L-Regu"/>
        </w:rPr>
        <w:t>compartment for 10 s. After this, the vent is closed. Over the 10 s pe</w:t>
      </w:r>
      <w:r>
        <w:rPr>
          <w:rFonts w:cs="NimbusRomNo9L-Regu"/>
        </w:rPr>
        <w:t>riod, an additional 1 m</w:t>
      </w:r>
      <w:r w:rsidRPr="00E226F3">
        <w:rPr>
          <w:rFonts w:cs="NimbusRomNo9L-Regu"/>
          <w:vertAlign w:val="superscript"/>
        </w:rPr>
        <w:t>3</w:t>
      </w:r>
      <w:r>
        <w:rPr>
          <w:rFonts w:cs="NimbusRomNo9L-Regu"/>
        </w:rPr>
        <w:t xml:space="preserve"> of air </w:t>
      </w:r>
      <w:r w:rsidRPr="00E226F3">
        <w:rPr>
          <w:rFonts w:cs="NimbusRomNo9L-Regu"/>
        </w:rPr>
        <w:t xml:space="preserve">at ambient temperature is added. Since CFAST, by default, closes </w:t>
      </w:r>
      <w:r>
        <w:rPr>
          <w:rFonts w:cs="NimbusRomNo9L-Regu"/>
        </w:rPr>
        <w:t>vent over a 1 s time period, an additional 0.05 m</w:t>
      </w:r>
      <w:r w:rsidRPr="00E226F3">
        <w:rPr>
          <w:rFonts w:cs="NimbusRomNo9L-Regu"/>
          <w:vertAlign w:val="superscript"/>
        </w:rPr>
        <w:t>3</w:t>
      </w:r>
      <w:r>
        <w:rPr>
          <w:rFonts w:cs="NimbusRomNo9L-Regu"/>
        </w:rPr>
        <w:t xml:space="preserve"> is also </w:t>
      </w:r>
      <w:r w:rsidRPr="00E226F3">
        <w:rPr>
          <w:rFonts w:cs="NimbusRomNo9L-Regu"/>
        </w:rPr>
        <w:t>added. With a compartment volume of 125 m</w:t>
      </w:r>
      <w:r w:rsidRPr="00E226F3">
        <w:rPr>
          <w:rFonts w:cs="NimbusRomNo9L-Regu"/>
          <w:vertAlign w:val="superscript"/>
        </w:rPr>
        <w:t>3</w:t>
      </w:r>
      <w:r w:rsidRPr="00E226F3">
        <w:rPr>
          <w:rFonts w:cs="NimbusRomNo9L-Regu"/>
        </w:rPr>
        <w:t xml:space="preserve"> at 20 </w:t>
      </w:r>
      <w:r>
        <w:rPr>
          <w:rFonts w:cs="NimbusRomNo9L-Regu"/>
        </w:rPr>
        <w:t>C</w:t>
      </w:r>
      <w:r w:rsidRPr="00E226F3">
        <w:rPr>
          <w:rFonts w:cs="NimbusRomNo9L-Regu"/>
        </w:rPr>
        <w:t>, the initial mass</w:t>
      </w:r>
      <w:r>
        <w:rPr>
          <w:rFonts w:cs="NimbusRomNo9L-Regu"/>
        </w:rPr>
        <w:t xml:space="preserve"> </w:t>
      </w:r>
      <w:r w:rsidRPr="00E226F3">
        <w:rPr>
          <w:rFonts w:cs="NimbusRomNo9L-Regu"/>
        </w:rPr>
        <w:t>of air is 150.5 kg or 5.19 moles. With the added mass, the final ma</w:t>
      </w:r>
      <w:r>
        <w:rPr>
          <w:rFonts w:cs="NimbusRomNo9L-Regu"/>
        </w:rPr>
        <w:t xml:space="preserve">ss of air in the compartment is </w:t>
      </w:r>
      <w:r w:rsidRPr="00E226F3">
        <w:rPr>
          <w:rFonts w:cs="NimbusRomNo9L-Regu"/>
        </w:rPr>
        <w:t>151.7 kg or 5.23 moles. From the CFAST output, the final tempe</w:t>
      </w:r>
      <w:r>
        <w:rPr>
          <w:rFonts w:cs="NimbusRomNo9L-Regu"/>
        </w:rPr>
        <w:t xml:space="preserve">rature of the compartment rises </w:t>
      </w:r>
      <w:r w:rsidRPr="00E226F3">
        <w:rPr>
          <w:rFonts w:cs="NimbusRomNo9L-Regu"/>
        </w:rPr>
        <w:t xml:space="preserve">slightly due to the pressure increase to 20.98 </w:t>
      </w:r>
      <w:r>
        <w:rPr>
          <w:rFonts w:cs="NimbusRomNo9L-Regu"/>
        </w:rPr>
        <w:t>C. From the ideal</w:t>
      </w:r>
      <w:r w:rsidRPr="00E226F3">
        <w:rPr>
          <w:rFonts w:cs="NimbusRomNo9L-Regu"/>
        </w:rPr>
        <w:t xml:space="preserve"> gas law, the expected pressure</w:t>
      </w:r>
      <w:r>
        <w:rPr>
          <w:rFonts w:cs="NimbusRomNo9L-Regu"/>
        </w:rPr>
        <w:t xml:space="preserve"> </w:t>
      </w:r>
      <w:r w:rsidRPr="00E226F3">
        <w:rPr>
          <w:rFonts w:cs="NimbusRomNo9L-Regu"/>
        </w:rPr>
        <w:t>rise can be calculated as</w:t>
      </w:r>
    </w:p>
    <w:p w:rsidR="000C7971" w:rsidRDefault="000C7971" w:rsidP="00E226F3">
      <w:pPr>
        <w:autoSpaceDE w:val="0"/>
        <w:autoSpaceDN w:val="0"/>
        <w:adjustRightInd w:val="0"/>
        <w:spacing w:after="0" w:line="240" w:lineRule="auto"/>
        <w:jc w:val="both"/>
        <w:rPr>
          <w:rFonts w:cs="NimbusRomNo9L-Regu"/>
        </w:rPr>
      </w:pPr>
    </w:p>
    <w:p w:rsidR="000C7971" w:rsidRPr="000C7971" w:rsidRDefault="000B1443" w:rsidP="000C7971">
      <w:pPr>
        <w:autoSpaceDE w:val="0"/>
        <w:autoSpaceDN w:val="0"/>
        <w:adjustRightInd w:val="0"/>
        <w:spacing w:after="0"/>
        <w:jc w:val="both"/>
        <w:rPr>
          <w:rFonts w:eastAsiaTheme="minorEastAsia" w:cs="NimbusRomNo9L-Regu"/>
        </w:rPr>
      </w:pPr>
      <m:oMathPara>
        <m:oMath>
          <m:f>
            <m:fPr>
              <m:ctrlPr>
                <w:rPr>
                  <w:rFonts w:ascii="Cambria Math" w:hAnsi="Cambria Math" w:cs="NimbusRomNo9L-Regu"/>
                  <w:i/>
                </w:rPr>
              </m:ctrlPr>
            </m:fPr>
            <m:num>
              <m:sSub>
                <m:sSubPr>
                  <m:ctrlPr>
                    <w:rPr>
                      <w:rFonts w:ascii="Cambria Math" w:hAnsi="Cambria Math" w:cs="NimbusRomNo9L-Regu"/>
                      <w:i/>
                    </w:rPr>
                  </m:ctrlPr>
                </m:sSubPr>
                <m:e>
                  <m:r>
                    <w:rPr>
                      <w:rFonts w:ascii="Cambria Math" w:hAnsi="Cambria Math" w:cs="NimbusRomNo9L-Regu"/>
                    </w:rPr>
                    <m:t>P</m:t>
                  </m:r>
                </m:e>
                <m:sub>
                  <m:r>
                    <w:rPr>
                      <w:rFonts w:ascii="Cambria Math" w:hAnsi="Cambria Math" w:cs="NimbusRomNo9L-Regu"/>
                    </w:rPr>
                    <m:t>i</m:t>
                  </m:r>
                </m:sub>
              </m:sSub>
              <m:sSub>
                <m:sSubPr>
                  <m:ctrlPr>
                    <w:rPr>
                      <w:rFonts w:ascii="Cambria Math" w:hAnsi="Cambria Math" w:cs="NimbusRomNo9L-Regu"/>
                      <w:i/>
                    </w:rPr>
                  </m:ctrlPr>
                </m:sSubPr>
                <m:e>
                  <m:r>
                    <w:rPr>
                      <w:rFonts w:ascii="Cambria Math" w:hAnsi="Cambria Math" w:cs="NimbusRomNo9L-Regu"/>
                    </w:rPr>
                    <m:t>V</m:t>
                  </m:r>
                </m:e>
                <m:sub>
                  <m:r>
                    <w:rPr>
                      <w:rFonts w:ascii="Cambria Math" w:hAnsi="Cambria Math" w:cs="NimbusRomNo9L-Regu"/>
                    </w:rPr>
                    <m:t>i</m:t>
                  </m:r>
                </m:sub>
              </m:sSub>
            </m:num>
            <m:den>
              <m:sSub>
                <m:sSubPr>
                  <m:ctrlPr>
                    <w:rPr>
                      <w:rFonts w:ascii="Cambria Math" w:hAnsi="Cambria Math" w:cs="NimbusRomNo9L-Regu"/>
                      <w:i/>
                    </w:rPr>
                  </m:ctrlPr>
                </m:sSubPr>
                <m:e>
                  <m:r>
                    <w:rPr>
                      <w:rFonts w:ascii="Cambria Math" w:hAnsi="Cambria Math" w:cs="NimbusRomNo9L-Regu"/>
                    </w:rPr>
                    <m:t>N</m:t>
                  </m:r>
                </m:e>
                <m:sub>
                  <m:r>
                    <w:rPr>
                      <w:rFonts w:ascii="Cambria Math" w:hAnsi="Cambria Math" w:cs="NimbusRomNo9L-Regu"/>
                    </w:rPr>
                    <m:t>i</m:t>
                  </m:r>
                </m:sub>
              </m:sSub>
              <m:r>
                <w:rPr>
                  <w:rFonts w:ascii="Cambria Math" w:hAnsi="Cambria Math" w:cs="NimbusRomNo9L-Regu"/>
                </w:rPr>
                <m:t>R</m:t>
              </m:r>
              <m:sSub>
                <m:sSubPr>
                  <m:ctrlPr>
                    <w:rPr>
                      <w:rFonts w:ascii="Cambria Math" w:hAnsi="Cambria Math" w:cs="NimbusRomNo9L-Regu"/>
                      <w:i/>
                    </w:rPr>
                  </m:ctrlPr>
                </m:sSubPr>
                <m:e>
                  <m:r>
                    <w:rPr>
                      <w:rFonts w:ascii="Cambria Math" w:hAnsi="Cambria Math" w:cs="NimbusRomNo9L-Regu"/>
                    </w:rPr>
                    <m:t>T</m:t>
                  </m:r>
                </m:e>
                <m:sub>
                  <m:r>
                    <w:rPr>
                      <w:rFonts w:ascii="Cambria Math" w:hAnsi="Cambria Math" w:cs="NimbusRomNo9L-Regu"/>
                    </w:rPr>
                    <m:t>i</m:t>
                  </m:r>
                </m:sub>
              </m:sSub>
            </m:den>
          </m:f>
          <m:r>
            <w:rPr>
              <w:rFonts w:ascii="Cambria Math" w:hAnsi="Cambria Math" w:cs="NimbusRomNo9L-Regu"/>
            </w:rPr>
            <m:t>=</m:t>
          </m:r>
          <m:f>
            <m:fPr>
              <m:ctrlPr>
                <w:rPr>
                  <w:rFonts w:ascii="Cambria Math" w:hAnsi="Cambria Math" w:cs="NimbusRomNo9L-Regu"/>
                  <w:i/>
                </w:rPr>
              </m:ctrlPr>
            </m:fPr>
            <m:num>
              <m:sSub>
                <m:sSubPr>
                  <m:ctrlPr>
                    <w:rPr>
                      <w:rFonts w:ascii="Cambria Math" w:hAnsi="Cambria Math" w:cs="NimbusRomNo9L-Regu"/>
                      <w:i/>
                    </w:rPr>
                  </m:ctrlPr>
                </m:sSubPr>
                <m:e>
                  <m:r>
                    <w:rPr>
                      <w:rFonts w:ascii="Cambria Math" w:hAnsi="Cambria Math" w:cs="NimbusRomNo9L-Regu"/>
                    </w:rPr>
                    <m:t>P</m:t>
                  </m:r>
                </m:e>
                <m:sub>
                  <m:r>
                    <w:rPr>
                      <w:rFonts w:ascii="Cambria Math" w:hAnsi="Cambria Math" w:cs="NimbusRomNo9L-Regu"/>
                    </w:rPr>
                    <m:t>f</m:t>
                  </m:r>
                </m:sub>
              </m:sSub>
              <m:sSub>
                <m:sSubPr>
                  <m:ctrlPr>
                    <w:rPr>
                      <w:rFonts w:ascii="Cambria Math" w:hAnsi="Cambria Math" w:cs="NimbusRomNo9L-Regu"/>
                      <w:i/>
                    </w:rPr>
                  </m:ctrlPr>
                </m:sSubPr>
                <m:e>
                  <m:r>
                    <w:rPr>
                      <w:rFonts w:ascii="Cambria Math" w:hAnsi="Cambria Math" w:cs="NimbusRomNo9L-Regu"/>
                    </w:rPr>
                    <m:t>V</m:t>
                  </m:r>
                </m:e>
                <m:sub>
                  <m:r>
                    <w:rPr>
                      <w:rFonts w:ascii="Cambria Math" w:hAnsi="Cambria Math" w:cs="NimbusRomNo9L-Regu"/>
                    </w:rPr>
                    <m:t>f</m:t>
                  </m:r>
                </m:sub>
              </m:sSub>
            </m:num>
            <m:den>
              <m:sSub>
                <m:sSubPr>
                  <m:ctrlPr>
                    <w:rPr>
                      <w:rFonts w:ascii="Cambria Math" w:hAnsi="Cambria Math" w:cs="NimbusRomNo9L-Regu"/>
                      <w:i/>
                    </w:rPr>
                  </m:ctrlPr>
                </m:sSubPr>
                <m:e>
                  <m:r>
                    <w:rPr>
                      <w:rFonts w:ascii="Cambria Math" w:hAnsi="Cambria Math" w:cs="NimbusRomNo9L-Regu"/>
                    </w:rPr>
                    <m:t>N</m:t>
                  </m:r>
                </m:e>
                <m:sub>
                  <m:r>
                    <w:rPr>
                      <w:rFonts w:ascii="Cambria Math" w:hAnsi="Cambria Math" w:cs="NimbusRomNo9L-Regu"/>
                    </w:rPr>
                    <m:t>f</m:t>
                  </m:r>
                </m:sub>
              </m:sSub>
              <m:r>
                <w:rPr>
                  <w:rFonts w:ascii="Cambria Math" w:hAnsi="Cambria Math" w:cs="NimbusRomNo9L-Regu"/>
                </w:rPr>
                <m:t>R</m:t>
              </m:r>
              <m:sSub>
                <m:sSubPr>
                  <m:ctrlPr>
                    <w:rPr>
                      <w:rFonts w:ascii="Cambria Math" w:hAnsi="Cambria Math" w:cs="NimbusRomNo9L-Regu"/>
                      <w:i/>
                    </w:rPr>
                  </m:ctrlPr>
                </m:sSubPr>
                <m:e>
                  <m:r>
                    <w:rPr>
                      <w:rFonts w:ascii="Cambria Math" w:hAnsi="Cambria Math" w:cs="NimbusRomNo9L-Regu"/>
                    </w:rPr>
                    <m:t>T</m:t>
                  </m:r>
                </m:e>
                <m:sub>
                  <m:r>
                    <w:rPr>
                      <w:rFonts w:ascii="Cambria Math" w:hAnsi="Cambria Math" w:cs="NimbusRomNo9L-Regu"/>
                    </w:rPr>
                    <m:t>f</m:t>
                  </m:r>
                </m:sub>
              </m:sSub>
            </m:den>
          </m:f>
        </m:oMath>
      </m:oMathPara>
    </w:p>
    <w:p w:rsidR="000C7971" w:rsidRPr="000C7971" w:rsidRDefault="000B1443" w:rsidP="000C7971">
      <w:pPr>
        <w:autoSpaceDE w:val="0"/>
        <w:autoSpaceDN w:val="0"/>
        <w:adjustRightInd w:val="0"/>
        <w:spacing w:after="0"/>
        <w:jc w:val="both"/>
        <w:rPr>
          <w:rFonts w:eastAsiaTheme="minorEastAsia" w:cs="NimbusRomNo9L-Regu"/>
        </w:rPr>
      </w:pPr>
      <m:oMathPara>
        <m:oMath>
          <m:sSub>
            <m:sSubPr>
              <m:ctrlPr>
                <w:rPr>
                  <w:rFonts w:ascii="Cambria Math" w:hAnsi="Cambria Math" w:cs="NimbusRomNo9L-Regu"/>
                  <w:i/>
                </w:rPr>
              </m:ctrlPr>
            </m:sSubPr>
            <m:e>
              <m:r>
                <w:rPr>
                  <w:rFonts w:ascii="Cambria Math" w:hAnsi="Cambria Math" w:cs="NimbusRomNo9L-Regu"/>
                </w:rPr>
                <m:t>P</m:t>
              </m:r>
            </m:e>
            <m:sub>
              <m:r>
                <w:rPr>
                  <w:rFonts w:ascii="Cambria Math" w:hAnsi="Cambria Math" w:cs="NimbusRomNo9L-Regu"/>
                </w:rPr>
                <m:t>f</m:t>
              </m:r>
            </m:sub>
          </m:sSub>
          <m:r>
            <w:rPr>
              <w:rFonts w:ascii="Cambria Math" w:hAnsi="Cambria Math" w:cs="NimbusRomNo9L-Regu"/>
            </w:rPr>
            <m:t>=</m:t>
          </m:r>
          <m:f>
            <m:fPr>
              <m:ctrlPr>
                <w:rPr>
                  <w:rFonts w:ascii="Cambria Math" w:hAnsi="Cambria Math" w:cs="NimbusRomNo9L-Regu"/>
                  <w:i/>
                </w:rPr>
              </m:ctrlPr>
            </m:fPr>
            <m:num>
              <m:sSub>
                <m:sSubPr>
                  <m:ctrlPr>
                    <w:rPr>
                      <w:rFonts w:ascii="Cambria Math" w:hAnsi="Cambria Math" w:cs="NimbusRomNo9L-Regu"/>
                      <w:i/>
                    </w:rPr>
                  </m:ctrlPr>
                </m:sSubPr>
                <m:e>
                  <m:r>
                    <w:rPr>
                      <w:rFonts w:ascii="Cambria Math" w:hAnsi="Cambria Math" w:cs="NimbusRomNo9L-Regu"/>
                    </w:rPr>
                    <m:t>P</m:t>
                  </m:r>
                </m:e>
                <m:sub>
                  <m:r>
                    <w:rPr>
                      <w:rFonts w:ascii="Cambria Math" w:hAnsi="Cambria Math" w:cs="NimbusRomNo9L-Regu"/>
                    </w:rPr>
                    <m:t>i</m:t>
                  </m:r>
                </m:sub>
              </m:sSub>
              <m:sSub>
                <m:sSubPr>
                  <m:ctrlPr>
                    <w:rPr>
                      <w:rFonts w:ascii="Cambria Math" w:hAnsi="Cambria Math" w:cs="NimbusRomNo9L-Regu"/>
                      <w:i/>
                    </w:rPr>
                  </m:ctrlPr>
                </m:sSubPr>
                <m:e>
                  <m:r>
                    <w:rPr>
                      <w:rFonts w:ascii="Cambria Math" w:hAnsi="Cambria Math" w:cs="NimbusRomNo9L-Regu"/>
                    </w:rPr>
                    <m:t>N</m:t>
                  </m:r>
                </m:e>
                <m:sub>
                  <m:r>
                    <w:rPr>
                      <w:rFonts w:ascii="Cambria Math" w:hAnsi="Cambria Math" w:cs="NimbusRomNo9L-Regu"/>
                    </w:rPr>
                    <m:t>f</m:t>
                  </m:r>
                </m:sub>
              </m:sSub>
              <m:sSub>
                <m:sSubPr>
                  <m:ctrlPr>
                    <w:rPr>
                      <w:rFonts w:ascii="Cambria Math" w:hAnsi="Cambria Math" w:cs="NimbusRomNo9L-Regu"/>
                      <w:i/>
                    </w:rPr>
                  </m:ctrlPr>
                </m:sSubPr>
                <m:e>
                  <m:r>
                    <w:rPr>
                      <w:rFonts w:ascii="Cambria Math" w:hAnsi="Cambria Math" w:cs="NimbusRomNo9L-Regu"/>
                    </w:rPr>
                    <m:t>T</m:t>
                  </m:r>
                </m:e>
                <m:sub>
                  <m:r>
                    <w:rPr>
                      <w:rFonts w:ascii="Cambria Math" w:hAnsi="Cambria Math" w:cs="NimbusRomNo9L-Regu"/>
                    </w:rPr>
                    <m:t>f</m:t>
                  </m:r>
                </m:sub>
              </m:sSub>
            </m:num>
            <m:den>
              <m:sSub>
                <m:sSubPr>
                  <m:ctrlPr>
                    <w:rPr>
                      <w:rFonts w:ascii="Cambria Math" w:hAnsi="Cambria Math" w:cs="NimbusRomNo9L-Regu"/>
                      <w:i/>
                    </w:rPr>
                  </m:ctrlPr>
                </m:sSubPr>
                <m:e>
                  <m:r>
                    <w:rPr>
                      <w:rFonts w:ascii="Cambria Math" w:hAnsi="Cambria Math" w:cs="NimbusRomNo9L-Regu"/>
                    </w:rPr>
                    <m:t>N</m:t>
                  </m:r>
                </m:e>
                <m:sub>
                  <m:r>
                    <w:rPr>
                      <w:rFonts w:ascii="Cambria Math" w:hAnsi="Cambria Math" w:cs="NimbusRomNo9L-Regu"/>
                    </w:rPr>
                    <m:t>i</m:t>
                  </m:r>
                </m:sub>
              </m:sSub>
              <m:sSub>
                <m:sSubPr>
                  <m:ctrlPr>
                    <w:rPr>
                      <w:rFonts w:ascii="Cambria Math" w:hAnsi="Cambria Math" w:cs="NimbusRomNo9L-Regu"/>
                      <w:i/>
                    </w:rPr>
                  </m:ctrlPr>
                </m:sSubPr>
                <m:e>
                  <m:r>
                    <w:rPr>
                      <w:rFonts w:ascii="Cambria Math" w:hAnsi="Cambria Math" w:cs="NimbusRomNo9L-Regu"/>
                    </w:rPr>
                    <m:t>T</m:t>
                  </m:r>
                </m:e>
                <m:sub>
                  <m:r>
                    <w:rPr>
                      <w:rFonts w:ascii="Cambria Math" w:hAnsi="Cambria Math" w:cs="NimbusRomNo9L-Regu"/>
                    </w:rPr>
                    <m:t>i</m:t>
                  </m:r>
                </m:sub>
              </m:sSub>
            </m:den>
          </m:f>
        </m:oMath>
      </m:oMathPara>
    </w:p>
    <w:p w:rsidR="000C7971" w:rsidRDefault="000B1443" w:rsidP="000C7971">
      <w:pPr>
        <w:autoSpaceDE w:val="0"/>
        <w:autoSpaceDN w:val="0"/>
        <w:adjustRightInd w:val="0"/>
        <w:spacing w:after="0"/>
        <w:jc w:val="both"/>
        <w:rPr>
          <w:rFonts w:eastAsiaTheme="minorEastAsia" w:cs="NimbusRomNo9L-Regu"/>
        </w:rPr>
      </w:pPr>
      <m:oMathPara>
        <m:oMath>
          <m:sSub>
            <m:sSubPr>
              <m:ctrlPr>
                <w:rPr>
                  <w:rFonts w:ascii="Cambria Math" w:hAnsi="Cambria Math" w:cs="NimbusRomNo9L-Regu"/>
                  <w:i/>
                </w:rPr>
              </m:ctrlPr>
            </m:sSubPr>
            <m:e>
              <m:r>
                <w:rPr>
                  <w:rFonts w:ascii="Cambria Math" w:hAnsi="Cambria Math" w:cs="NimbusRomNo9L-Regu"/>
                </w:rPr>
                <m:t>P</m:t>
              </m:r>
            </m:e>
            <m:sub>
              <m:r>
                <w:rPr>
                  <w:rFonts w:ascii="Cambria Math" w:hAnsi="Cambria Math" w:cs="NimbusRomNo9L-Regu"/>
                </w:rPr>
                <m:t>f</m:t>
              </m:r>
            </m:sub>
          </m:sSub>
          <m:r>
            <w:rPr>
              <w:rFonts w:ascii="Cambria Math" w:hAnsi="Cambria Math" w:cs="NimbusRomNo9L-Regu"/>
            </w:rPr>
            <m:t>=</m:t>
          </m:r>
          <m:f>
            <m:fPr>
              <m:ctrlPr>
                <w:rPr>
                  <w:rFonts w:ascii="Cambria Math" w:hAnsi="Cambria Math" w:cs="NimbusRomNo9L-Regu"/>
                  <w:i/>
                </w:rPr>
              </m:ctrlPr>
            </m:fPr>
            <m:num>
              <m:r>
                <w:rPr>
                  <w:rFonts w:ascii="Cambria Math" w:hAnsi="Cambria Math" w:cs="NimbusRomNo9L-Regu"/>
                </w:rPr>
                <m:t>101300*5.23*294.2</m:t>
              </m:r>
            </m:num>
            <m:den>
              <m:r>
                <w:rPr>
                  <w:rFonts w:ascii="Cambria Math" w:hAnsi="Cambria Math" w:cs="NimbusRomNo9L-Regu"/>
                </w:rPr>
                <m:t>5.19*293.2</m:t>
              </m:r>
            </m:den>
          </m:f>
        </m:oMath>
      </m:oMathPara>
    </w:p>
    <w:p w:rsidR="000C7971" w:rsidRPr="000C7971" w:rsidRDefault="000C7971" w:rsidP="00F368F6">
      <w:pPr>
        <w:autoSpaceDE w:val="0"/>
        <w:autoSpaceDN w:val="0"/>
        <w:adjustRightInd w:val="0"/>
        <w:jc w:val="both"/>
        <w:rPr>
          <w:rFonts w:cs="NimbusRomNo9L-Regu"/>
        </w:rPr>
      </w:pPr>
      <m:oMathPara>
        <m:oMath>
          <m:r>
            <w:rPr>
              <w:rFonts w:ascii="Cambria Math" w:hAnsi="Cambria Math" w:cs="NimbusRomNo9L-Regu"/>
            </w:rPr>
            <m:t xml:space="preserve">=102491.2 </m:t>
          </m:r>
          <m:r>
            <m:rPr>
              <m:sty m:val="p"/>
            </m:rPr>
            <w:rPr>
              <w:rFonts w:ascii="Cambria Math" w:hAnsi="Cambria Math" w:cs="NimbusRomNo9L-Regu"/>
            </w:rPr>
            <m:t>Pa</m:t>
          </m:r>
        </m:oMath>
      </m:oMathPara>
    </w:p>
    <w:p w:rsidR="00B56213" w:rsidRDefault="00F368F6" w:rsidP="00F368F6">
      <w:proofErr w:type="gramStart"/>
      <w:r>
        <w:t>or</w:t>
      </w:r>
      <w:proofErr w:type="gramEnd"/>
      <w:r w:rsidR="00A87002">
        <w:t xml:space="preserve"> a pressure rise of 1192.41</w:t>
      </w:r>
      <w:r>
        <w:t xml:space="preserve"> Pa.</w:t>
      </w:r>
      <w:r w:rsidR="00A87002">
        <w:t xml:space="preserve">  CFAST calculates a pressure rise of 1190.87 Pa, a relative difference of 0.129%.</w:t>
      </w:r>
      <w:r>
        <w:t xml:space="preserve">  Figure 3.</w:t>
      </w:r>
      <w:r w:rsidR="000C7287">
        <w:t>2</w:t>
      </w:r>
      <w:r>
        <w:t xml:space="preserve"> shows the simulated conditions for this test.</w:t>
      </w:r>
    </w:p>
    <w:p w:rsidR="00F368F6" w:rsidRDefault="00B215E1" w:rsidP="00C26EE4">
      <w:pPr>
        <w:keepNext/>
      </w:pPr>
      <w:r>
        <w:object w:dxaOrig="7020" w:dyaOrig="4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60.5pt" o:ole="">
            <v:imagedata r:id="rId7" o:title=""/>
          </v:shape>
          <o:OLEObject Type="Embed" ProgID="AcroExch.Document.11" ShapeID="_x0000_i1025" DrawAspect="Content" ObjectID="_1436858661" r:id="rId8"/>
        </w:object>
      </w:r>
      <w:r>
        <w:object w:dxaOrig="7020" w:dyaOrig="4860">
          <v:shape id="_x0000_i1026" type="#_x0000_t75" style="width:228pt;height:158.25pt" o:ole="">
            <v:imagedata r:id="rId9" o:title=""/>
          </v:shape>
          <o:OLEObject Type="Embed" ProgID="AcroExch.Document.11" ShapeID="_x0000_i1026" DrawAspect="Content" ObjectID="_1436858662" r:id="rId10"/>
        </w:object>
      </w:r>
      <w:r w:rsidR="005A75AD">
        <w:t xml:space="preserve"> </w:t>
      </w:r>
    </w:p>
    <w:p w:rsidR="00C26EE4" w:rsidRDefault="00C26EE4" w:rsidP="00C26EE4">
      <w:pPr>
        <w:pStyle w:val="Caption"/>
      </w:pPr>
      <w:r>
        <w:t>Figure 3.2:</w:t>
      </w:r>
      <w:r w:rsidRPr="00C26EE4">
        <w:t xml:space="preserve"> </w:t>
      </w:r>
      <w:r>
        <w:t>Ambient conditions for test case with no fire and non-conducting surfaces, with a mechanical ventilation system injecting 0.1 m</w:t>
      </w:r>
      <w:r w:rsidRPr="00FC478F">
        <w:rPr>
          <w:vertAlign w:val="superscript"/>
        </w:rPr>
        <w:t>3</w:t>
      </w:r>
      <w:r>
        <w:t xml:space="preserve">/s of air into the compartment for 10 s.  CFAST verification </w:t>
      </w:r>
      <w:proofErr w:type="gramStart"/>
      <w:r>
        <w:t>file</w:t>
      </w:r>
      <w:proofErr w:type="gramEnd"/>
      <w:r>
        <w:t xml:space="preserve"> basic_mechvent.in.</w:t>
      </w:r>
    </w:p>
    <w:p w:rsidR="00C26EE4" w:rsidRDefault="00C26EE4" w:rsidP="00C26EE4">
      <w:pPr>
        <w:pStyle w:val="Caption"/>
      </w:pPr>
    </w:p>
    <w:p w:rsidR="005660F7" w:rsidRDefault="00EC112B" w:rsidP="00B04F81">
      <w:pPr>
        <w:jc w:val="both"/>
      </w:pPr>
      <w:r>
        <w:t xml:space="preserve">A similar example can be tested when the temperature of the base case compartment is raised from 20 C to 25 C.  </w:t>
      </w:r>
      <w:r w:rsidR="005660F7">
        <w:t>From the ideal gas law, the pressure rise can</w:t>
      </w:r>
      <w:r>
        <w:t xml:space="preserve"> be calculated </w:t>
      </w:r>
      <w:r w:rsidR="005660F7">
        <w:t>as</w:t>
      </w:r>
    </w:p>
    <w:p w:rsidR="005660F7" w:rsidRPr="005660F7" w:rsidRDefault="000B1443" w:rsidP="005660F7">
      <w:pPr>
        <w:spacing w:after="0"/>
        <w:rPr>
          <w:rFonts w:eastAsiaTheme="minorEastAsia"/>
        </w:rPr>
      </w:pPr>
      <m:oMathPara>
        <m:oMath>
          <m:f>
            <m:fPr>
              <m:ctrlPr>
                <w:rPr>
                  <w:rFonts w:ascii="Cambria Math" w:hAnsi="Cambria Math" w:cs="NimbusRomNo9L-Regu"/>
                  <w:i/>
                </w:rPr>
              </m:ctrlPr>
            </m:fPr>
            <m:num>
              <m:sSub>
                <m:sSubPr>
                  <m:ctrlPr>
                    <w:rPr>
                      <w:rFonts w:ascii="Cambria Math" w:hAnsi="Cambria Math" w:cs="NimbusRomNo9L-Regu"/>
                      <w:i/>
                    </w:rPr>
                  </m:ctrlPr>
                </m:sSubPr>
                <m:e>
                  <m:r>
                    <w:rPr>
                      <w:rFonts w:ascii="Cambria Math" w:hAnsi="Cambria Math" w:cs="NimbusRomNo9L-Regu"/>
                    </w:rPr>
                    <m:t>P</m:t>
                  </m:r>
                </m:e>
                <m:sub>
                  <m:r>
                    <w:rPr>
                      <w:rFonts w:ascii="Cambria Math" w:hAnsi="Cambria Math" w:cs="NimbusRomNo9L-Regu"/>
                    </w:rPr>
                    <m:t>i</m:t>
                  </m:r>
                </m:sub>
              </m:sSub>
              <m:sSub>
                <m:sSubPr>
                  <m:ctrlPr>
                    <w:rPr>
                      <w:rFonts w:ascii="Cambria Math" w:hAnsi="Cambria Math" w:cs="NimbusRomNo9L-Regu"/>
                      <w:i/>
                    </w:rPr>
                  </m:ctrlPr>
                </m:sSubPr>
                <m:e>
                  <m:r>
                    <w:rPr>
                      <w:rFonts w:ascii="Cambria Math" w:hAnsi="Cambria Math" w:cs="NimbusRomNo9L-Regu"/>
                    </w:rPr>
                    <m:t>V</m:t>
                  </m:r>
                </m:e>
                <m:sub>
                  <m:r>
                    <w:rPr>
                      <w:rFonts w:ascii="Cambria Math" w:hAnsi="Cambria Math" w:cs="NimbusRomNo9L-Regu"/>
                    </w:rPr>
                    <m:t>i</m:t>
                  </m:r>
                </m:sub>
              </m:sSub>
            </m:num>
            <m:den>
              <m:sSub>
                <m:sSubPr>
                  <m:ctrlPr>
                    <w:rPr>
                      <w:rFonts w:ascii="Cambria Math" w:hAnsi="Cambria Math" w:cs="NimbusRomNo9L-Regu"/>
                      <w:i/>
                    </w:rPr>
                  </m:ctrlPr>
                </m:sSubPr>
                <m:e>
                  <m:r>
                    <w:rPr>
                      <w:rFonts w:ascii="Cambria Math" w:hAnsi="Cambria Math" w:cs="NimbusRomNo9L-Regu"/>
                    </w:rPr>
                    <m:t>N</m:t>
                  </m:r>
                </m:e>
                <m:sub>
                  <m:r>
                    <w:rPr>
                      <w:rFonts w:ascii="Cambria Math" w:hAnsi="Cambria Math" w:cs="NimbusRomNo9L-Regu"/>
                    </w:rPr>
                    <m:t>i</m:t>
                  </m:r>
                </m:sub>
              </m:sSub>
              <m:r>
                <w:rPr>
                  <w:rFonts w:ascii="Cambria Math" w:hAnsi="Cambria Math" w:cs="NimbusRomNo9L-Regu"/>
                </w:rPr>
                <m:t>R</m:t>
              </m:r>
              <m:sSub>
                <m:sSubPr>
                  <m:ctrlPr>
                    <w:rPr>
                      <w:rFonts w:ascii="Cambria Math" w:hAnsi="Cambria Math" w:cs="NimbusRomNo9L-Regu"/>
                      <w:i/>
                    </w:rPr>
                  </m:ctrlPr>
                </m:sSubPr>
                <m:e>
                  <m:r>
                    <w:rPr>
                      <w:rFonts w:ascii="Cambria Math" w:hAnsi="Cambria Math" w:cs="NimbusRomNo9L-Regu"/>
                    </w:rPr>
                    <m:t>T</m:t>
                  </m:r>
                </m:e>
                <m:sub>
                  <m:r>
                    <w:rPr>
                      <w:rFonts w:ascii="Cambria Math" w:hAnsi="Cambria Math" w:cs="NimbusRomNo9L-Regu"/>
                    </w:rPr>
                    <m:t>i</m:t>
                  </m:r>
                </m:sub>
              </m:sSub>
            </m:den>
          </m:f>
          <m:r>
            <w:rPr>
              <w:rFonts w:ascii="Cambria Math" w:hAnsi="Cambria Math" w:cs="NimbusRomNo9L-Regu"/>
            </w:rPr>
            <m:t>=</m:t>
          </m:r>
          <m:f>
            <m:fPr>
              <m:ctrlPr>
                <w:rPr>
                  <w:rFonts w:ascii="Cambria Math" w:hAnsi="Cambria Math" w:cs="NimbusRomNo9L-Regu"/>
                  <w:i/>
                </w:rPr>
              </m:ctrlPr>
            </m:fPr>
            <m:num>
              <m:sSub>
                <m:sSubPr>
                  <m:ctrlPr>
                    <w:rPr>
                      <w:rFonts w:ascii="Cambria Math" w:hAnsi="Cambria Math" w:cs="NimbusRomNo9L-Regu"/>
                      <w:i/>
                    </w:rPr>
                  </m:ctrlPr>
                </m:sSubPr>
                <m:e>
                  <m:r>
                    <w:rPr>
                      <w:rFonts w:ascii="Cambria Math" w:hAnsi="Cambria Math" w:cs="NimbusRomNo9L-Regu"/>
                    </w:rPr>
                    <m:t>P</m:t>
                  </m:r>
                </m:e>
                <m:sub>
                  <m:r>
                    <w:rPr>
                      <w:rFonts w:ascii="Cambria Math" w:hAnsi="Cambria Math" w:cs="NimbusRomNo9L-Regu"/>
                    </w:rPr>
                    <m:t>f</m:t>
                  </m:r>
                </m:sub>
              </m:sSub>
              <m:sSub>
                <m:sSubPr>
                  <m:ctrlPr>
                    <w:rPr>
                      <w:rFonts w:ascii="Cambria Math" w:hAnsi="Cambria Math" w:cs="NimbusRomNo9L-Regu"/>
                      <w:i/>
                    </w:rPr>
                  </m:ctrlPr>
                </m:sSubPr>
                <m:e>
                  <m:r>
                    <w:rPr>
                      <w:rFonts w:ascii="Cambria Math" w:hAnsi="Cambria Math" w:cs="NimbusRomNo9L-Regu"/>
                    </w:rPr>
                    <m:t>V</m:t>
                  </m:r>
                </m:e>
                <m:sub>
                  <m:r>
                    <w:rPr>
                      <w:rFonts w:ascii="Cambria Math" w:hAnsi="Cambria Math" w:cs="NimbusRomNo9L-Regu"/>
                    </w:rPr>
                    <m:t>f</m:t>
                  </m:r>
                </m:sub>
              </m:sSub>
            </m:num>
            <m:den>
              <m:sSub>
                <m:sSubPr>
                  <m:ctrlPr>
                    <w:rPr>
                      <w:rFonts w:ascii="Cambria Math" w:hAnsi="Cambria Math" w:cs="NimbusRomNo9L-Regu"/>
                      <w:i/>
                    </w:rPr>
                  </m:ctrlPr>
                </m:sSubPr>
                <m:e>
                  <m:r>
                    <w:rPr>
                      <w:rFonts w:ascii="Cambria Math" w:hAnsi="Cambria Math" w:cs="NimbusRomNo9L-Regu"/>
                    </w:rPr>
                    <m:t>N</m:t>
                  </m:r>
                </m:e>
                <m:sub>
                  <m:r>
                    <w:rPr>
                      <w:rFonts w:ascii="Cambria Math" w:hAnsi="Cambria Math" w:cs="NimbusRomNo9L-Regu"/>
                    </w:rPr>
                    <m:t>f</m:t>
                  </m:r>
                </m:sub>
              </m:sSub>
              <m:r>
                <w:rPr>
                  <w:rFonts w:ascii="Cambria Math" w:hAnsi="Cambria Math" w:cs="NimbusRomNo9L-Regu"/>
                </w:rPr>
                <m:t>R</m:t>
              </m:r>
              <m:sSub>
                <m:sSubPr>
                  <m:ctrlPr>
                    <w:rPr>
                      <w:rFonts w:ascii="Cambria Math" w:hAnsi="Cambria Math" w:cs="NimbusRomNo9L-Regu"/>
                      <w:i/>
                    </w:rPr>
                  </m:ctrlPr>
                </m:sSubPr>
                <m:e>
                  <m:r>
                    <w:rPr>
                      <w:rFonts w:ascii="Cambria Math" w:hAnsi="Cambria Math" w:cs="NimbusRomNo9L-Regu"/>
                    </w:rPr>
                    <m:t>T</m:t>
                  </m:r>
                </m:e>
                <m:sub>
                  <m:r>
                    <w:rPr>
                      <w:rFonts w:ascii="Cambria Math" w:hAnsi="Cambria Math" w:cs="NimbusRomNo9L-Regu"/>
                    </w:rPr>
                    <m:t>f</m:t>
                  </m:r>
                </m:sub>
              </m:sSub>
            </m:den>
          </m:f>
        </m:oMath>
      </m:oMathPara>
    </w:p>
    <w:p w:rsidR="005660F7" w:rsidRPr="005660F7" w:rsidRDefault="000B1443" w:rsidP="005660F7">
      <w:pPr>
        <w:spacing w:after="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den>
              </m:f>
            </m:e>
          </m:d>
        </m:oMath>
      </m:oMathPara>
    </w:p>
    <w:p w:rsidR="005660F7" w:rsidRPr="000C7287" w:rsidRDefault="000B1443" w:rsidP="005660F7">
      <w:pPr>
        <w:spacing w:after="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=297.97*(</m:t>
          </m:r>
          <m:f>
            <m:fPr>
              <m:ctrlPr>
                <w:rPr>
                  <w:rFonts w:ascii="Cambria Math" w:hAnsi="Cambria Math"/>
                  <w:i/>
                </w:rPr>
              </m:ctrlPr>
            </m:fPr>
            <m:num>
              <m:r>
                <w:rPr>
                  <w:rFonts w:ascii="Cambria Math" w:hAnsi="Cambria Math"/>
                </w:rPr>
                <m:t>101300</m:t>
              </m:r>
            </m:num>
            <m:den>
              <m:r>
                <w:rPr>
                  <w:rFonts w:ascii="Cambria Math" w:hAnsi="Cambria Math"/>
                </w:rPr>
                <m:t>273</m:t>
              </m:r>
            </m:den>
          </m:f>
          <m:r>
            <w:rPr>
              <w:rFonts w:ascii="Cambria Math" w:hAnsi="Cambria Math"/>
            </w:rPr>
            <m:t>)</m:t>
          </m:r>
        </m:oMath>
      </m:oMathPara>
    </w:p>
    <w:p w:rsidR="000C7287" w:rsidRPr="000C7287" w:rsidRDefault="000B1443" w:rsidP="005660F7">
      <w:pPr>
        <w:spacing w:after="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=103018.3 </m:t>
          </m:r>
          <m:r>
            <m:rPr>
              <m:sty m:val="p"/>
            </m:rPr>
            <w:rPr>
              <w:rFonts w:ascii="Cambria Math" w:hAnsi="Cambria Math"/>
            </w:rPr>
            <m:t>Pa</m:t>
          </m:r>
        </m:oMath>
      </m:oMathPara>
    </w:p>
    <w:p w:rsidR="000C7287" w:rsidRDefault="000C7287" w:rsidP="00B04F81">
      <w:pPr>
        <w:jc w:val="both"/>
      </w:pPr>
      <w:proofErr w:type="gramStart"/>
      <w:r>
        <w:t>or</w:t>
      </w:r>
      <w:proofErr w:type="gramEnd"/>
      <w:r>
        <w:t xml:space="preserve"> a pressure rise of 1718.3 Pa.</w:t>
      </w:r>
      <w:r w:rsidR="008F674F">
        <w:t xml:space="preserve">  CFAST generates a pressure rise of 1714.16 Pa, or a relative difference of 0.09%.</w:t>
      </w:r>
      <w:bookmarkStart w:id="0" w:name="_GoBack"/>
      <w:bookmarkEnd w:id="0"/>
      <w:r>
        <w:t xml:space="preserve"> Figure 3.3 shows the conditions for this test.</w:t>
      </w:r>
    </w:p>
    <w:p w:rsidR="000C7287" w:rsidRDefault="00FF2CD3" w:rsidP="00C26EE4">
      <w:pPr>
        <w:keepNext/>
      </w:pPr>
      <w:r>
        <w:object w:dxaOrig="7020" w:dyaOrig="4860">
          <v:shape id="_x0000_i1027" type="#_x0000_t75" style="width:228pt;height:157.5pt" o:ole="">
            <v:imagedata r:id="rId11" o:title=""/>
          </v:shape>
          <o:OLEObject Type="Embed" ProgID="AcroExch.Document.11" ShapeID="_x0000_i1027" DrawAspect="Content" ObjectID="_1436858663" r:id="rId12"/>
        </w:object>
      </w:r>
      <w:r w:rsidR="00CE4EFE">
        <w:object w:dxaOrig="7020" w:dyaOrig="4860">
          <v:shape id="_x0000_i1028" type="#_x0000_t75" style="width:227.25pt;height:156.75pt" o:ole="">
            <v:imagedata r:id="rId13" o:title=""/>
          </v:shape>
          <o:OLEObject Type="Embed" ProgID="AcroExch.Document.11" ShapeID="_x0000_i1028" DrawAspect="Content" ObjectID="_1436858664" r:id="rId14"/>
        </w:object>
      </w:r>
    </w:p>
    <w:p w:rsidR="00FF2CD3" w:rsidRDefault="00C26EE4" w:rsidP="00FF2CD3">
      <w:pPr>
        <w:pStyle w:val="Caption"/>
      </w:pPr>
      <w:r>
        <w:t xml:space="preserve">Figure 3.3: </w:t>
      </w:r>
      <w:r w:rsidR="009E4259">
        <w:t>C</w:t>
      </w:r>
      <w:r w:rsidR="00FF2CD3">
        <w:t xml:space="preserve">onditions for test case with no fire and </w:t>
      </w:r>
      <w:r w:rsidR="009E4259" w:rsidRPr="00FC478F">
        <w:t>5/8</w:t>
      </w:r>
      <w:r w:rsidR="009E4259">
        <w:t xml:space="preserve"> in Gypsum Board walls and ceiling</w:t>
      </w:r>
      <w:r w:rsidR="00FF2CD3">
        <w:t xml:space="preserve">, with the temperature </w:t>
      </w:r>
      <w:proofErr w:type="gramStart"/>
      <w:r w:rsidR="00FF2CD3">
        <w:t>raised</w:t>
      </w:r>
      <w:proofErr w:type="gramEnd"/>
      <w:r w:rsidR="00FF2CD3">
        <w:t xml:space="preserve"> from 20 C to 25 C.  CFAST verification </w:t>
      </w:r>
      <w:proofErr w:type="gramStart"/>
      <w:r w:rsidR="00FF2CD3">
        <w:t>file</w:t>
      </w:r>
      <w:proofErr w:type="gramEnd"/>
      <w:r w:rsidR="00FF2CD3">
        <w:t xml:space="preserve"> </w:t>
      </w:r>
      <w:proofErr w:type="spellStart"/>
      <w:r w:rsidR="00FF2CD3" w:rsidRPr="00FF2CD3">
        <w:t>basic_tempequilib_</w:t>
      </w:r>
      <w:r w:rsidR="00FF2CD3">
        <w:t>i</w:t>
      </w:r>
      <w:r w:rsidR="00FF2CD3" w:rsidRPr="00FF2CD3">
        <w:t>n</w:t>
      </w:r>
      <w:proofErr w:type="spellEnd"/>
      <w:r w:rsidR="00FF2CD3">
        <w:t>.</w:t>
      </w:r>
    </w:p>
    <w:p w:rsidR="00F23A3E" w:rsidRDefault="00B51D0A" w:rsidP="00B04F81">
      <w:pPr>
        <w:jc w:val="both"/>
        <w:rPr>
          <w:rFonts w:eastAsiaTheme="minorEastAsia"/>
        </w:rPr>
      </w:pPr>
      <w:r>
        <w:lastRenderedPageBreak/>
        <w:t xml:space="preserve">A model examining heat added to a system was demonstrated with test case </w:t>
      </w:r>
      <w:r w:rsidR="00C25885">
        <w:t xml:space="preserve">containing </w:t>
      </w:r>
      <w:r>
        <w:t>a 10 s, 100 kW fire.</w:t>
      </w:r>
      <w:r w:rsidR="00C25885">
        <w:t xml:space="preserve">  With non-conducting surfaces and no ventilation, the heat released from the fire can be determined with the heat transfer equation</w:t>
      </w:r>
      <w:proofErr w:type="gramStart"/>
      <w:r w:rsidR="002C2FA2">
        <w:t>,</w:t>
      </w:r>
      <w:r w:rsidR="002C2FA2">
        <w:rPr>
          <w:rFonts w:eastAsiaTheme="minorEastAsia"/>
        </w:rPr>
        <w:t xml:space="preserve"> </w:t>
      </w:r>
      <w:proofErr w:type="gramEnd"/>
      <m:oMath>
        <m:r>
          <w:rPr>
            <w:rFonts w:ascii="Cambria Math" w:hAnsi="Cambria Math"/>
          </w:rPr>
          <m:t>Q=m*</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*∆T</m:t>
        </m:r>
      </m:oMath>
      <w:r w:rsidR="00C25885">
        <w:rPr>
          <w:rFonts w:eastAsiaTheme="minorEastAsia"/>
        </w:rPr>
        <w:t>.</w:t>
      </w:r>
      <w:r w:rsidR="00A35B3B">
        <w:rPr>
          <w:rFonts w:eastAsiaTheme="minorEastAsia"/>
        </w:rPr>
        <w:t xml:space="preserve">  Using the CFAST </w:t>
      </w:r>
      <w:r w:rsidR="000D67FD">
        <w:rPr>
          <w:rFonts w:eastAsiaTheme="minorEastAsia"/>
        </w:rPr>
        <w:t>generated</w:t>
      </w:r>
      <w:r w:rsidR="00A35B3B">
        <w:rPr>
          <w:rFonts w:eastAsiaTheme="minorEastAsia"/>
        </w:rPr>
        <w:t xml:space="preserve"> </w:t>
      </w:r>
      <w:r w:rsidR="000D67FD">
        <w:rPr>
          <w:rFonts w:eastAsiaTheme="minorEastAsia"/>
        </w:rPr>
        <w:t xml:space="preserve">final </w:t>
      </w:r>
      <w:r w:rsidR="00A35B3B">
        <w:rPr>
          <w:rFonts w:eastAsiaTheme="minorEastAsia"/>
        </w:rPr>
        <w:t>layer height</w:t>
      </w:r>
      <w:r w:rsidR="000D67FD">
        <w:rPr>
          <w:rFonts w:eastAsiaTheme="minorEastAsia"/>
        </w:rPr>
        <w:t xml:space="preserve"> of 3.26 m, the volume of the upper layer is</w:t>
      </w:r>
      <w:r w:rsidR="00AA4839">
        <w:rPr>
          <w:rFonts w:eastAsiaTheme="minorEastAsia"/>
        </w:rPr>
        <w:t xml:space="preserve"> calculated to be</w:t>
      </w:r>
      <w:r w:rsidR="000D67FD">
        <w:rPr>
          <w:rFonts w:eastAsiaTheme="minorEastAsia"/>
        </w:rPr>
        <w:t xml:space="preserve"> 43.451 m</w:t>
      </w:r>
      <w:r w:rsidR="000D67FD" w:rsidRPr="00FC478F">
        <w:rPr>
          <w:rFonts w:eastAsiaTheme="minorEastAsia"/>
          <w:vertAlign w:val="superscript"/>
        </w:rPr>
        <w:t>3</w:t>
      </w:r>
      <w:r w:rsidR="000D67FD">
        <w:rPr>
          <w:rFonts w:eastAsiaTheme="minorEastAsia"/>
        </w:rPr>
        <w:t xml:space="preserve"> and the lower layer is 81.549 m</w:t>
      </w:r>
      <w:r w:rsidR="000D67FD" w:rsidRPr="00FC478F">
        <w:rPr>
          <w:rFonts w:eastAsiaTheme="minorEastAsia"/>
          <w:vertAlign w:val="superscript"/>
        </w:rPr>
        <w:t>3</w:t>
      </w:r>
      <w:r w:rsidR="000D67FD">
        <w:rPr>
          <w:rFonts w:eastAsiaTheme="minorEastAsia"/>
        </w:rPr>
        <w:t>.  The proper densities and specific heats are obtained using the temperature of each</w:t>
      </w:r>
      <w:r w:rsidR="007E0E18">
        <w:rPr>
          <w:rFonts w:eastAsiaTheme="minorEastAsia"/>
        </w:rPr>
        <w:t xml:space="preserve"> layer.  W</w:t>
      </w:r>
      <w:r w:rsidR="000D67FD">
        <w:rPr>
          <w:rFonts w:eastAsiaTheme="minorEastAsia"/>
        </w:rPr>
        <w:t xml:space="preserve">ith this information </w:t>
      </w:r>
      <w:r w:rsidR="007E0E18">
        <w:rPr>
          <w:rFonts w:eastAsiaTheme="minorEastAsia"/>
        </w:rPr>
        <w:t>the air mass of the upper layer is 49.62 kg and the lower layer air mass is 97.44 kg.  The heat added to the system can be calculated as</w:t>
      </w:r>
    </w:p>
    <w:p w:rsidR="007E0E18" w:rsidRPr="007E0E18" w:rsidRDefault="007E0E18" w:rsidP="00B56213">
      <w:pPr>
        <w:rPr>
          <w:rFonts w:eastAsiaTheme="minorEastAsia"/>
        </w:rPr>
      </w:pPr>
      <m:oMathPara>
        <m:oMath>
          <m:r>
            <w:rPr>
              <w:rFonts w:ascii="Cambria Math" w:hAnsi="Cambria Math"/>
            </w:rPr>
            <m:t>Q=m*</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*∆T</m:t>
          </m:r>
        </m:oMath>
      </m:oMathPara>
    </w:p>
    <w:p w:rsidR="007E0E18" w:rsidRPr="007E0E18" w:rsidRDefault="000B1443" w:rsidP="00B56213">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upper</m:t>
              </m:r>
            </m:sub>
          </m:sSub>
          <m:r>
            <w:rPr>
              <w:rFonts w:ascii="Cambria Math" w:hAnsi="Cambria Math"/>
            </w:rPr>
            <m:t>=49.62*1.142*</m:t>
          </m:r>
          <m:d>
            <m:dPr>
              <m:ctrlPr>
                <w:rPr>
                  <w:rFonts w:ascii="Cambria Math" w:hAnsi="Cambria Math"/>
                  <w:i/>
                </w:rPr>
              </m:ctrlPr>
            </m:dPr>
            <m:e>
              <m:r>
                <w:rPr>
                  <w:rFonts w:ascii="Cambria Math" w:hAnsi="Cambria Math"/>
                </w:rPr>
                <m:t>308.912-273.15</m:t>
              </m:r>
            </m:e>
          </m:d>
        </m:oMath>
      </m:oMathPara>
    </w:p>
    <w:p w:rsidR="007E0E18" w:rsidRPr="007E0E18" w:rsidRDefault="000B1443" w:rsidP="00B5621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upper</m:t>
              </m:r>
            </m:sub>
          </m:sSub>
          <m:r>
            <w:rPr>
              <w:rFonts w:ascii="Cambria Math" w:eastAsiaTheme="minorEastAsia" w:hAnsi="Cambria Math"/>
            </w:rPr>
            <m:t xml:space="preserve">=786.246 </m:t>
          </m:r>
          <m:r>
            <m:rPr>
              <m:sty m:val="p"/>
            </m:rPr>
            <w:rPr>
              <w:rFonts w:ascii="Cambria Math" w:eastAsiaTheme="minorEastAsia" w:hAnsi="Cambria Math"/>
            </w:rPr>
            <m:t>kJ</m:t>
          </m:r>
        </m:oMath>
      </m:oMathPara>
    </w:p>
    <w:p w:rsidR="007E0E18" w:rsidRPr="007E0E18" w:rsidRDefault="000B1443" w:rsidP="00B56213">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lower</m:t>
              </m:r>
            </m:sub>
          </m:sSub>
          <m:r>
            <w:rPr>
              <w:rFonts w:ascii="Cambria Math" w:hAnsi="Cambria Math"/>
            </w:rPr>
            <m:t>=97.44*1.195*</m:t>
          </m:r>
          <m:d>
            <m:dPr>
              <m:ctrlPr>
                <w:rPr>
                  <w:rFonts w:ascii="Cambria Math" w:hAnsi="Cambria Math"/>
                  <w:i/>
                </w:rPr>
              </m:ctrlPr>
            </m:dPr>
            <m:e>
              <m:r>
                <w:rPr>
                  <w:rFonts w:ascii="Cambria Math" w:hAnsi="Cambria Math"/>
                </w:rPr>
                <m:t>295.268-273.15</m:t>
              </m:r>
            </m:e>
          </m:d>
        </m:oMath>
      </m:oMathPara>
    </w:p>
    <w:p w:rsidR="007E0E18" w:rsidRPr="001F1881" w:rsidRDefault="000B1443" w:rsidP="00B5621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lower</m:t>
              </m:r>
            </m:sub>
          </m:sSub>
          <m:r>
            <w:rPr>
              <w:rFonts w:ascii="Cambria Math" w:eastAsiaTheme="minorEastAsia" w:hAnsi="Cambria Math"/>
            </w:rPr>
            <m:t xml:space="preserve">=207.251 </m:t>
          </m:r>
          <m:r>
            <m:rPr>
              <m:sty m:val="p"/>
            </m:rPr>
            <w:rPr>
              <w:rFonts w:ascii="Cambria Math" w:eastAsiaTheme="minorEastAsia" w:hAnsi="Cambria Math"/>
            </w:rPr>
            <m:t>kJ</m:t>
          </m:r>
        </m:oMath>
      </m:oMathPara>
    </w:p>
    <w:p w:rsidR="001F1881" w:rsidRPr="001F1881" w:rsidRDefault="000B1443" w:rsidP="00B5621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total</m:t>
              </m:r>
            </m:sub>
          </m:sSub>
          <m:r>
            <w:rPr>
              <w:rFonts w:ascii="Cambria Math" w:eastAsiaTheme="minorEastAsia" w:hAnsi="Cambria Math"/>
            </w:rPr>
            <m:t xml:space="preserve">=993.497 </m:t>
          </m:r>
          <m:r>
            <m:rPr>
              <m:sty m:val="p"/>
            </m:rPr>
            <w:rPr>
              <w:rFonts w:ascii="Cambria Math" w:eastAsiaTheme="minorEastAsia" w:hAnsi="Cambria Math"/>
            </w:rPr>
            <m:t>kJ</m:t>
          </m:r>
        </m:oMath>
      </m:oMathPara>
    </w:p>
    <w:p w:rsidR="001F1881" w:rsidRDefault="001F1881" w:rsidP="00B04F81">
      <w:pPr>
        <w:jc w:val="both"/>
        <w:rPr>
          <w:rFonts w:eastAsiaTheme="minorEastAsia"/>
        </w:rPr>
      </w:pPr>
      <w:proofErr w:type="gramStart"/>
      <w:r>
        <w:rPr>
          <w:rFonts w:eastAsiaTheme="minorEastAsia"/>
        </w:rPr>
        <w:t>or</w:t>
      </w:r>
      <w:proofErr w:type="gramEnd"/>
      <w:r>
        <w:rPr>
          <w:rFonts w:eastAsiaTheme="minorEastAsia"/>
        </w:rPr>
        <w:t xml:space="preserve"> a total heat rel</w:t>
      </w:r>
      <w:r w:rsidR="00AA4839">
        <w:rPr>
          <w:rFonts w:eastAsiaTheme="minorEastAsia"/>
        </w:rPr>
        <w:t>ease of 993.497 kJ, or 99.35 kW, a 0.65% relative difference from the CFAST input</w:t>
      </w:r>
      <w:r w:rsidR="00A87002">
        <w:rPr>
          <w:rFonts w:eastAsiaTheme="minorEastAsia"/>
        </w:rPr>
        <w:t xml:space="preserve"> of 100 kW</w:t>
      </w:r>
      <w:r w:rsidR="00AA4839">
        <w:rPr>
          <w:rFonts w:eastAsiaTheme="minorEastAsia"/>
        </w:rPr>
        <w:t>.</w:t>
      </w:r>
      <w:r>
        <w:rPr>
          <w:rFonts w:eastAsiaTheme="minorEastAsia"/>
        </w:rPr>
        <w:t xml:space="preserve"> Figure 3.4 shows the simulated conditions for this test.</w:t>
      </w:r>
    </w:p>
    <w:p w:rsidR="008E2BB4" w:rsidRDefault="008063FB" w:rsidP="008063FB">
      <w:pPr>
        <w:jc w:val="center"/>
        <w:rPr>
          <w:rFonts w:eastAsiaTheme="minorEastAsia"/>
        </w:rPr>
      </w:pPr>
      <w:r>
        <w:rPr>
          <w:rFonts w:eastAsiaTheme="minorEastAsia"/>
        </w:rPr>
        <w:object w:dxaOrig="7020" w:dyaOrig="4860">
          <v:shape id="_x0000_i1029" type="#_x0000_t75" style="width:270pt;height:186.75pt" o:ole="">
            <v:imagedata r:id="rId15" o:title=""/>
          </v:shape>
          <o:OLEObject Type="Embed" ProgID="AcroExch.Document.11" ShapeID="_x0000_i1029" DrawAspect="Content" ObjectID="_1436858665" r:id="rId16"/>
        </w:object>
      </w:r>
    </w:p>
    <w:p w:rsidR="00C26EE4" w:rsidRDefault="00C26EE4" w:rsidP="00B56213">
      <w:pPr>
        <w:rPr>
          <w:rFonts w:eastAsiaTheme="minorEastAsia"/>
        </w:rPr>
      </w:pPr>
      <w:r>
        <w:rPr>
          <w:rFonts w:eastAsiaTheme="minorEastAsia"/>
        </w:rPr>
        <w:t>Figure 3.4:</w:t>
      </w:r>
      <w:r w:rsidR="008063FB">
        <w:rPr>
          <w:rFonts w:eastAsiaTheme="minorEastAsia"/>
        </w:rPr>
        <w:t xml:space="preserve"> </w:t>
      </w:r>
      <w:r w:rsidR="008063FB">
        <w:t xml:space="preserve">Heat release rate conditions for test case with a 10 s, 100 kW fire.  CFAST verification </w:t>
      </w:r>
      <w:proofErr w:type="gramStart"/>
      <w:r w:rsidR="008063FB">
        <w:t>file</w:t>
      </w:r>
      <w:proofErr w:type="gramEnd"/>
      <w:r w:rsidR="008063FB">
        <w:t xml:space="preserve"> 100kW_fire</w:t>
      </w:r>
      <w:r w:rsidR="008063FB" w:rsidRPr="00FF2CD3">
        <w:t>_</w:t>
      </w:r>
      <w:r w:rsidR="008063FB">
        <w:t>i</w:t>
      </w:r>
      <w:r w:rsidR="008063FB" w:rsidRPr="00FF2CD3">
        <w:t>n</w:t>
      </w:r>
      <w:r w:rsidR="008063FB">
        <w:t>.</w:t>
      </w:r>
    </w:p>
    <w:p w:rsidR="00B04F81" w:rsidRPr="001F1881" w:rsidRDefault="00B04F81" w:rsidP="00B56213">
      <w:pPr>
        <w:rPr>
          <w:rFonts w:eastAsiaTheme="minorEastAsia"/>
        </w:rPr>
      </w:pPr>
      <w:commentRangeStart w:id="1"/>
      <w:r>
        <w:rPr>
          <w:rFonts w:eastAsiaTheme="minorEastAsia"/>
        </w:rPr>
        <w:t xml:space="preserve"> </w:t>
      </w:r>
      <w:commentRangeEnd w:id="1"/>
      <w:r>
        <w:rPr>
          <w:rStyle w:val="CommentReference"/>
        </w:rPr>
        <w:commentReference w:id="1"/>
      </w:r>
    </w:p>
    <w:p w:rsidR="003909EE" w:rsidRDefault="003909EE" w:rsidP="000D21E5">
      <w:pPr>
        <w:pStyle w:val="Heading2"/>
      </w:pPr>
      <w:r>
        <w:t xml:space="preserve">3.5 Simple </w:t>
      </w:r>
      <w:r w:rsidRPr="000D21E5">
        <w:t>Reference</w:t>
      </w:r>
      <w:r>
        <w:t xml:space="preserve"> Cases</w:t>
      </w:r>
    </w:p>
    <w:p w:rsidR="00B04F81" w:rsidRDefault="003909EE" w:rsidP="00B04F81">
      <w:pPr>
        <w:spacing w:after="0"/>
        <w:jc w:val="both"/>
      </w:pPr>
      <w:r>
        <w:t xml:space="preserve">In addition to the comparisons of test cases with analytical solutions discussed in the previous section, we have included a number of simple test cases intended to demonstrate the impact of individual model features. While these are too complex to provide analytical solutions, many can be estimated with </w:t>
      </w:r>
      <w:r>
        <w:lastRenderedPageBreak/>
        <w:t>simpler engineering calculations. Together, these form a set of simulations that can be routinely run to verify continued consistency of the calculation results as the model is further developed to insure unintended side-effects of modifications to the model are prevented.</w:t>
      </w:r>
    </w:p>
    <w:p w:rsidR="00B04F81" w:rsidRPr="00B04F81" w:rsidRDefault="00900423" w:rsidP="00B04F81">
      <w:pPr>
        <w:spacing w:before="240" w:after="0"/>
        <w:jc w:val="both"/>
      </w:pPr>
      <w:r>
        <w:rPr>
          <w:rFonts w:cs="NimbusRomNo9L-Regu"/>
        </w:rPr>
        <w:t>As in Section 3.4, f</w:t>
      </w:r>
      <w:r w:rsidR="00B04F81" w:rsidRPr="00FE452C">
        <w:rPr>
          <w:rFonts w:cs="NimbusRomNo9L-Regu"/>
        </w:rPr>
        <w:t>or most of the exa</w:t>
      </w:r>
      <w:r>
        <w:rPr>
          <w:rFonts w:cs="NimbusRomNo9L-Regu"/>
        </w:rPr>
        <w:t>mples presented in this chapter</w:t>
      </w:r>
      <w:r w:rsidR="00B04F81" w:rsidRPr="00FE452C">
        <w:rPr>
          <w:rFonts w:cs="NimbusRomNo9L-Regu"/>
        </w:rPr>
        <w:t xml:space="preserve"> the same basic geometry is used, a single 5 m x 5 m x 5</w:t>
      </w:r>
      <w:r w:rsidR="00B04F81">
        <w:rPr>
          <w:rFonts w:cs="NimbusRomNo9L-Regu"/>
        </w:rPr>
        <w:t xml:space="preserve"> </w:t>
      </w:r>
      <w:r w:rsidR="00B04F81" w:rsidRPr="00FE452C">
        <w:rPr>
          <w:rFonts w:cs="NimbusRomNo9L-Regu"/>
        </w:rPr>
        <w:t xml:space="preserve">m compartment. </w:t>
      </w:r>
      <w:r>
        <w:rPr>
          <w:rFonts w:cs="NimbusRomNo9L-Regu"/>
        </w:rPr>
        <w:t xml:space="preserve">Unless otherwise detailed, the </w:t>
      </w:r>
      <w:r w:rsidR="00CF4FF1">
        <w:rPr>
          <w:rFonts w:cs="NimbusRomNo9L-Regu"/>
        </w:rPr>
        <w:t>‘</w:t>
      </w:r>
      <w:r>
        <w:rPr>
          <w:rFonts w:cs="NimbusRomNo9L-Regu"/>
        </w:rPr>
        <w:t>base case</w:t>
      </w:r>
      <w:r w:rsidR="00CF4FF1">
        <w:rPr>
          <w:rFonts w:cs="NimbusRomNo9L-Regu"/>
        </w:rPr>
        <w:t>’</w:t>
      </w:r>
      <w:r>
        <w:rPr>
          <w:rFonts w:cs="NimbusRomNo9L-Regu"/>
        </w:rPr>
        <w:t xml:space="preserve"> has a single window </w:t>
      </w:r>
      <w:r w:rsidR="007B5120">
        <w:rPr>
          <w:rFonts w:cs="NimbusRomNo9L-Regu"/>
        </w:rPr>
        <w:t xml:space="preserve">centered </w:t>
      </w:r>
      <w:r>
        <w:rPr>
          <w:rFonts w:cs="NimbusRomNo9L-Regu"/>
        </w:rPr>
        <w:t xml:space="preserve">on the front </w:t>
      </w:r>
      <w:r w:rsidR="00FB7CBD">
        <w:rPr>
          <w:rFonts w:cs="NimbusRomNo9L-Regu"/>
        </w:rPr>
        <w:t>wall that is 2 m x 1 m</w:t>
      </w:r>
      <w:r w:rsidR="007B5120">
        <w:rPr>
          <w:rFonts w:cs="NimbusRomNo9L-Regu"/>
        </w:rPr>
        <w:t xml:space="preserve"> and has 5/8 in Gypsum Board walls and ceiling. </w:t>
      </w:r>
      <w:r w:rsidR="00B04F81" w:rsidRPr="00FE452C">
        <w:rPr>
          <w:rFonts w:cs="NimbusRomNo9L-Regu"/>
        </w:rPr>
        <w:t xml:space="preserve">Depending on the exact simulation, additional details will be added to verify individual model results. </w:t>
      </w:r>
    </w:p>
    <w:p w:rsidR="00B04F81" w:rsidRDefault="00B04F81" w:rsidP="00B04F81">
      <w:pPr>
        <w:spacing w:after="0"/>
        <w:jc w:val="both"/>
        <w:rPr>
          <w:rFonts w:cs="NimbusRomNo9L-Regu"/>
        </w:rPr>
      </w:pPr>
    </w:p>
    <w:p w:rsidR="00820D8E" w:rsidRDefault="00820D8E" w:rsidP="00B04F81">
      <w:pPr>
        <w:spacing w:after="0"/>
        <w:jc w:val="both"/>
        <w:rPr>
          <w:rFonts w:cs="NimbusRomNo9L-Regu"/>
        </w:rPr>
      </w:pPr>
      <w:r w:rsidRPr="00FE452C">
        <w:rPr>
          <w:rFonts w:cs="NimbusRomNo9L-Regu"/>
        </w:rPr>
        <w:t xml:space="preserve">To begin, the simplest example is </w:t>
      </w:r>
      <w:r w:rsidR="00491230">
        <w:rPr>
          <w:rFonts w:cs="NimbusRomNo9L-Regu"/>
        </w:rPr>
        <w:t xml:space="preserve">the base case </w:t>
      </w:r>
      <w:r w:rsidRPr="00FE452C">
        <w:rPr>
          <w:rFonts w:cs="NimbusRomNo9L-Regu"/>
        </w:rPr>
        <w:t>compartment set at uniform ambient conditions with no ventilation, fires, or additional modeled features. With no</w:t>
      </w:r>
      <w:r>
        <w:rPr>
          <w:rFonts w:cs="NimbusRomNo9L-Regu"/>
        </w:rPr>
        <w:t xml:space="preserve"> </w:t>
      </w:r>
      <w:r w:rsidRPr="00E226F3">
        <w:rPr>
          <w:rFonts w:cs="NimbusRomNo9L-Regu"/>
        </w:rPr>
        <w:t>added mass or energy to the system, conditions are expected to remain</w:t>
      </w:r>
      <w:r>
        <w:rPr>
          <w:rFonts w:cs="NimbusRomNo9L-Regu"/>
        </w:rPr>
        <w:t xml:space="preserve"> at the initial ambient. Figure </w:t>
      </w:r>
      <w:r w:rsidRPr="00E226F3">
        <w:rPr>
          <w:rFonts w:cs="NimbusRomNo9L-Regu"/>
        </w:rPr>
        <w:t>3.</w:t>
      </w:r>
      <w:r w:rsidR="00F246BC">
        <w:rPr>
          <w:rFonts w:cs="NimbusRomNo9L-Regu"/>
        </w:rPr>
        <w:t>5</w:t>
      </w:r>
      <w:r w:rsidRPr="00E226F3">
        <w:rPr>
          <w:rFonts w:cs="NimbusRomNo9L-Regu"/>
        </w:rPr>
        <w:t xml:space="preserve"> shows the simulated conditions for this simple test.</w:t>
      </w:r>
    </w:p>
    <w:p w:rsidR="007B5120" w:rsidRDefault="00D639B1" w:rsidP="00C26EE4">
      <w:pPr>
        <w:keepNext/>
        <w:spacing w:after="0"/>
        <w:jc w:val="both"/>
        <w:rPr>
          <w:rFonts w:cs="NimbusRomNo9L-Regu"/>
        </w:rPr>
      </w:pPr>
      <w:r>
        <w:rPr>
          <w:rFonts w:cs="NimbusRomNo9L-Regu"/>
        </w:rPr>
        <w:object w:dxaOrig="7020" w:dyaOrig="4860">
          <v:shape id="_x0000_i1030" type="#_x0000_t75" style="width:226.5pt;height:156.75pt" o:ole="">
            <v:imagedata r:id="rId18" o:title=""/>
          </v:shape>
          <o:OLEObject Type="Embed" ProgID="AcroExch.Document.11" ShapeID="_x0000_i1030" DrawAspect="Content" ObjectID="_1436858666" r:id="rId19"/>
        </w:object>
      </w:r>
      <w:r>
        <w:rPr>
          <w:rFonts w:cs="NimbusRomNo9L-Regu"/>
        </w:rPr>
        <w:object w:dxaOrig="7020" w:dyaOrig="4860">
          <v:shape id="_x0000_i1031" type="#_x0000_t75" style="width:227.25pt;height:157.5pt" o:ole="">
            <v:imagedata r:id="rId20" o:title=""/>
          </v:shape>
          <o:OLEObject Type="Embed" ProgID="AcroExch.Document.11" ShapeID="_x0000_i1031" DrawAspect="Content" ObjectID="_1436858667" r:id="rId21"/>
        </w:object>
      </w:r>
    </w:p>
    <w:p w:rsidR="00087C91" w:rsidRDefault="00C26EE4" w:rsidP="00087C91">
      <w:pPr>
        <w:pStyle w:val="Caption"/>
        <w:jc w:val="both"/>
        <w:rPr>
          <w:rFonts w:cs="NimbusRomNo9L-Regu"/>
        </w:rPr>
      </w:pPr>
      <w:r>
        <w:t xml:space="preserve">Figure 3.5: </w:t>
      </w:r>
      <w:r w:rsidR="00087C91">
        <w:t xml:space="preserve">Ambient conditions for </w:t>
      </w:r>
      <w:r w:rsidR="00523C19">
        <w:t>test</w:t>
      </w:r>
      <w:r w:rsidR="00087C91">
        <w:t xml:space="preserve"> case with no fire, no vents, and no additional features.  Initial conditions set to 20 C.  CFAST verification </w:t>
      </w:r>
      <w:proofErr w:type="gramStart"/>
      <w:r w:rsidR="00087C91">
        <w:t>file</w:t>
      </w:r>
      <w:proofErr w:type="gramEnd"/>
      <w:r w:rsidR="00087C91">
        <w:t xml:space="preserve"> Base.in.</w:t>
      </w:r>
    </w:p>
    <w:p w:rsidR="000D6C78" w:rsidRDefault="000D6C78" w:rsidP="00C26EE4">
      <w:pPr>
        <w:pStyle w:val="Caption"/>
        <w:jc w:val="both"/>
      </w:pPr>
      <w:r>
        <w:t>The exterior temperature is raised to 25 C.  Over time, the interior compartment conditions are expected to equilibrate to those of the exterior.  Figure 3.</w:t>
      </w:r>
      <w:r w:rsidR="00491230">
        <w:t>6</w:t>
      </w:r>
      <w:r>
        <w:t xml:space="preserve"> shows the simulated conditions for the test case.</w:t>
      </w:r>
    </w:p>
    <w:p w:rsidR="00087C91" w:rsidRDefault="00D639B1" w:rsidP="00C26EE4">
      <w:pPr>
        <w:pStyle w:val="Caption"/>
        <w:jc w:val="both"/>
      </w:pPr>
      <w:r>
        <w:object w:dxaOrig="7020" w:dyaOrig="4860">
          <v:shape id="_x0000_i1032" type="#_x0000_t75" style="width:231pt;height:159.75pt" o:ole="">
            <v:imagedata r:id="rId22" o:title=""/>
          </v:shape>
          <o:OLEObject Type="Embed" ProgID="AcroExch.Document.11" ShapeID="_x0000_i1032" DrawAspect="Content" ObjectID="_1436858668" r:id="rId23"/>
        </w:object>
      </w:r>
      <w:r w:rsidR="001F7BDD">
        <w:object w:dxaOrig="7020" w:dyaOrig="4860">
          <v:shape id="_x0000_i1033" type="#_x0000_t75" style="width:231.75pt;height:160.5pt" o:ole="">
            <v:imagedata r:id="rId13" o:title=""/>
          </v:shape>
          <o:OLEObject Type="Embed" ProgID="AcroExch.Document.11" ShapeID="_x0000_i1033" DrawAspect="Content" ObjectID="_1436858669" r:id="rId24"/>
        </w:object>
      </w:r>
    </w:p>
    <w:p w:rsidR="00087C91" w:rsidRDefault="00491230" w:rsidP="00087C91">
      <w:pPr>
        <w:pStyle w:val="Caption"/>
        <w:jc w:val="both"/>
      </w:pPr>
      <w:r>
        <w:t xml:space="preserve">Figure 3.6: </w:t>
      </w:r>
      <w:r w:rsidR="008B2CD4">
        <w:t>Test</w:t>
      </w:r>
      <w:r w:rsidR="00523C19">
        <w:t xml:space="preserve"> case conditions with no ventilation</w:t>
      </w:r>
      <w:r w:rsidR="00087C91">
        <w:t xml:space="preserve">.  </w:t>
      </w:r>
      <w:r>
        <w:t>Exterior</w:t>
      </w:r>
      <w:r w:rsidR="00087C91">
        <w:t xml:space="preserve"> conditions set to 25 C.  CFAST verification </w:t>
      </w:r>
      <w:proofErr w:type="gramStart"/>
      <w:r w:rsidR="00087C91">
        <w:t>file</w:t>
      </w:r>
      <w:proofErr w:type="gramEnd"/>
      <w:r w:rsidR="00087C91">
        <w:t xml:space="preserve"> basic_tempequilib.in.</w:t>
      </w:r>
    </w:p>
    <w:p w:rsidR="00491230" w:rsidRDefault="00D639B1" w:rsidP="00D639B1">
      <w:pPr>
        <w:jc w:val="both"/>
      </w:pPr>
      <w:r>
        <w:lastRenderedPageBreak/>
        <w:t>The same test is</w:t>
      </w:r>
      <w:r w:rsidR="00491230">
        <w:t xml:space="preserve"> repeated with all surfaces turned off.  </w:t>
      </w:r>
      <w:r>
        <w:t xml:space="preserve">With the absence of conductive surfaces, compartment conditions are not expected to change. </w:t>
      </w:r>
      <w:r w:rsidR="00491230">
        <w:t>Figure 3.7 shows the simulated conditions for the test case.</w:t>
      </w:r>
    </w:p>
    <w:p w:rsidR="00491230" w:rsidRPr="00491230" w:rsidRDefault="00D639B1" w:rsidP="00491230">
      <w:r>
        <w:object w:dxaOrig="7020" w:dyaOrig="4860">
          <v:shape id="_x0000_i1034" type="#_x0000_t75" style="width:231pt;height:159pt" o:ole="">
            <v:imagedata r:id="rId25" o:title=""/>
          </v:shape>
          <o:OLEObject Type="Embed" ProgID="AcroExch.Document.11" ShapeID="_x0000_i1034" DrawAspect="Content" ObjectID="_1436858670" r:id="rId26"/>
        </w:object>
      </w:r>
      <w:r>
        <w:object w:dxaOrig="7020" w:dyaOrig="4860">
          <v:shape id="_x0000_i1035" type="#_x0000_t75" style="width:231pt;height:159.75pt" o:ole="">
            <v:imagedata r:id="rId27" o:title=""/>
          </v:shape>
          <o:OLEObject Type="Embed" ProgID="AcroExch.Document.11" ShapeID="_x0000_i1035" DrawAspect="Content" ObjectID="_1436858671" r:id="rId28"/>
        </w:object>
      </w:r>
    </w:p>
    <w:p w:rsidR="007B5120" w:rsidRDefault="00491230" w:rsidP="00C26EE4">
      <w:pPr>
        <w:pStyle w:val="Caption"/>
        <w:jc w:val="both"/>
        <w:rPr>
          <w:rFonts w:cs="NimbusRomNo9L-Regu"/>
        </w:rPr>
      </w:pPr>
      <w:r>
        <w:t xml:space="preserve">Figure 3.7: </w:t>
      </w:r>
      <w:r w:rsidR="008B2CD4">
        <w:t>Test</w:t>
      </w:r>
      <w:r w:rsidR="00523C19">
        <w:t xml:space="preserve"> case conditions</w:t>
      </w:r>
      <w:r w:rsidR="00C26EE4">
        <w:t xml:space="preserve"> with </w:t>
      </w:r>
      <w:r w:rsidR="00523C19">
        <w:t xml:space="preserve">no ventilation and </w:t>
      </w:r>
      <w:r w:rsidR="00C26EE4">
        <w:t xml:space="preserve">non-conducting surfaces.  </w:t>
      </w:r>
      <w:r w:rsidR="00541A52">
        <w:t xml:space="preserve">Exterior </w:t>
      </w:r>
      <w:r w:rsidR="00C26EE4">
        <w:t>conditions set to 2</w:t>
      </w:r>
      <w:r w:rsidR="00541A52">
        <w:t>5</w:t>
      </w:r>
      <w:r w:rsidR="00C26EE4">
        <w:t xml:space="preserve"> C.  CFAST verification </w:t>
      </w:r>
      <w:proofErr w:type="gramStart"/>
      <w:r w:rsidR="00C26EE4">
        <w:t>file</w:t>
      </w:r>
      <w:proofErr w:type="gramEnd"/>
      <w:r w:rsidR="00C26EE4">
        <w:t xml:space="preserve"> basic_tempequilib_wallsoff.</w:t>
      </w:r>
      <w:r w:rsidR="00087C91">
        <w:t>in.</w:t>
      </w:r>
    </w:p>
    <w:p w:rsidR="00C26EE4" w:rsidRDefault="00087C91" w:rsidP="00D639B1">
      <w:pPr>
        <w:spacing w:after="0"/>
        <w:jc w:val="both"/>
      </w:pPr>
      <w:r>
        <w:rPr>
          <w:rFonts w:cs="NimbusRomNo9L-Regu"/>
        </w:rPr>
        <w:t xml:space="preserve">The compartment </w:t>
      </w:r>
      <w:r w:rsidR="00D639B1">
        <w:rPr>
          <w:rFonts w:cs="NimbusRomNo9L-Regu"/>
        </w:rPr>
        <w:t>surfaces are</w:t>
      </w:r>
      <w:r>
        <w:rPr>
          <w:rFonts w:cs="NimbusRomNo9L-Regu"/>
        </w:rPr>
        <w:t xml:space="preserve"> then turned back on</w:t>
      </w:r>
      <w:r w:rsidR="00D639B1">
        <w:rPr>
          <w:rFonts w:cs="NimbusRomNo9L-Regu"/>
        </w:rPr>
        <w:t>, returning to t</w:t>
      </w:r>
      <w:r>
        <w:rPr>
          <w:rFonts w:cs="NimbusRomNo9L-Regu"/>
        </w:rPr>
        <w:t>he original b</w:t>
      </w:r>
      <w:r w:rsidR="00D639B1">
        <w:rPr>
          <w:rFonts w:cs="NimbusRomNo9L-Regu"/>
        </w:rPr>
        <w:t>ase case.  With exterior conditions set to 25 C and a window present, conditions are expected to equilibrate to those of the exterior.</w:t>
      </w:r>
      <w:r w:rsidR="00D639B1" w:rsidRPr="00D639B1">
        <w:t xml:space="preserve"> </w:t>
      </w:r>
      <w:r w:rsidR="00D639B1">
        <w:t>Figure 3.8 shows the simulated conditions for the test case.</w:t>
      </w:r>
    </w:p>
    <w:p w:rsidR="00087C91" w:rsidRDefault="003B1D4A" w:rsidP="00D639B1">
      <w:pPr>
        <w:spacing w:after="0"/>
        <w:jc w:val="both"/>
        <w:rPr>
          <w:rFonts w:cs="NimbusRomNo9L-Regu"/>
        </w:rPr>
      </w:pPr>
      <w:r>
        <w:rPr>
          <w:rFonts w:cs="NimbusRomNo9L-Regu"/>
        </w:rPr>
        <w:object w:dxaOrig="7020" w:dyaOrig="4860">
          <v:shape id="_x0000_i1036" type="#_x0000_t75" style="width:231pt;height:160.5pt" o:ole="">
            <v:imagedata r:id="rId29" o:title=""/>
          </v:shape>
          <o:OLEObject Type="Embed" ProgID="AcroExch.Document.11" ShapeID="_x0000_i1036" DrawAspect="Content" ObjectID="_1436858672" r:id="rId30"/>
        </w:object>
      </w:r>
      <w:r w:rsidR="00E4139B">
        <w:rPr>
          <w:rFonts w:cs="NimbusRomNo9L-Regu"/>
        </w:rPr>
        <w:object w:dxaOrig="7020" w:dyaOrig="4860">
          <v:shape id="_x0000_i1037" type="#_x0000_t75" style="width:232.5pt;height:160.5pt" o:ole="">
            <v:imagedata r:id="rId31" o:title=""/>
          </v:shape>
          <o:OLEObject Type="Embed" ProgID="AcroExch.Document.11" ShapeID="_x0000_i1037" DrawAspect="Content" ObjectID="_1436858673" r:id="rId32"/>
        </w:object>
      </w:r>
    </w:p>
    <w:p w:rsidR="00DC2B67" w:rsidRPr="008619A7" w:rsidRDefault="00D639B1" w:rsidP="008619A7">
      <w:pPr>
        <w:pStyle w:val="Caption"/>
        <w:jc w:val="both"/>
        <w:rPr>
          <w:rFonts w:cs="NimbusRomNo9L-Regu"/>
        </w:rPr>
      </w:pPr>
      <w:r>
        <w:t xml:space="preserve">Figure 3.8: </w:t>
      </w:r>
      <w:r w:rsidR="008B2CD4">
        <w:t>Test</w:t>
      </w:r>
      <w:r w:rsidR="0061223F">
        <w:t xml:space="preserve"> case </w:t>
      </w:r>
      <w:r w:rsidR="00523C19">
        <w:t xml:space="preserve">conditions </w:t>
      </w:r>
      <w:r w:rsidR="0047740A">
        <w:t>with e</w:t>
      </w:r>
      <w:r w:rsidR="00541A52">
        <w:t xml:space="preserve">xterior </w:t>
      </w:r>
      <w:r>
        <w:t>conditions set to 2</w:t>
      </w:r>
      <w:r w:rsidR="00541A52">
        <w:t>5</w:t>
      </w:r>
      <w:r>
        <w:t xml:space="preserve"> C.  CFAST verification </w:t>
      </w:r>
      <w:proofErr w:type="gramStart"/>
      <w:r>
        <w:t>file</w:t>
      </w:r>
      <w:proofErr w:type="gramEnd"/>
      <w:r>
        <w:t xml:space="preserve"> basic_tempequilib_w</w:t>
      </w:r>
      <w:r w:rsidR="0047740A">
        <w:t>indow</w:t>
      </w:r>
      <w:r>
        <w:t>.in.</w:t>
      </w:r>
    </w:p>
    <w:p w:rsidR="00DC2B67" w:rsidRDefault="0047740A" w:rsidP="008B2CD4">
      <w:pPr>
        <w:spacing w:after="0"/>
        <w:jc w:val="both"/>
      </w:pPr>
      <w:r>
        <w:t>With t</w:t>
      </w:r>
      <w:r w:rsidR="00541A52">
        <w:t xml:space="preserve">he exterior temperature still set to 25 C, the elevation is raised to 1500 m, approximately the average elevation of Idaho. </w:t>
      </w:r>
      <w:r>
        <w:t xml:space="preserve"> Conditions are expected to equilibrate to those of the exterior.</w:t>
      </w:r>
      <w:r w:rsidR="00541A52">
        <w:t xml:space="preserve"> Figure 3.9 shows the simulated conditions for the test case.</w:t>
      </w:r>
    </w:p>
    <w:p w:rsidR="00541A52" w:rsidRDefault="0047740A" w:rsidP="002525F7">
      <w:pPr>
        <w:spacing w:after="0"/>
      </w:pPr>
      <w:r>
        <w:object w:dxaOrig="7020" w:dyaOrig="4860">
          <v:shape id="_x0000_i1038" type="#_x0000_t75" style="width:231pt;height:160.5pt" o:ole="">
            <v:imagedata r:id="rId33" o:title=""/>
          </v:shape>
          <o:OLEObject Type="Embed" ProgID="AcroExch.Document.11" ShapeID="_x0000_i1038" DrawAspect="Content" ObjectID="_1436858674" r:id="rId34"/>
        </w:object>
      </w:r>
      <w:r>
        <w:object w:dxaOrig="7020" w:dyaOrig="4860">
          <v:shape id="_x0000_i1039" type="#_x0000_t75" style="width:231.75pt;height:160.5pt" o:ole="">
            <v:imagedata r:id="rId35" o:title=""/>
          </v:shape>
          <o:OLEObject Type="Embed" ProgID="AcroExch.Document.11" ShapeID="_x0000_i1039" DrawAspect="Content" ObjectID="_1436858675" r:id="rId36"/>
        </w:object>
      </w:r>
    </w:p>
    <w:p w:rsidR="00541A52" w:rsidRDefault="00541A52" w:rsidP="002525F7">
      <w:pPr>
        <w:spacing w:after="0"/>
      </w:pPr>
      <w:r>
        <w:t xml:space="preserve">Figure 3.9: </w:t>
      </w:r>
      <w:r w:rsidR="008B2CD4">
        <w:t>Test</w:t>
      </w:r>
      <w:r w:rsidR="00523C19">
        <w:t xml:space="preserve"> case conditions</w:t>
      </w:r>
      <w:r w:rsidR="0047740A">
        <w:t xml:space="preserve"> with e</w:t>
      </w:r>
      <w:r>
        <w:t xml:space="preserve">xterior conditions set to 25 C and elevation raised to 1500 m.  CFAST verification </w:t>
      </w:r>
      <w:proofErr w:type="gramStart"/>
      <w:r>
        <w:t>file</w:t>
      </w:r>
      <w:proofErr w:type="gramEnd"/>
      <w:r>
        <w:t xml:space="preserve"> basic_tempequilib</w:t>
      </w:r>
      <w:r w:rsidR="0047740A">
        <w:t>_window_elevation.in.</w:t>
      </w:r>
    </w:p>
    <w:p w:rsidR="0047740A" w:rsidRDefault="0047740A" w:rsidP="002525F7">
      <w:pPr>
        <w:spacing w:after="0"/>
      </w:pPr>
    </w:p>
    <w:p w:rsidR="002454AB" w:rsidRDefault="002454AB" w:rsidP="008B2CD4">
      <w:pPr>
        <w:spacing w:after="0"/>
        <w:jc w:val="both"/>
      </w:pPr>
      <w:r>
        <w:t xml:space="preserve">With the exterior temperature still set to 25 C, the compartment dimensions are altered to 10 m x 10 m x 5 m.  Conditions are </w:t>
      </w:r>
      <w:r w:rsidR="00A20E3F">
        <w:t>predicted</w:t>
      </w:r>
      <w:r>
        <w:t xml:space="preserve"> to equilibrate to those of the exterior more slowly than that of the base case model. Figure 3.10 shows the simulated conditions for the test case.</w:t>
      </w:r>
    </w:p>
    <w:p w:rsidR="002454AB" w:rsidRDefault="002454AB" w:rsidP="002525F7">
      <w:pPr>
        <w:spacing w:after="0"/>
      </w:pPr>
      <w:r>
        <w:object w:dxaOrig="7020" w:dyaOrig="4860">
          <v:shape id="_x0000_i1040" type="#_x0000_t75" style="width:232.5pt;height:160.5pt" o:ole="">
            <v:imagedata r:id="rId37" o:title=""/>
          </v:shape>
          <o:OLEObject Type="Embed" ProgID="AcroExch.Document.11" ShapeID="_x0000_i1040" DrawAspect="Content" ObjectID="_1436858677" r:id="rId38"/>
        </w:object>
      </w:r>
      <w:r>
        <w:object w:dxaOrig="7020" w:dyaOrig="4860">
          <v:shape id="_x0000_i1041" type="#_x0000_t75" style="width:232.5pt;height:160.5pt" o:ole="">
            <v:imagedata r:id="rId39" o:title=""/>
          </v:shape>
          <o:OLEObject Type="Embed" ProgID="AcroExch.Document.11" ShapeID="_x0000_i1041" DrawAspect="Content" ObjectID="_1436858678" r:id="rId40"/>
        </w:object>
      </w:r>
    </w:p>
    <w:p w:rsidR="002454AB" w:rsidRDefault="002454AB" w:rsidP="002454AB">
      <w:pPr>
        <w:spacing w:after="0"/>
      </w:pPr>
      <w:r>
        <w:t>Figure 3.10:</w:t>
      </w:r>
      <w:r w:rsidR="008B2CD4">
        <w:t xml:space="preserve"> Test</w:t>
      </w:r>
      <w:r w:rsidR="00AD0C5A">
        <w:t xml:space="preserve"> case conditions</w:t>
      </w:r>
      <w:r>
        <w:t xml:space="preserve"> with exterior conditions set to 25 C and compartment dimensions altered to 10 m x 10 m x 5m.  CFAST verification </w:t>
      </w:r>
      <w:proofErr w:type="gramStart"/>
      <w:r>
        <w:t>file</w:t>
      </w:r>
      <w:proofErr w:type="gramEnd"/>
      <w:r>
        <w:t xml:space="preserve"> basic_tempequilib_window_geometry.in.</w:t>
      </w:r>
    </w:p>
    <w:p w:rsidR="0008421D" w:rsidRDefault="0008421D" w:rsidP="002454AB">
      <w:pPr>
        <w:spacing w:after="0"/>
      </w:pPr>
    </w:p>
    <w:p w:rsidR="0008421D" w:rsidRDefault="0008421D" w:rsidP="008B2CD4">
      <w:pPr>
        <w:spacing w:after="0"/>
        <w:jc w:val="both"/>
      </w:pPr>
      <w:r>
        <w:t xml:space="preserve">With the exterior temperature still set to 25 C, the wind is raised to 10 m/s.  </w:t>
      </w:r>
      <w:r w:rsidR="00E93D1F">
        <w:t xml:space="preserve">Temperature conditions are expected to equilibrate to those of the exterior, while the pressure will remain at a constant pressure </w:t>
      </w:r>
      <w:r w:rsidR="009A7615">
        <w:t>greater than zero</w:t>
      </w:r>
      <w:r w:rsidR="00E93D1F">
        <w:t xml:space="preserve"> due to wind pressure</w:t>
      </w:r>
      <w:r>
        <w:t>. Figure 3.11 shows the simulated conditions for the test case.</w:t>
      </w:r>
    </w:p>
    <w:p w:rsidR="0008421D" w:rsidRDefault="00D405B4" w:rsidP="002454AB">
      <w:pPr>
        <w:spacing w:after="0"/>
      </w:pPr>
      <w:r>
        <w:object w:dxaOrig="7020" w:dyaOrig="4860">
          <v:shape id="_x0000_i1042" type="#_x0000_t75" style="width:226.5pt;height:156.75pt" o:ole="">
            <v:imagedata r:id="rId41" o:title=""/>
          </v:shape>
          <o:OLEObject Type="Embed" ProgID="AcroExch.Document.11" ShapeID="_x0000_i1042" DrawAspect="Content" ObjectID="_1436858679" r:id="rId42"/>
        </w:object>
      </w:r>
      <w:r w:rsidR="00E93D1F">
        <w:object w:dxaOrig="7020" w:dyaOrig="4860">
          <v:shape id="_x0000_i1043" type="#_x0000_t75" style="width:224.25pt;height:155.25pt" o:ole="">
            <v:imagedata r:id="rId43" o:title=""/>
          </v:shape>
          <o:OLEObject Type="Embed" ProgID="AcroExch.Document.11" ShapeID="_x0000_i1043" DrawAspect="Content" ObjectID="_1436858680" r:id="rId44"/>
        </w:object>
      </w:r>
    </w:p>
    <w:p w:rsidR="0008421D" w:rsidRDefault="0008421D" w:rsidP="0008421D">
      <w:pPr>
        <w:spacing w:after="0"/>
      </w:pPr>
      <w:r>
        <w:t xml:space="preserve">Figure 3.11: </w:t>
      </w:r>
      <w:r w:rsidR="00A00DD1">
        <w:t xml:space="preserve">Test </w:t>
      </w:r>
      <w:r w:rsidR="00AD0C5A">
        <w:t>case conditions</w:t>
      </w:r>
      <w:r>
        <w:t xml:space="preserve"> with exterior conditions set to 25 C and wind speed raised to 10 m/s.  CFAST verification </w:t>
      </w:r>
      <w:proofErr w:type="gramStart"/>
      <w:r>
        <w:t>file</w:t>
      </w:r>
      <w:proofErr w:type="gramEnd"/>
      <w:r>
        <w:t xml:space="preserve"> basic_tempequilib_window_wind.in.</w:t>
      </w:r>
    </w:p>
    <w:p w:rsidR="002454AB" w:rsidRDefault="002454AB" w:rsidP="002525F7">
      <w:pPr>
        <w:spacing w:after="0"/>
      </w:pPr>
    </w:p>
    <w:p w:rsidR="00283F5B" w:rsidRDefault="00283F5B" w:rsidP="00283F5B">
      <w:r>
        <w:object w:dxaOrig="7020" w:dyaOrig="4860">
          <v:shape id="_x0000_i1044" type="#_x0000_t75" style="width:231.75pt;height:160.5pt" o:ole="">
            <v:imagedata r:id="rId45" o:title=""/>
          </v:shape>
          <o:OLEObject Type="Embed" ProgID="AcroExch.Document.11" ShapeID="_x0000_i1044" DrawAspect="Content" ObjectID="_1436858681" r:id="rId46"/>
        </w:object>
      </w:r>
      <w:r>
        <w:object w:dxaOrig="7020" w:dyaOrig="4860">
          <v:shape id="_x0000_i1045" type="#_x0000_t75" style="width:236.25pt;height:163.5pt" o:ole="">
            <v:imagedata r:id="rId47" o:title=""/>
          </v:shape>
          <o:OLEObject Type="Embed" ProgID="AcroExch.Document.11" ShapeID="_x0000_i1045" DrawAspect="Content" ObjectID="_1436858682" r:id="rId48"/>
        </w:object>
      </w:r>
    </w:p>
    <w:p w:rsidR="008E4E23" w:rsidRDefault="00283F5B" w:rsidP="008E4E23">
      <w:pPr>
        <w:spacing w:after="0"/>
      </w:pPr>
      <w:r>
        <w:object w:dxaOrig="7020" w:dyaOrig="4860">
          <v:shape id="_x0000_i1046" type="#_x0000_t75" style="width:231.75pt;height:160.5pt" o:ole="">
            <v:imagedata r:id="rId49" o:title=""/>
          </v:shape>
          <o:OLEObject Type="Embed" ProgID="AcroExch.Document.11" ShapeID="_x0000_i1046" DrawAspect="Content" ObjectID="_1436858683" r:id="rId50"/>
        </w:object>
      </w:r>
    </w:p>
    <w:p w:rsidR="008E4E23" w:rsidRPr="001965FE" w:rsidRDefault="008E4E23" w:rsidP="008E4E23">
      <w:pPr>
        <w:spacing w:after="0"/>
        <w:rPr>
          <w:rFonts w:eastAsiaTheme="minorEastAsia"/>
        </w:rPr>
      </w:pPr>
      <w:r>
        <w:t xml:space="preserve">Figure 3.12: </w:t>
      </w:r>
      <w:r w:rsidR="00026527">
        <w:t xml:space="preserve">Comparison graphs displaying Upper Layer Temperature, Lower Layer Temperature, and Pressure for the temperature equilibrium case varying increased </w:t>
      </w:r>
      <w:r w:rsidRPr="00DD3113">
        <w:t>elevation, increased wind</w:t>
      </w:r>
      <w:r w:rsidR="00026527">
        <w:t xml:space="preserve"> speed</w:t>
      </w:r>
      <w:r w:rsidRPr="00DD3113">
        <w:t>,</w:t>
      </w:r>
      <w:r w:rsidR="00026527">
        <w:t xml:space="preserve"> and</w:t>
      </w:r>
      <w:r w:rsidRPr="00DD3113">
        <w:t xml:space="preserve"> increased compartment size</w:t>
      </w:r>
      <w:r w:rsidR="00026527">
        <w:t>.</w:t>
      </w:r>
    </w:p>
    <w:p w:rsidR="008E4E23" w:rsidRDefault="008E4E23" w:rsidP="008B2CD4">
      <w:pPr>
        <w:spacing w:after="0"/>
        <w:jc w:val="both"/>
      </w:pPr>
    </w:p>
    <w:p w:rsidR="00AD0C5A" w:rsidRDefault="00AD0C5A" w:rsidP="008B2CD4">
      <w:pPr>
        <w:spacing w:after="0"/>
        <w:jc w:val="both"/>
      </w:pPr>
      <w:r>
        <w:lastRenderedPageBreak/>
        <w:t xml:space="preserve">The exterior temperature is returned to 20 C, the base case input.  </w:t>
      </w:r>
      <w:r w:rsidR="009032A6">
        <w:t xml:space="preserve">The </w:t>
      </w:r>
      <w:r>
        <w:t xml:space="preserve">interior pressure </w:t>
      </w:r>
      <w:r w:rsidR="009032A6">
        <w:t xml:space="preserve">is then </w:t>
      </w:r>
      <w:r>
        <w:t xml:space="preserve">lowered from 101300 Pa to 100000 </w:t>
      </w:r>
      <w:proofErr w:type="gramStart"/>
      <w:r>
        <w:t>Pa,</w:t>
      </w:r>
      <w:proofErr w:type="gramEnd"/>
      <w:r>
        <w:t xml:space="preserve"> conditions are expected to equilibrate to those of the exterior.  Figure 3.1</w:t>
      </w:r>
      <w:r w:rsidR="00EC311D">
        <w:t>3</w:t>
      </w:r>
      <w:r>
        <w:t xml:space="preserve"> shows the simulated conditions for the test case.</w:t>
      </w:r>
    </w:p>
    <w:p w:rsidR="00AD0C5A" w:rsidRDefault="00FD79BF" w:rsidP="002525F7">
      <w:pPr>
        <w:spacing w:after="0"/>
      </w:pPr>
      <w:r>
        <w:object w:dxaOrig="7020" w:dyaOrig="4860">
          <v:shape id="_x0000_i1047" type="#_x0000_t75" style="width:230.25pt;height:159.75pt" o:ole="">
            <v:imagedata r:id="rId25" o:title=""/>
          </v:shape>
          <o:OLEObject Type="Embed" ProgID="AcroExch.Document.11" ShapeID="_x0000_i1047" DrawAspect="Content" ObjectID="_1436858684" r:id="rId51"/>
        </w:object>
      </w:r>
      <w:r>
        <w:object w:dxaOrig="7020" w:dyaOrig="4860">
          <v:shape id="_x0000_i1048" type="#_x0000_t75" style="width:233.25pt;height:161.25pt" o:ole="">
            <v:imagedata r:id="rId27" o:title=""/>
          </v:shape>
          <o:OLEObject Type="Embed" ProgID="AcroExch.Document.11" ShapeID="_x0000_i1048" DrawAspect="Content" ObjectID="_1436858685" r:id="rId52"/>
        </w:object>
      </w:r>
    </w:p>
    <w:p w:rsidR="00AD0C5A" w:rsidRDefault="00AD0C5A" w:rsidP="00AD0C5A">
      <w:pPr>
        <w:spacing w:after="0"/>
      </w:pPr>
      <w:r>
        <w:t>Figure 3.1</w:t>
      </w:r>
      <w:r w:rsidR="00EC311D">
        <w:t>3</w:t>
      </w:r>
      <w:r>
        <w:t xml:space="preserve">: </w:t>
      </w:r>
      <w:r w:rsidR="00A00DD1">
        <w:t>Test</w:t>
      </w:r>
      <w:r>
        <w:t xml:space="preserve"> case conditions with interior pressure set to 100000 Pa.  CFAST verification </w:t>
      </w:r>
      <w:proofErr w:type="gramStart"/>
      <w:r>
        <w:t>file</w:t>
      </w:r>
      <w:proofErr w:type="gramEnd"/>
      <w:r>
        <w:t xml:space="preserve"> basic_</w:t>
      </w:r>
      <w:r w:rsidR="008B2CD4">
        <w:t>pressure_vent</w:t>
      </w:r>
      <w:r>
        <w:t>.in.</w:t>
      </w:r>
    </w:p>
    <w:p w:rsidR="00AD0C5A" w:rsidRDefault="00AD0C5A" w:rsidP="002525F7">
      <w:pPr>
        <w:spacing w:after="0"/>
      </w:pPr>
    </w:p>
    <w:p w:rsidR="006F3240" w:rsidRDefault="006F3240" w:rsidP="006F3240">
      <w:pPr>
        <w:spacing w:after="0"/>
        <w:jc w:val="both"/>
      </w:pPr>
      <w:r>
        <w:t xml:space="preserve">With the interior pressure lowered from 101300 Pa to 100000 Pa and no window present, conditions are not </w:t>
      </w:r>
      <w:r w:rsidR="009032A6">
        <w:t>expected to change.  Figure 3.14</w:t>
      </w:r>
      <w:r>
        <w:t xml:space="preserve"> shows the simulated conditions for the test case.</w:t>
      </w:r>
    </w:p>
    <w:p w:rsidR="009D2312" w:rsidRDefault="00FD79BF" w:rsidP="002525F7">
      <w:pPr>
        <w:spacing w:after="0"/>
      </w:pPr>
      <w:r>
        <w:object w:dxaOrig="7020" w:dyaOrig="4860">
          <v:shape id="_x0000_i1049" type="#_x0000_t75" style="width:230.25pt;height:159.75pt" o:ole="">
            <v:imagedata r:id="rId25" o:title=""/>
          </v:shape>
          <o:OLEObject Type="Embed" ProgID="AcroExch.Document.11" ShapeID="_x0000_i1049" DrawAspect="Content" ObjectID="_1436858686" r:id="rId53"/>
        </w:object>
      </w:r>
      <w:r>
        <w:object w:dxaOrig="7020" w:dyaOrig="4860">
          <v:shape id="_x0000_i1050" type="#_x0000_t75" style="width:230.25pt;height:159pt" o:ole="">
            <v:imagedata r:id="rId27" o:title=""/>
          </v:shape>
          <o:OLEObject Type="Embed" ProgID="AcroExch.Document.11" ShapeID="_x0000_i1050" DrawAspect="Content" ObjectID="_1436858687" r:id="rId54"/>
        </w:object>
      </w:r>
    </w:p>
    <w:p w:rsidR="00FD79BF" w:rsidRDefault="00FD79BF" w:rsidP="00FD79BF">
      <w:pPr>
        <w:spacing w:after="0"/>
      </w:pPr>
      <w:r>
        <w:t>Figure 3.1</w:t>
      </w:r>
      <w:r w:rsidR="009032A6">
        <w:t>4</w:t>
      </w:r>
      <w:r>
        <w:t xml:space="preserve">: </w:t>
      </w:r>
      <w:r w:rsidR="00A00DD1">
        <w:t>Test</w:t>
      </w:r>
      <w:r>
        <w:t xml:space="preserve"> case conditions with interior pressure set to 100000 Pa</w:t>
      </w:r>
      <w:r w:rsidR="006F3240">
        <w:t xml:space="preserve"> and no ventilation</w:t>
      </w:r>
      <w:r>
        <w:t xml:space="preserve">.  CFAST verification </w:t>
      </w:r>
      <w:proofErr w:type="gramStart"/>
      <w:r>
        <w:t>file</w:t>
      </w:r>
      <w:proofErr w:type="gramEnd"/>
      <w:r>
        <w:t xml:space="preserve"> basic_</w:t>
      </w:r>
      <w:r w:rsidR="00EA4F6D">
        <w:t>pressure</w:t>
      </w:r>
      <w:r>
        <w:t>.in.</w:t>
      </w:r>
    </w:p>
    <w:p w:rsidR="009D2312" w:rsidRDefault="009D2312" w:rsidP="002525F7">
      <w:pPr>
        <w:spacing w:after="0"/>
      </w:pPr>
    </w:p>
    <w:p w:rsidR="006F3240" w:rsidRDefault="00902A69" w:rsidP="006F3240">
      <w:pPr>
        <w:spacing w:after="0"/>
        <w:jc w:val="both"/>
      </w:pPr>
      <w:r>
        <w:t xml:space="preserve">The </w:t>
      </w:r>
      <w:r w:rsidR="006F3240">
        <w:t>interior pressure</w:t>
      </w:r>
      <w:r>
        <w:t xml:space="preserve"> was then</w:t>
      </w:r>
      <w:r w:rsidR="006F3240">
        <w:t xml:space="preserve"> lowered from 101300 Pa to 100000 Pa and </w:t>
      </w:r>
      <w:r>
        <w:t>the surface turned</w:t>
      </w:r>
      <w:r w:rsidR="006F3240">
        <w:t xml:space="preserve"> off</w:t>
      </w:r>
      <w:r>
        <w:t>.</w:t>
      </w:r>
      <w:r w:rsidR="006F3240">
        <w:t xml:space="preserve"> </w:t>
      </w:r>
      <w:r>
        <w:t xml:space="preserve">Test case </w:t>
      </w:r>
      <w:r w:rsidR="006F3240">
        <w:t xml:space="preserve">conditions are not </w:t>
      </w:r>
      <w:r>
        <w:t xml:space="preserve">expected to </w:t>
      </w:r>
      <w:r w:rsidR="00AD3640">
        <w:t>change;</w:t>
      </w:r>
      <w:r w:rsidR="009032A6">
        <w:t xml:space="preserve"> Figure 3.15</w:t>
      </w:r>
      <w:r w:rsidR="006F3240">
        <w:t xml:space="preserve"> shows the simulated conditions</w:t>
      </w:r>
      <w:r>
        <w:t>.</w:t>
      </w:r>
    </w:p>
    <w:p w:rsidR="009D2312" w:rsidRDefault="00FD79BF" w:rsidP="00192A83">
      <w:pPr>
        <w:spacing w:after="0"/>
      </w:pPr>
      <w:r>
        <w:object w:dxaOrig="7020" w:dyaOrig="4860">
          <v:shape id="_x0000_i1051" type="#_x0000_t75" style="width:229.5pt;height:159pt" o:ole="">
            <v:imagedata r:id="rId25" o:title=""/>
          </v:shape>
          <o:OLEObject Type="Embed" ProgID="AcroExch.Document.11" ShapeID="_x0000_i1051" DrawAspect="Content" ObjectID="_1436858688" r:id="rId55"/>
        </w:object>
      </w:r>
      <w:r>
        <w:object w:dxaOrig="7020" w:dyaOrig="4860">
          <v:shape id="_x0000_i1052" type="#_x0000_t75" style="width:230.25pt;height:159.75pt" o:ole="">
            <v:imagedata r:id="rId27" o:title=""/>
          </v:shape>
          <o:OLEObject Type="Embed" ProgID="AcroExch.Document.11" ShapeID="_x0000_i1052" DrawAspect="Content" ObjectID="_1436858689" r:id="rId56"/>
        </w:object>
      </w:r>
    </w:p>
    <w:p w:rsidR="00FD79BF" w:rsidRDefault="00FD79BF" w:rsidP="00FD79BF">
      <w:pPr>
        <w:spacing w:after="0"/>
      </w:pPr>
      <w:r>
        <w:t>Figure 3.1</w:t>
      </w:r>
      <w:r w:rsidR="009032A6">
        <w:t>5</w:t>
      </w:r>
      <w:r>
        <w:t xml:space="preserve">: </w:t>
      </w:r>
      <w:r w:rsidR="00A00DD1">
        <w:t xml:space="preserve">Test </w:t>
      </w:r>
      <w:r>
        <w:t>case conditions with interior pressure set to 100000 Pa</w:t>
      </w:r>
      <w:r w:rsidR="006F3240">
        <w:t xml:space="preserve"> with surfaces off</w:t>
      </w:r>
      <w:r>
        <w:t xml:space="preserve">.  CFAST verification </w:t>
      </w:r>
      <w:proofErr w:type="gramStart"/>
      <w:r>
        <w:t>file</w:t>
      </w:r>
      <w:proofErr w:type="gramEnd"/>
      <w:r>
        <w:t xml:space="preserve"> basic_</w:t>
      </w:r>
      <w:r w:rsidR="00EA4F6D">
        <w:t xml:space="preserve"> </w:t>
      </w:r>
      <w:r>
        <w:t>pressure_</w:t>
      </w:r>
      <w:r w:rsidR="00EA4F6D">
        <w:t>wallsoff</w:t>
      </w:r>
      <w:r>
        <w:t>.in.</w:t>
      </w:r>
    </w:p>
    <w:p w:rsidR="009568AF" w:rsidRDefault="009568AF" w:rsidP="009568AF">
      <w:pPr>
        <w:spacing w:after="0"/>
      </w:pPr>
    </w:p>
    <w:p w:rsidR="00AD3640" w:rsidRDefault="00A55940" w:rsidP="00AD3640">
      <w:pPr>
        <w:spacing w:after="0"/>
        <w:jc w:val="both"/>
      </w:pPr>
      <w:r>
        <w:t xml:space="preserve">All ambient conditions are returned to the standard input.  A mechanical vent is added to the test case model with a flow rate </w:t>
      </w:r>
      <w:proofErr w:type="gramStart"/>
      <w:r>
        <w:t>of 0.1 m</w:t>
      </w:r>
      <w:r w:rsidRPr="00A55940">
        <w:rPr>
          <w:vertAlign w:val="superscript"/>
        </w:rPr>
        <w:t>3</w:t>
      </w:r>
      <w:r w:rsidR="00AD3640">
        <w:t>/s</w:t>
      </w:r>
      <w:proofErr w:type="gramEnd"/>
      <w:r w:rsidR="00AD3640">
        <w:t>.</w:t>
      </w:r>
    </w:p>
    <w:p w:rsidR="0049734B" w:rsidRDefault="00AC5E88" w:rsidP="00AD3640">
      <w:pPr>
        <w:spacing w:after="0"/>
        <w:jc w:val="center"/>
      </w:pPr>
      <w:r>
        <w:object w:dxaOrig="7020" w:dyaOrig="4860">
          <v:shape id="_x0000_i1053" type="#_x0000_t75" style="width:273.75pt;height:189.75pt" o:ole="">
            <v:imagedata r:id="rId57" o:title=""/>
          </v:shape>
          <o:OLEObject Type="Embed" ProgID="AcroExch.Document.11" ShapeID="_x0000_i1053" DrawAspect="Content" ObjectID="_1436858690" r:id="rId58"/>
        </w:object>
      </w:r>
    </w:p>
    <w:p w:rsidR="009568AF" w:rsidRDefault="009568AF" w:rsidP="009568AF">
      <w:pPr>
        <w:spacing w:after="0"/>
      </w:pPr>
      <w:r>
        <w:t xml:space="preserve">Figure 3.16: </w:t>
      </w:r>
      <w:r w:rsidR="0049734B">
        <w:t>Model with mechanical vent and non-</w:t>
      </w:r>
      <w:r>
        <w:t>inhibited</w:t>
      </w:r>
      <w:r w:rsidR="0049734B">
        <w:t xml:space="preserve"> drop off p</w:t>
      </w:r>
      <w:r w:rsidR="00E8009A">
        <w:t xml:space="preserve">ressure of 2000 Pa versus model </w:t>
      </w:r>
      <w:r w:rsidR="0049734B">
        <w:t>with mechanical vent and interfering drop off</w:t>
      </w:r>
      <w:r>
        <w:t xml:space="preserve"> </w:t>
      </w:r>
      <w:r w:rsidR="0049734B">
        <w:t>pressure of 200 Pa.</w:t>
      </w:r>
    </w:p>
    <w:p w:rsidR="00FD79BF" w:rsidRDefault="00FD79BF" w:rsidP="00192A83">
      <w:pPr>
        <w:spacing w:after="0"/>
      </w:pPr>
    </w:p>
    <w:p w:rsidR="009032A6" w:rsidRDefault="009568AF" w:rsidP="00192A83">
      <w:pPr>
        <w:spacing w:after="0"/>
      </w:pPr>
      <w:r>
        <w:t>Two identical 5 m x 5 m x 5m compartments are set next to each other.  A 1 m</w:t>
      </w:r>
      <w:r w:rsidRPr="009568AF">
        <w:rPr>
          <w:vertAlign w:val="superscript"/>
        </w:rPr>
        <w:t>2</w:t>
      </w:r>
      <w:r>
        <w:t xml:space="preserve"> mechanical vent is added on the front face of compartment one, the shared wall between compartment one and two, and the rear wall of compartment two.  The flow rate is set to 0.1 m</w:t>
      </w:r>
      <w:r w:rsidRPr="009568AF">
        <w:rPr>
          <w:vertAlign w:val="superscript"/>
        </w:rPr>
        <w:t>3</w:t>
      </w:r>
      <w:r>
        <w:t>/s or 0.12 kg/s of air.  The mass flow through each of these vents is not expected to change because the flow rate in is constant.  Figure 3.17 shows the simulated conditions for the test case.</w:t>
      </w:r>
    </w:p>
    <w:p w:rsidR="009568AF" w:rsidRDefault="00AC5E88" w:rsidP="0049734B">
      <w:pPr>
        <w:spacing w:after="0"/>
        <w:jc w:val="center"/>
      </w:pPr>
      <w:r>
        <w:object w:dxaOrig="7020" w:dyaOrig="4860">
          <v:shape id="_x0000_i1054" type="#_x0000_t75" style="width:297pt;height:206.25pt" o:ole="">
            <v:imagedata r:id="rId59" o:title=""/>
          </v:shape>
          <o:OLEObject Type="Embed" ProgID="AcroExch.Document.11" ShapeID="_x0000_i1054" DrawAspect="Content" ObjectID="_1436858691" r:id="rId60"/>
        </w:object>
      </w:r>
    </w:p>
    <w:p w:rsidR="0032143E" w:rsidRDefault="009032A6" w:rsidP="002525F7">
      <w:pPr>
        <w:spacing w:after="0"/>
      </w:pPr>
      <w:r>
        <w:t>Figure 3.1</w:t>
      </w:r>
      <w:r w:rsidR="009568AF">
        <w:t>7</w:t>
      </w:r>
      <w:r>
        <w:t xml:space="preserve">: </w:t>
      </w:r>
      <w:r w:rsidR="00A55940">
        <w:t>Side-by-side base case compartments with mechanical v</w:t>
      </w:r>
      <w:r w:rsidR="0032143E">
        <w:t>ent</w:t>
      </w:r>
      <w:r w:rsidR="00A55940">
        <w:t>s</w:t>
      </w:r>
      <w:r w:rsidR="0032143E">
        <w:t xml:space="preserve"> </w:t>
      </w:r>
      <w:r w:rsidR="00A55940">
        <w:t>a</w:t>
      </w:r>
      <w:r w:rsidR="0032143E">
        <w:t>dded</w:t>
      </w:r>
      <w:r w:rsidR="00A55940">
        <w:t xml:space="preserve"> from outside to compartment one, compartment one to compartment two, and compartment two to outside.  CFAST verification </w:t>
      </w:r>
      <w:proofErr w:type="gramStart"/>
      <w:r w:rsidR="00A55940">
        <w:t>file</w:t>
      </w:r>
      <w:proofErr w:type="gramEnd"/>
      <w:r w:rsidR="00A55940">
        <w:t xml:space="preserve"> basic_mechvent.in.</w:t>
      </w:r>
    </w:p>
    <w:p w:rsidR="00AF3857" w:rsidRDefault="00BE2F0D" w:rsidP="00037F9B">
      <w:pPr>
        <w:pStyle w:val="Heading2"/>
      </w:pPr>
      <w:r>
        <w:t xml:space="preserve">Base </w:t>
      </w:r>
      <w:r w:rsidR="000D21E5">
        <w:t>Case</w:t>
      </w:r>
      <w:r w:rsidR="0035794D">
        <w:t xml:space="preserve"> </w:t>
      </w:r>
      <w:r w:rsidR="000D21E5">
        <w:t xml:space="preserve">Model </w:t>
      </w:r>
      <w:r w:rsidR="0035794D">
        <w:t>with</w:t>
      </w:r>
      <w:r>
        <w:t xml:space="preserve"> Fire</w:t>
      </w:r>
    </w:p>
    <w:p w:rsidR="00037F9B" w:rsidRDefault="0049734B" w:rsidP="00037F9B">
      <w:pPr>
        <w:spacing w:after="0"/>
      </w:pPr>
      <w:r>
        <w:t>A fire was added to the base case.  The fire is positioned at X=2.5 m, Y=2.5 m, Z= 0, the material burning is methane and the max heat release rate if 1054</w:t>
      </w:r>
      <w:r w:rsidR="009E62D6">
        <w:t xml:space="preserve"> kW. All other fire inputs remain as the standard setting.</w:t>
      </w:r>
      <w:r>
        <w:t xml:space="preserve"> </w:t>
      </w:r>
      <w:r w:rsidR="00037F9B">
        <w:t xml:space="preserve">Unless otherwise </w:t>
      </w:r>
      <w:r w:rsidR="009E62D6">
        <w:t>defined</w:t>
      </w:r>
      <w:r w:rsidR="00037F9B">
        <w:t>,</w:t>
      </w:r>
      <w:r w:rsidR="009E62D6">
        <w:t xml:space="preserve"> the following reference cases contain this defined fire.</w:t>
      </w:r>
    </w:p>
    <w:p w:rsidR="009E62D6" w:rsidRDefault="009E62D6" w:rsidP="009E62D6">
      <w:pPr>
        <w:spacing w:after="0"/>
        <w:jc w:val="center"/>
      </w:pPr>
      <w:r>
        <w:rPr>
          <w:noProof/>
        </w:rPr>
        <w:drawing>
          <wp:inline distT="0" distB="0" distL="0" distR="0" wp14:anchorId="689C2888" wp14:editId="49CBCC16">
            <wp:extent cx="5438775"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Case HRR.PNG"/>
                    <pic:cNvPicPr/>
                  </pic:nvPicPr>
                  <pic:blipFill rotWithShape="1">
                    <a:blip r:embed="rId61">
                      <a:extLst>
                        <a:ext uri="{28A0092B-C50C-407E-A947-70E740481C1C}">
                          <a14:useLocalDpi xmlns:a14="http://schemas.microsoft.com/office/drawing/2010/main" val="0"/>
                        </a:ext>
                      </a:extLst>
                    </a:blip>
                    <a:srcRect l="1" r="-3069"/>
                    <a:stretch/>
                  </pic:blipFill>
                  <pic:spPr bwMode="auto">
                    <a:xfrm>
                      <a:off x="0" y="0"/>
                      <a:ext cx="5439535" cy="2305372"/>
                    </a:xfrm>
                    <a:prstGeom prst="rect">
                      <a:avLst/>
                    </a:prstGeom>
                    <a:ln>
                      <a:noFill/>
                    </a:ln>
                    <a:extLst>
                      <a:ext uri="{53640926-AAD7-44D8-BBD7-CCE9431645EC}">
                        <a14:shadowObscured xmlns:a14="http://schemas.microsoft.com/office/drawing/2010/main"/>
                      </a:ext>
                    </a:extLst>
                  </pic:spPr>
                </pic:pic>
              </a:graphicData>
            </a:graphic>
          </wp:inline>
        </w:drawing>
      </w:r>
    </w:p>
    <w:p w:rsidR="008B1596" w:rsidRDefault="008B1596" w:rsidP="009E62D6">
      <w:pPr>
        <w:spacing w:after="0"/>
        <w:jc w:val="center"/>
      </w:pPr>
      <w:r>
        <w:t>JPEG File: Mass Energy Balance&gt;Screen Shots&gt;Test Case HRR</w:t>
      </w:r>
    </w:p>
    <w:p w:rsidR="009E62D6" w:rsidRDefault="009E62D6" w:rsidP="00037F9B">
      <w:pPr>
        <w:spacing w:after="0"/>
      </w:pPr>
      <w:r>
        <w:rPr>
          <w:noProof/>
        </w:rPr>
        <w:drawing>
          <wp:inline distT="0" distB="0" distL="0" distR="0" wp14:anchorId="0DE851EE" wp14:editId="249BD85A">
            <wp:extent cx="5772956" cy="1238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Case HRR Chart.PNG"/>
                    <pic:cNvPicPr/>
                  </pic:nvPicPr>
                  <pic:blipFill>
                    <a:blip r:embed="rId62">
                      <a:extLst>
                        <a:ext uri="{28A0092B-C50C-407E-A947-70E740481C1C}">
                          <a14:useLocalDpi xmlns:a14="http://schemas.microsoft.com/office/drawing/2010/main" val="0"/>
                        </a:ext>
                      </a:extLst>
                    </a:blip>
                    <a:stretch>
                      <a:fillRect/>
                    </a:stretch>
                  </pic:blipFill>
                  <pic:spPr>
                    <a:xfrm>
                      <a:off x="0" y="0"/>
                      <a:ext cx="5772956" cy="1238423"/>
                    </a:xfrm>
                    <a:prstGeom prst="rect">
                      <a:avLst/>
                    </a:prstGeom>
                  </pic:spPr>
                </pic:pic>
              </a:graphicData>
            </a:graphic>
          </wp:inline>
        </w:drawing>
      </w:r>
    </w:p>
    <w:p w:rsidR="008B1596" w:rsidRPr="00037F9B" w:rsidRDefault="008B1596" w:rsidP="008B1596">
      <w:pPr>
        <w:spacing w:after="0"/>
        <w:jc w:val="center"/>
      </w:pPr>
      <w:r>
        <w:t>JPEG File: Mass Energy Balance&gt;Screen Shots&gt;Test Case HRR Chart</w:t>
      </w:r>
    </w:p>
    <w:p w:rsidR="009E62D6" w:rsidRDefault="009E62D6" w:rsidP="002525F7">
      <w:pPr>
        <w:spacing w:after="0"/>
      </w:pPr>
      <w:r>
        <w:lastRenderedPageBreak/>
        <w:t>Figure 3.18: Base case fire heat release rate curve and data table.</w:t>
      </w:r>
    </w:p>
    <w:p w:rsidR="005C33FC" w:rsidRDefault="005C33FC" w:rsidP="004604C0">
      <w:pPr>
        <w:pStyle w:val="Heading2"/>
      </w:pPr>
      <w:r>
        <w:t xml:space="preserve">Base </w:t>
      </w:r>
      <w:r w:rsidR="0061223F">
        <w:t>Case Model</w:t>
      </w:r>
      <w:r>
        <w:t xml:space="preserve"> with Fire, Ventilation</w:t>
      </w:r>
    </w:p>
    <w:p w:rsidR="0020711F" w:rsidRDefault="0020711F" w:rsidP="005C33FC">
      <w:pPr>
        <w:spacing w:after="0"/>
      </w:pPr>
      <w:r>
        <w:t>The following plots</w:t>
      </w:r>
      <w:r w:rsidR="00FF30F0">
        <w:t xml:space="preserve"> compare the base case model, including the defined fire, to</w:t>
      </w:r>
      <w:r w:rsidR="00811893">
        <w:t xml:space="preserve"> </w:t>
      </w:r>
      <w:r w:rsidR="00A00DD1">
        <w:t xml:space="preserve">an array of test cases that vary ventilation in the compartment.  </w:t>
      </w:r>
    </w:p>
    <w:p w:rsidR="0012537B" w:rsidRDefault="00EA2600" w:rsidP="005C33FC">
      <w:pPr>
        <w:spacing w:after="0"/>
      </w:pPr>
      <w:r>
        <w:object w:dxaOrig="7020" w:dyaOrig="4860">
          <v:shape id="_x0000_i1055" type="#_x0000_t75" style="width:233.25pt;height:160.5pt" o:ole="">
            <v:imagedata r:id="rId63" o:title=""/>
          </v:shape>
          <o:OLEObject Type="Embed" ProgID="AcroExch.Document.11" ShapeID="_x0000_i1055" DrawAspect="Content" ObjectID="_1436858692" r:id="rId64"/>
        </w:object>
      </w:r>
      <w:r>
        <w:object w:dxaOrig="7020" w:dyaOrig="4860">
          <v:shape id="_x0000_i1056" type="#_x0000_t75" style="width:233.25pt;height:161.25pt" o:ole="">
            <v:imagedata r:id="rId65" o:title=""/>
          </v:shape>
          <o:OLEObject Type="Embed" ProgID="AcroExch.Document.11" ShapeID="_x0000_i1056" DrawAspect="Content" ObjectID="_1436858693" r:id="rId66"/>
        </w:object>
      </w:r>
    </w:p>
    <w:p w:rsidR="0012537B" w:rsidRDefault="00EA2600" w:rsidP="005C33FC">
      <w:pPr>
        <w:spacing w:after="0"/>
      </w:pPr>
      <w:r>
        <w:object w:dxaOrig="7020" w:dyaOrig="4860">
          <v:shape id="_x0000_i1057" type="#_x0000_t75" style="width:226.5pt;height:156.75pt" o:ole="">
            <v:imagedata r:id="rId67" o:title=""/>
          </v:shape>
          <o:OLEObject Type="Embed" ProgID="AcroExch.Document.11" ShapeID="_x0000_i1057" DrawAspect="Content" ObjectID="_1436858694" r:id="rId68"/>
        </w:object>
      </w:r>
    </w:p>
    <w:p w:rsidR="004604C0" w:rsidRDefault="007679D0" w:rsidP="005C33FC">
      <w:pPr>
        <w:spacing w:after="0"/>
      </w:pPr>
      <w:r>
        <w:t xml:space="preserve">Figure 3.19: </w:t>
      </w:r>
      <w:r w:rsidR="00A00DD1">
        <w:t>Test case conditions with no ventilation</w:t>
      </w:r>
      <w:r w:rsidR="00C10471">
        <w:t xml:space="preserve"> versus the base case model</w:t>
      </w:r>
      <w:r w:rsidR="00A00DD1">
        <w:t xml:space="preserve">.  CFAST verification </w:t>
      </w:r>
      <w:proofErr w:type="gramStart"/>
      <w:r w:rsidR="00A00DD1">
        <w:t>file</w:t>
      </w:r>
      <w:proofErr w:type="gramEnd"/>
      <w:r w:rsidR="00A00DD1">
        <w:t xml:space="preserve"> fire.in.</w:t>
      </w:r>
    </w:p>
    <w:p w:rsidR="00A00DD1" w:rsidRDefault="00A00DD1" w:rsidP="005C33FC">
      <w:pPr>
        <w:spacing w:after="0"/>
      </w:pPr>
    </w:p>
    <w:p w:rsidR="00C10471" w:rsidRDefault="00C10471" w:rsidP="005C33FC">
      <w:pPr>
        <w:spacing w:after="0"/>
      </w:pPr>
    </w:p>
    <w:p w:rsidR="00142232" w:rsidRDefault="00EA2600" w:rsidP="005C33FC">
      <w:pPr>
        <w:spacing w:after="0"/>
      </w:pPr>
      <w:r>
        <w:object w:dxaOrig="7020" w:dyaOrig="4860">
          <v:shape id="_x0000_i1058" type="#_x0000_t75" style="width:226.5pt;height:156.75pt" o:ole="">
            <v:imagedata r:id="rId69" o:title=""/>
          </v:shape>
          <o:OLEObject Type="Embed" ProgID="AcroExch.Document.11" ShapeID="_x0000_i1058" DrawAspect="Content" ObjectID="_1436858695" r:id="rId70"/>
        </w:object>
      </w:r>
      <w:r>
        <w:object w:dxaOrig="7020" w:dyaOrig="4860">
          <v:shape id="_x0000_i1059" type="#_x0000_t75" style="width:228pt;height:158.25pt" o:ole="">
            <v:imagedata r:id="rId71" o:title=""/>
          </v:shape>
          <o:OLEObject Type="Embed" ProgID="AcroExch.Document.11" ShapeID="_x0000_i1059" DrawAspect="Content" ObjectID="_1436858696" r:id="rId72"/>
        </w:object>
      </w:r>
    </w:p>
    <w:p w:rsidR="0012537B" w:rsidRDefault="00D21172" w:rsidP="005C33FC">
      <w:pPr>
        <w:spacing w:after="0"/>
      </w:pPr>
      <w:r>
        <w:object w:dxaOrig="7020" w:dyaOrig="4860">
          <v:shape id="_x0000_i1060" type="#_x0000_t75" style="width:226.5pt;height:156pt" o:ole="">
            <v:imagedata r:id="rId73" o:title=""/>
          </v:shape>
          <o:OLEObject Type="Embed" ProgID="AcroExch.Document.11" ShapeID="_x0000_i1060" DrawAspect="Content" ObjectID="_1436858697" r:id="rId74"/>
        </w:object>
      </w:r>
    </w:p>
    <w:p w:rsidR="00C10471" w:rsidRDefault="007679D0" w:rsidP="00C10471">
      <w:pPr>
        <w:spacing w:after="0"/>
      </w:pPr>
      <w:r>
        <w:t xml:space="preserve">Figure 3.20: </w:t>
      </w:r>
      <w:r w:rsidR="00C10471">
        <w:t xml:space="preserve">Test case conditions with two windows versus the base case model.  CFAST verification </w:t>
      </w:r>
      <w:proofErr w:type="gramStart"/>
      <w:r w:rsidR="00C10471">
        <w:t>file</w:t>
      </w:r>
      <w:proofErr w:type="gramEnd"/>
      <w:r w:rsidR="00C10471">
        <w:t xml:space="preserve"> fire_window_windowchange.in.</w:t>
      </w:r>
    </w:p>
    <w:p w:rsidR="0012537B" w:rsidRDefault="0012537B" w:rsidP="004604C0">
      <w:pPr>
        <w:spacing w:after="0"/>
      </w:pPr>
    </w:p>
    <w:p w:rsidR="0012537B" w:rsidRDefault="0012537B" w:rsidP="004604C0">
      <w:pPr>
        <w:spacing w:after="0"/>
      </w:pPr>
    </w:p>
    <w:p w:rsidR="00D21172" w:rsidRDefault="00EA2600" w:rsidP="004604C0">
      <w:pPr>
        <w:spacing w:after="0"/>
      </w:pPr>
      <w:r>
        <w:object w:dxaOrig="7020" w:dyaOrig="4860">
          <v:shape id="_x0000_i1061" type="#_x0000_t75" style="width:226.5pt;height:156.75pt" o:ole="">
            <v:imagedata r:id="rId75" o:title=""/>
          </v:shape>
          <o:OLEObject Type="Embed" ProgID="AcroExch.Document.11" ShapeID="_x0000_i1061" DrawAspect="Content" ObjectID="_1436858698" r:id="rId76"/>
        </w:object>
      </w:r>
      <w:r>
        <w:object w:dxaOrig="7020" w:dyaOrig="4860">
          <v:shape id="_x0000_i1062" type="#_x0000_t75" style="width:222.75pt;height:153.75pt" o:ole="">
            <v:imagedata r:id="rId77" o:title=""/>
          </v:shape>
          <o:OLEObject Type="Embed" ProgID="AcroExch.Document.11" ShapeID="_x0000_i1062" DrawAspect="Content" ObjectID="_1436858699" r:id="rId78"/>
        </w:object>
      </w:r>
    </w:p>
    <w:p w:rsidR="0012537B" w:rsidRDefault="00EA2600" w:rsidP="004604C0">
      <w:pPr>
        <w:spacing w:after="0"/>
      </w:pPr>
      <w:r>
        <w:object w:dxaOrig="7020" w:dyaOrig="4860">
          <v:shape id="_x0000_i1063" type="#_x0000_t75" style="width:226.5pt;height:156.75pt" o:ole="">
            <v:imagedata r:id="rId79" o:title=""/>
          </v:shape>
          <o:OLEObject Type="Embed" ProgID="AcroExch.Document.11" ShapeID="_x0000_i1063" DrawAspect="Content" ObjectID="_1436858700" r:id="rId80"/>
        </w:object>
      </w:r>
    </w:p>
    <w:p w:rsidR="0012537B" w:rsidRDefault="007679D0" w:rsidP="004604C0">
      <w:pPr>
        <w:spacing w:after="0"/>
      </w:pPr>
      <w:r>
        <w:t xml:space="preserve">Figure 3.21: </w:t>
      </w:r>
      <w:r w:rsidR="00C10471">
        <w:t xml:space="preserve">Test case conditions with compartment dimensions of 10 m x 10 m x 5 m, versus the base case model.  CFAST verification </w:t>
      </w:r>
      <w:proofErr w:type="gramStart"/>
      <w:r w:rsidR="00C10471">
        <w:t>file</w:t>
      </w:r>
      <w:proofErr w:type="gramEnd"/>
      <w:r w:rsidR="00C10471">
        <w:t xml:space="preserve"> fire_window_geochange.in.</w:t>
      </w:r>
    </w:p>
    <w:p w:rsidR="00C10471" w:rsidRDefault="00C10471" w:rsidP="004604C0">
      <w:pPr>
        <w:spacing w:after="0"/>
      </w:pPr>
    </w:p>
    <w:p w:rsidR="00C10471" w:rsidRDefault="00C10471" w:rsidP="004604C0">
      <w:pPr>
        <w:spacing w:after="0"/>
      </w:pPr>
    </w:p>
    <w:p w:rsidR="00C10471" w:rsidRDefault="00EA2600" w:rsidP="004604C0">
      <w:pPr>
        <w:spacing w:after="0"/>
      </w:pPr>
      <w:r>
        <w:object w:dxaOrig="7020" w:dyaOrig="4860">
          <v:shape id="_x0000_i1064" type="#_x0000_t75" style="width:231.75pt;height:160.5pt" o:ole="">
            <v:imagedata r:id="rId81" o:title=""/>
          </v:shape>
          <o:OLEObject Type="Embed" ProgID="AcroExch.Document.11" ShapeID="_x0000_i1064" DrawAspect="Content" ObjectID="_1436858701" r:id="rId82"/>
        </w:object>
      </w:r>
      <w:r>
        <w:object w:dxaOrig="7020" w:dyaOrig="4860">
          <v:shape id="_x0000_i1065" type="#_x0000_t75" style="width:234.75pt;height:162.75pt" o:ole="">
            <v:imagedata r:id="rId83" o:title=""/>
          </v:shape>
          <o:OLEObject Type="Embed" ProgID="AcroExch.Document.11" ShapeID="_x0000_i1065" DrawAspect="Content" ObjectID="_1436858702" r:id="rId84"/>
        </w:object>
      </w:r>
    </w:p>
    <w:p w:rsidR="0012537B" w:rsidRDefault="00EA2600" w:rsidP="004604C0">
      <w:pPr>
        <w:spacing w:after="0"/>
      </w:pPr>
      <w:r>
        <w:object w:dxaOrig="7020" w:dyaOrig="4860">
          <v:shape id="_x0000_i1066" type="#_x0000_t75" style="width:231.75pt;height:160.5pt" o:ole="">
            <v:imagedata r:id="rId85" o:title=""/>
          </v:shape>
          <o:OLEObject Type="Embed" ProgID="AcroExch.Document.11" ShapeID="_x0000_i1066" DrawAspect="Content" ObjectID="_1436858703" r:id="rId86"/>
        </w:object>
      </w:r>
    </w:p>
    <w:p w:rsidR="00866801" w:rsidRDefault="007679D0" w:rsidP="00C10471">
      <w:pPr>
        <w:spacing w:after="0"/>
      </w:pPr>
      <w:r>
        <w:t xml:space="preserve">Figure 3.22: </w:t>
      </w:r>
      <w:r w:rsidR="00C10471">
        <w:t>Test case conditions with a ceiling vent of 1 m</w:t>
      </w:r>
      <w:r w:rsidR="00C10471" w:rsidRPr="00C10471">
        <w:rPr>
          <w:vertAlign w:val="superscript"/>
        </w:rPr>
        <w:t>2</w:t>
      </w:r>
      <w:r w:rsidR="00C10471">
        <w:t xml:space="preserve"> added, versus the base case model.  CFAST verification </w:t>
      </w:r>
      <w:proofErr w:type="gramStart"/>
      <w:r w:rsidR="00C10471">
        <w:t>file</w:t>
      </w:r>
      <w:proofErr w:type="gramEnd"/>
      <w:r w:rsidR="00C10471">
        <w:t xml:space="preserve"> fire_ ceiling.in.</w:t>
      </w:r>
    </w:p>
    <w:p w:rsidR="00866801" w:rsidRDefault="00866801" w:rsidP="005C33FC">
      <w:pPr>
        <w:spacing w:after="0"/>
      </w:pPr>
    </w:p>
    <w:p w:rsidR="00C10471" w:rsidRDefault="00C10471" w:rsidP="005C33FC">
      <w:pPr>
        <w:spacing w:after="0"/>
      </w:pPr>
    </w:p>
    <w:p w:rsidR="00C10471" w:rsidRDefault="00C10471" w:rsidP="005C33FC">
      <w:pPr>
        <w:spacing w:after="0"/>
      </w:pPr>
    </w:p>
    <w:p w:rsidR="00866801" w:rsidRDefault="00EA2600" w:rsidP="005C33FC">
      <w:pPr>
        <w:spacing w:after="0"/>
      </w:pPr>
      <w:r>
        <w:object w:dxaOrig="7020" w:dyaOrig="4860">
          <v:shape id="_x0000_i1067" type="#_x0000_t75" style="width:230.25pt;height:159.75pt" o:ole="">
            <v:imagedata r:id="rId87" o:title=""/>
          </v:shape>
          <o:OLEObject Type="Embed" ProgID="AcroExch.Document.11" ShapeID="_x0000_i1067" DrawAspect="Content" ObjectID="_1436858704" r:id="rId88"/>
        </w:object>
      </w:r>
      <w:r>
        <w:object w:dxaOrig="7020" w:dyaOrig="4860">
          <v:shape id="_x0000_i1068" type="#_x0000_t75" style="width:231pt;height:159.75pt" o:ole="">
            <v:imagedata r:id="rId89" o:title=""/>
          </v:shape>
          <o:OLEObject Type="Embed" ProgID="AcroExch.Document.11" ShapeID="_x0000_i1068" DrawAspect="Content" ObjectID="_1436858705" r:id="rId90"/>
        </w:object>
      </w:r>
      <w:r>
        <w:object w:dxaOrig="7020" w:dyaOrig="4860">
          <v:shape id="_x0000_i1069" type="#_x0000_t75" style="width:230.25pt;height:159.75pt" o:ole="">
            <v:imagedata r:id="rId91" o:title=""/>
          </v:shape>
          <o:OLEObject Type="Embed" ProgID="AcroExch.Document.11" ShapeID="_x0000_i1069" DrawAspect="Content" ObjectID="_1436858706" r:id="rId92"/>
        </w:object>
      </w:r>
    </w:p>
    <w:p w:rsidR="00C10471" w:rsidRDefault="007679D0" w:rsidP="00C10471">
      <w:pPr>
        <w:spacing w:after="0"/>
      </w:pPr>
      <w:r>
        <w:t>Figure 3.23</w:t>
      </w:r>
      <w:r w:rsidR="00C10471">
        <w:t>: Test case conditions with a ceiling vent increased to 2 m</w:t>
      </w:r>
      <w:r w:rsidR="00C10471" w:rsidRPr="00C10471">
        <w:rPr>
          <w:vertAlign w:val="superscript"/>
        </w:rPr>
        <w:t>2</w:t>
      </w:r>
      <w:r w:rsidR="00C10471">
        <w:t xml:space="preserve"> added, versus the previous test case with a 1 m</w:t>
      </w:r>
      <w:r w:rsidR="00C10471" w:rsidRPr="00C10471">
        <w:rPr>
          <w:vertAlign w:val="superscript"/>
        </w:rPr>
        <w:t>2</w:t>
      </w:r>
      <w:r w:rsidR="00C10471">
        <w:t xml:space="preserve"> ceiling vent.  CFAST verification file</w:t>
      </w:r>
      <w:r w:rsidR="00D715EA">
        <w:t>s:</w:t>
      </w:r>
      <w:r w:rsidR="00C10471">
        <w:t xml:space="preserve"> fire_ ceiling_ventsize</w:t>
      </w:r>
      <w:r w:rsidR="00D715EA">
        <w:t xml:space="preserve">.in, fire_ ceiling.in.  </w:t>
      </w:r>
    </w:p>
    <w:p w:rsidR="00C10471" w:rsidRDefault="00C10471" w:rsidP="00C10471">
      <w:pPr>
        <w:spacing w:after="0"/>
      </w:pPr>
    </w:p>
    <w:p w:rsidR="00C10471" w:rsidRDefault="00C10471" w:rsidP="00C10471">
      <w:pPr>
        <w:spacing w:after="0"/>
      </w:pPr>
    </w:p>
    <w:p w:rsidR="004C4404" w:rsidRDefault="004C4404" w:rsidP="00C10471">
      <w:pPr>
        <w:spacing w:after="0"/>
      </w:pPr>
    </w:p>
    <w:p w:rsidR="00866801" w:rsidRDefault="00866801" w:rsidP="004C4404">
      <w:pPr>
        <w:spacing w:after="0"/>
      </w:pPr>
    </w:p>
    <w:p w:rsidR="00D21172" w:rsidRDefault="00EA2600" w:rsidP="004C4404">
      <w:pPr>
        <w:spacing w:after="0"/>
      </w:pPr>
      <w:r>
        <w:object w:dxaOrig="7020" w:dyaOrig="4860">
          <v:shape id="_x0000_i1070" type="#_x0000_t75" style="width:234.75pt;height:162pt" o:ole="">
            <v:imagedata r:id="rId93" o:title=""/>
          </v:shape>
          <o:OLEObject Type="Embed" ProgID="AcroExch.Document.11" ShapeID="_x0000_i1070" DrawAspect="Content" ObjectID="_1436858707" r:id="rId94"/>
        </w:object>
      </w:r>
      <w:r>
        <w:object w:dxaOrig="7020" w:dyaOrig="4860">
          <v:shape id="_x0000_i1071" type="#_x0000_t75" style="width:232.5pt;height:161.25pt" o:ole="">
            <v:imagedata r:id="rId95" o:title=""/>
          </v:shape>
          <o:OLEObject Type="Embed" ProgID="AcroExch.Document.11" ShapeID="_x0000_i1071" DrawAspect="Content" ObjectID="_1436858708" r:id="rId96"/>
        </w:object>
      </w:r>
    </w:p>
    <w:p w:rsidR="00866801" w:rsidRDefault="00EA2600" w:rsidP="004C4404">
      <w:pPr>
        <w:spacing w:after="0"/>
      </w:pPr>
      <w:r>
        <w:object w:dxaOrig="7020" w:dyaOrig="4860">
          <v:shape id="_x0000_i1072" type="#_x0000_t75" style="width:234.75pt;height:162.75pt" o:ole="">
            <v:imagedata r:id="rId97" o:title=""/>
          </v:shape>
          <o:OLEObject Type="Embed" ProgID="AcroExch.Document.11" ShapeID="_x0000_i1072" DrawAspect="Content" ObjectID="_1436858709" r:id="rId98"/>
        </w:object>
      </w:r>
    </w:p>
    <w:p w:rsidR="00AD4951" w:rsidRDefault="007679D0" w:rsidP="005C33FC">
      <w:pPr>
        <w:spacing w:after="0"/>
      </w:pPr>
      <w:r>
        <w:t xml:space="preserve">Figure 3.24: </w:t>
      </w:r>
      <w:r w:rsidR="00C10471">
        <w:t xml:space="preserve">Test case conditions with a </w:t>
      </w:r>
      <w:r w:rsidR="00AD4951">
        <w:t>1 m</w:t>
      </w:r>
      <w:r w:rsidR="00AD4951" w:rsidRPr="00C10471">
        <w:rPr>
          <w:vertAlign w:val="superscript"/>
        </w:rPr>
        <w:t>2</w:t>
      </w:r>
      <w:r w:rsidR="00AD4951">
        <w:t xml:space="preserve"> </w:t>
      </w:r>
      <w:r w:rsidR="00C10471">
        <w:t>ceiling vent</w:t>
      </w:r>
      <w:r w:rsidR="00AD4951">
        <w:t xml:space="preserve"> and compartment dimensions increased to 10 m x 10 m x 5 m</w:t>
      </w:r>
      <w:r w:rsidR="00C10471">
        <w:t>, versus the test case model with a 1 m</w:t>
      </w:r>
      <w:r w:rsidR="00C10471" w:rsidRPr="00C10471">
        <w:rPr>
          <w:vertAlign w:val="superscript"/>
        </w:rPr>
        <w:t>2</w:t>
      </w:r>
      <w:r w:rsidR="00C10471">
        <w:t xml:space="preserve"> ceiling vent.  CFAST verification file</w:t>
      </w:r>
      <w:r w:rsidR="00D715EA">
        <w:t>s:</w:t>
      </w:r>
      <w:r w:rsidR="00C10471">
        <w:t xml:space="preserve"> fire_</w:t>
      </w:r>
      <w:r w:rsidR="00AD4951">
        <w:t xml:space="preserve"> </w:t>
      </w:r>
      <w:r w:rsidR="00C10471">
        <w:t>ceiling</w:t>
      </w:r>
      <w:r w:rsidR="00AD4951">
        <w:t>_geochange</w:t>
      </w:r>
      <w:r w:rsidR="00D715EA">
        <w:t>.in, fire_ ceiling.in.</w:t>
      </w:r>
    </w:p>
    <w:p w:rsidR="00AD4951" w:rsidRDefault="00AD4951" w:rsidP="005C33FC">
      <w:pPr>
        <w:spacing w:after="0"/>
      </w:pPr>
    </w:p>
    <w:p w:rsidR="00AD4951" w:rsidRDefault="00AD4951" w:rsidP="005C33FC">
      <w:pPr>
        <w:spacing w:after="0"/>
      </w:pPr>
    </w:p>
    <w:p w:rsidR="00AD4951" w:rsidRDefault="00EA2600" w:rsidP="005C33FC">
      <w:pPr>
        <w:spacing w:after="0"/>
      </w:pPr>
      <w:r>
        <w:object w:dxaOrig="7020" w:dyaOrig="4860">
          <v:shape id="_x0000_i1073" type="#_x0000_t75" style="width:225pt;height:156pt" o:ole="">
            <v:imagedata r:id="rId99" o:title=""/>
          </v:shape>
          <o:OLEObject Type="Embed" ProgID="AcroExch.Document.11" ShapeID="_x0000_i1073" DrawAspect="Content" ObjectID="_1436858710" r:id="rId100"/>
        </w:object>
      </w:r>
      <w:r>
        <w:object w:dxaOrig="7020" w:dyaOrig="4860">
          <v:shape id="_x0000_i1074" type="#_x0000_t75" style="width:228.75pt;height:158.25pt" o:ole="">
            <v:imagedata r:id="rId101" o:title=""/>
          </v:shape>
          <o:OLEObject Type="Embed" ProgID="AcroExch.Document.11" ShapeID="_x0000_i1074" DrawAspect="Content" ObjectID="_1436858711" r:id="rId102"/>
        </w:object>
      </w:r>
    </w:p>
    <w:p w:rsidR="00866801" w:rsidRDefault="00EA2600" w:rsidP="005C33FC">
      <w:pPr>
        <w:spacing w:after="0"/>
      </w:pPr>
      <w:r>
        <w:object w:dxaOrig="7020" w:dyaOrig="4860">
          <v:shape id="_x0000_i1075" type="#_x0000_t75" style="width:225pt;height:156pt" o:ole="">
            <v:imagedata r:id="rId103" o:title=""/>
          </v:shape>
          <o:OLEObject Type="Embed" ProgID="AcroExch.Document.11" ShapeID="_x0000_i1075" DrawAspect="Content" ObjectID="_1436858712" r:id="rId104"/>
        </w:object>
      </w:r>
    </w:p>
    <w:p w:rsidR="0032143E" w:rsidRDefault="007679D0" w:rsidP="0061223F">
      <w:pPr>
        <w:spacing w:after="0"/>
      </w:pPr>
      <w:r>
        <w:t xml:space="preserve">Figure 3.25: </w:t>
      </w:r>
      <w:r w:rsidR="00AD4951">
        <w:t>Test case conditions with a 1 m</w:t>
      </w:r>
      <w:r w:rsidR="00AD4951" w:rsidRPr="00AD4951">
        <w:rPr>
          <w:vertAlign w:val="superscript"/>
        </w:rPr>
        <w:t>2</w:t>
      </w:r>
      <w:r w:rsidR="00AD4951">
        <w:t xml:space="preserve"> mechanical vent added and no window or ceiling ventilation, versus the base case model.  CFAST verification </w:t>
      </w:r>
      <w:proofErr w:type="gramStart"/>
      <w:r w:rsidR="00AD4951">
        <w:t>file</w:t>
      </w:r>
      <w:proofErr w:type="gramEnd"/>
      <w:r w:rsidR="00AD4951">
        <w:t xml:space="preserve"> fire_</w:t>
      </w:r>
      <w:r w:rsidR="0061223F">
        <w:t>mechanical_vent.in</w:t>
      </w:r>
      <w:r w:rsidR="004C71AC">
        <w:t xml:space="preserve">.  </w:t>
      </w:r>
    </w:p>
    <w:p w:rsidR="0061223F" w:rsidRDefault="00193665" w:rsidP="00D21172">
      <w:pPr>
        <w:spacing w:after="0"/>
        <w:jc w:val="both"/>
      </w:pPr>
      <w:r>
        <w:br/>
      </w:r>
      <w:r w:rsidR="00D21172">
        <w:t>With the mechanical vent still in place, the s</w:t>
      </w:r>
      <w:r>
        <w:t xml:space="preserve">oot yield </w:t>
      </w:r>
      <w:r w:rsidR="00D21172">
        <w:t>was raised from 0.00 to</w:t>
      </w:r>
      <w:r>
        <w:t xml:space="preserve"> 0.50</w:t>
      </w:r>
      <w:r w:rsidR="00D21172">
        <w:t xml:space="preserve">.  This test case was </w:t>
      </w:r>
      <w:r w:rsidR="00D21172">
        <w:lastRenderedPageBreak/>
        <w:t xml:space="preserve">run and then compared to the subsequent test case in which the filter efficiency of the </w:t>
      </w:r>
      <w:r>
        <w:t xml:space="preserve">mechanical vent </w:t>
      </w:r>
      <w:r w:rsidR="00D21172">
        <w:t>was</w:t>
      </w:r>
      <w:r w:rsidR="004C71AC">
        <w:t xml:space="preserve"> set to 50%.  </w:t>
      </w:r>
      <w:r w:rsidR="00D21172">
        <w:t>Trace species conditions can be viewed in Figure 3.26.</w:t>
      </w:r>
    </w:p>
    <w:p w:rsidR="00866801" w:rsidRDefault="00AC5E88" w:rsidP="00D21172">
      <w:pPr>
        <w:spacing w:after="0"/>
        <w:jc w:val="center"/>
      </w:pPr>
      <w:r>
        <w:object w:dxaOrig="7020" w:dyaOrig="4860">
          <v:shape id="_x0000_i1076" type="#_x0000_t75" style="width:258pt;height:178.5pt" o:ole="">
            <v:imagedata r:id="rId105" o:title=""/>
          </v:shape>
          <o:OLEObject Type="Embed" ProgID="AcroExch.Document.11" ShapeID="_x0000_i1076" DrawAspect="Content" ObjectID="_1436858713" r:id="rId106"/>
        </w:object>
      </w:r>
    </w:p>
    <w:p w:rsidR="00020512" w:rsidRDefault="007679D0" w:rsidP="0032143E">
      <w:pPr>
        <w:spacing w:after="0"/>
      </w:pPr>
      <w:r>
        <w:t xml:space="preserve">Figure 3.26: </w:t>
      </w:r>
      <w:r w:rsidR="00D21172">
        <w:t>Test case conditions with mechanical vent operating at 0% and 50%</w:t>
      </w:r>
      <w:r w:rsidR="004C71AC">
        <w:t>. CFAST verification file</w:t>
      </w:r>
      <w:r w:rsidR="00D21172">
        <w:t>s:</w:t>
      </w:r>
      <w:r w:rsidR="004C71AC">
        <w:t xml:space="preserve"> fire_filterefficiency</w:t>
      </w:r>
      <w:r w:rsidR="00F264FA">
        <w:t>.in and fire_filterefficiency_half.in.</w:t>
      </w:r>
    </w:p>
    <w:p w:rsidR="002A11FE" w:rsidRDefault="0035794D" w:rsidP="00522782">
      <w:pPr>
        <w:pStyle w:val="Heading2"/>
      </w:pPr>
      <w:r>
        <w:t xml:space="preserve">Base </w:t>
      </w:r>
      <w:r w:rsidR="000D21E5">
        <w:t>Case Model</w:t>
      </w:r>
      <w:r>
        <w:t xml:space="preserve"> with Fire, </w:t>
      </w:r>
      <w:r w:rsidR="000D21E5">
        <w:t>Edited Fire</w:t>
      </w:r>
    </w:p>
    <w:p w:rsidR="00BF5C2A" w:rsidRDefault="00BF5C2A" w:rsidP="00F43961">
      <w:pPr>
        <w:spacing w:after="0"/>
        <w:jc w:val="both"/>
      </w:pPr>
      <w:r>
        <w:t xml:space="preserve">The following plots compare the base case model to an array of test cases that vary </w:t>
      </w:r>
      <w:r w:rsidR="00F43961">
        <w:t>different features of the compartment fire</w:t>
      </w:r>
      <w:r>
        <w:t xml:space="preserve">.  </w:t>
      </w:r>
    </w:p>
    <w:p w:rsidR="00866801" w:rsidRDefault="00866801" w:rsidP="00522782">
      <w:pPr>
        <w:spacing w:after="0"/>
      </w:pPr>
    </w:p>
    <w:p w:rsidR="00BF5C2A" w:rsidRDefault="00EA2600" w:rsidP="00522782">
      <w:pPr>
        <w:spacing w:after="0"/>
      </w:pPr>
      <w:r>
        <w:object w:dxaOrig="7020" w:dyaOrig="4860">
          <v:shape id="_x0000_i1077" type="#_x0000_t75" style="width:233.25pt;height:161.25pt" o:ole="">
            <v:imagedata r:id="rId107" o:title=""/>
          </v:shape>
          <o:OLEObject Type="Embed" ProgID="AcroExch.Document.11" ShapeID="_x0000_i1077" DrawAspect="Content" ObjectID="_1436858714" r:id="rId108"/>
        </w:object>
      </w:r>
      <w:r>
        <w:object w:dxaOrig="7020" w:dyaOrig="4860">
          <v:shape id="_x0000_i1078" type="#_x0000_t75" style="width:234pt;height:162pt" o:ole="">
            <v:imagedata r:id="rId109" o:title=""/>
          </v:shape>
          <o:OLEObject Type="Embed" ProgID="AcroExch.Document.11" ShapeID="_x0000_i1078" DrawAspect="Content" ObjectID="_1436858715" r:id="rId110"/>
        </w:object>
      </w:r>
    </w:p>
    <w:p w:rsidR="00866801" w:rsidRDefault="00EA2600" w:rsidP="00522782">
      <w:pPr>
        <w:spacing w:after="0"/>
      </w:pPr>
      <w:r>
        <w:object w:dxaOrig="7020" w:dyaOrig="4860">
          <v:shape id="_x0000_i1079" type="#_x0000_t75" style="width:233.25pt;height:161.25pt" o:ole="">
            <v:imagedata r:id="rId111" o:title=""/>
          </v:shape>
          <o:OLEObject Type="Embed" ProgID="AcroExch.Document.11" ShapeID="_x0000_i1079" DrawAspect="Content" ObjectID="_1436858716" r:id="rId112"/>
        </w:object>
      </w:r>
      <w:r>
        <w:object w:dxaOrig="7020" w:dyaOrig="4860">
          <v:shape id="_x0000_i1080" type="#_x0000_t75" style="width:233.25pt;height:161.25pt" o:ole="">
            <v:imagedata r:id="rId113" o:title=""/>
          </v:shape>
          <o:OLEObject Type="Embed" ProgID="AcroExch.Document.11" ShapeID="_x0000_i1080" DrawAspect="Content" ObjectID="_1436858717" r:id="rId114"/>
        </w:object>
      </w:r>
    </w:p>
    <w:p w:rsidR="00866801" w:rsidRDefault="00F43961" w:rsidP="00F43961">
      <w:pPr>
        <w:spacing w:after="0"/>
      </w:pPr>
      <w:r>
        <w:lastRenderedPageBreak/>
        <w:t xml:space="preserve">Figure </w:t>
      </w:r>
      <w:r w:rsidR="007679D0">
        <w:t xml:space="preserve">3.27: </w:t>
      </w:r>
      <w:r>
        <w:t>Test case conditions with the maximum heat release rate doubled from 1054 kW to 2108 kW, versus the base case model.  CFAST verification file fire_HRRdoubled.in</w:t>
      </w:r>
    </w:p>
    <w:p w:rsidR="00F43961" w:rsidRDefault="00F43961" w:rsidP="00F43961">
      <w:pPr>
        <w:spacing w:after="0"/>
      </w:pPr>
    </w:p>
    <w:p w:rsidR="00F43961" w:rsidRDefault="00F43961" w:rsidP="00F43961">
      <w:pPr>
        <w:spacing w:after="0"/>
      </w:pPr>
      <w:r>
        <w:t xml:space="preserve">The heat release rate curve was </w:t>
      </w:r>
      <w:r w:rsidR="00D21172">
        <w:t xml:space="preserve">then </w:t>
      </w:r>
      <w:r>
        <w:t>altered to have the same area under the curve but a different shape.  Th</w:t>
      </w:r>
      <w:r w:rsidR="00D715EA">
        <w:t>e altered curve had a maximum heat release rate of 1333.3 kW and reached peak heat release rate at 450 s. The altered fire is shown in Figure 3.28.</w:t>
      </w:r>
    </w:p>
    <w:p w:rsidR="00E8009A" w:rsidRDefault="00D715EA" w:rsidP="00D715EA">
      <w:pPr>
        <w:spacing w:after="0"/>
        <w:jc w:val="center"/>
      </w:pPr>
      <w:r>
        <w:rPr>
          <w:noProof/>
        </w:rPr>
        <w:drawing>
          <wp:inline distT="0" distB="0" distL="0" distR="0" wp14:anchorId="4FF52EA1" wp14:editId="0C0AA757">
            <wp:extent cx="5287113" cy="2276793"/>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R2.PNG"/>
                    <pic:cNvPicPr/>
                  </pic:nvPicPr>
                  <pic:blipFill>
                    <a:blip r:embed="rId115">
                      <a:extLst>
                        <a:ext uri="{28A0092B-C50C-407E-A947-70E740481C1C}">
                          <a14:useLocalDpi xmlns:a14="http://schemas.microsoft.com/office/drawing/2010/main" val="0"/>
                        </a:ext>
                      </a:extLst>
                    </a:blip>
                    <a:stretch>
                      <a:fillRect/>
                    </a:stretch>
                  </pic:blipFill>
                  <pic:spPr>
                    <a:xfrm>
                      <a:off x="0" y="0"/>
                      <a:ext cx="5287113" cy="2276793"/>
                    </a:xfrm>
                    <a:prstGeom prst="rect">
                      <a:avLst/>
                    </a:prstGeom>
                  </pic:spPr>
                </pic:pic>
              </a:graphicData>
            </a:graphic>
          </wp:inline>
        </w:drawing>
      </w:r>
    </w:p>
    <w:p w:rsidR="00E8009A" w:rsidRDefault="00E8009A" w:rsidP="00D715EA">
      <w:pPr>
        <w:spacing w:after="0"/>
        <w:jc w:val="center"/>
      </w:pPr>
      <w:r>
        <w:t xml:space="preserve">JPEG File: Mass Energy Balance&gt;Screen Shots&gt;HRR2 </w:t>
      </w:r>
    </w:p>
    <w:p w:rsidR="00D715EA" w:rsidRDefault="00D715EA" w:rsidP="00D715EA">
      <w:pPr>
        <w:spacing w:after="0"/>
        <w:jc w:val="center"/>
      </w:pPr>
      <w:r>
        <w:rPr>
          <w:noProof/>
        </w:rPr>
        <w:drawing>
          <wp:inline distT="0" distB="0" distL="0" distR="0" wp14:anchorId="11E18187" wp14:editId="1332D184">
            <wp:extent cx="5725324" cy="1181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R2 Chart.PNG"/>
                    <pic:cNvPicPr/>
                  </pic:nvPicPr>
                  <pic:blipFill>
                    <a:blip r:embed="rId116">
                      <a:extLst>
                        <a:ext uri="{28A0092B-C50C-407E-A947-70E740481C1C}">
                          <a14:useLocalDpi xmlns:a14="http://schemas.microsoft.com/office/drawing/2010/main" val="0"/>
                        </a:ext>
                      </a:extLst>
                    </a:blip>
                    <a:stretch>
                      <a:fillRect/>
                    </a:stretch>
                  </pic:blipFill>
                  <pic:spPr>
                    <a:xfrm>
                      <a:off x="0" y="0"/>
                      <a:ext cx="5725324" cy="1181265"/>
                    </a:xfrm>
                    <a:prstGeom prst="rect">
                      <a:avLst/>
                    </a:prstGeom>
                  </pic:spPr>
                </pic:pic>
              </a:graphicData>
            </a:graphic>
          </wp:inline>
        </w:drawing>
      </w:r>
    </w:p>
    <w:p w:rsidR="00E8009A" w:rsidRDefault="00E8009A" w:rsidP="00E8009A">
      <w:pPr>
        <w:spacing w:after="0"/>
        <w:jc w:val="center"/>
      </w:pPr>
      <w:r>
        <w:t>JPEG File: Mass Energy Balance&gt;Screen Shots&gt;HRR2 Chart</w:t>
      </w:r>
    </w:p>
    <w:p w:rsidR="00F43961" w:rsidRDefault="00D715EA" w:rsidP="00F43961">
      <w:pPr>
        <w:spacing w:after="0"/>
      </w:pPr>
      <w:r>
        <w:t>Figure 3.28:</w:t>
      </w:r>
      <w:r w:rsidR="00A27A11">
        <w:t xml:space="preserve"> Altered heat release rate triangle fire with maximum heat release rate of 1333.33 kW occurring at 450 s.</w:t>
      </w:r>
    </w:p>
    <w:p w:rsidR="00866801" w:rsidRDefault="00EA2600" w:rsidP="002525F7">
      <w:pPr>
        <w:spacing w:after="0"/>
      </w:pPr>
      <w:r>
        <w:object w:dxaOrig="7020" w:dyaOrig="4860">
          <v:shape id="_x0000_i1081" type="#_x0000_t75" style="width:230.25pt;height:159pt" o:ole="">
            <v:imagedata r:id="rId117" o:title=""/>
          </v:shape>
          <o:OLEObject Type="Embed" ProgID="AcroExch.Document.11" ShapeID="_x0000_i1081" DrawAspect="Content" ObjectID="_1436858718" r:id="rId118"/>
        </w:object>
      </w:r>
      <w:r>
        <w:object w:dxaOrig="7020" w:dyaOrig="4860">
          <v:shape id="_x0000_i1082" type="#_x0000_t75" style="width:231pt;height:160.5pt" o:ole="">
            <v:imagedata r:id="rId119" o:title=""/>
          </v:shape>
          <o:OLEObject Type="Embed" ProgID="AcroExch.Document.11" ShapeID="_x0000_i1082" DrawAspect="Content" ObjectID="_1436858719" r:id="rId120"/>
        </w:object>
      </w:r>
      <w:r>
        <w:object w:dxaOrig="7020" w:dyaOrig="4860">
          <v:shape id="_x0000_i1083" type="#_x0000_t75" style="width:230.25pt;height:159.75pt" o:ole="">
            <v:imagedata r:id="rId121" o:title=""/>
          </v:shape>
          <o:OLEObject Type="Embed" ProgID="AcroExch.Document.11" ShapeID="_x0000_i1083" DrawAspect="Content" ObjectID="_1436858720" r:id="rId122"/>
        </w:object>
      </w:r>
      <w:r>
        <w:object w:dxaOrig="7020" w:dyaOrig="4860">
          <v:shape id="_x0000_i1084" type="#_x0000_t75" style="width:231pt;height:159.75pt" o:ole="">
            <v:imagedata r:id="rId123" o:title=""/>
          </v:shape>
          <o:OLEObject Type="Embed" ProgID="AcroExch.Document.11" ShapeID="_x0000_i1084" DrawAspect="Content" ObjectID="_1436858721" r:id="rId124"/>
        </w:object>
      </w:r>
    </w:p>
    <w:p w:rsidR="00522782" w:rsidRDefault="007679D0" w:rsidP="00F43961">
      <w:pPr>
        <w:spacing w:after="0"/>
      </w:pPr>
      <w:r>
        <w:t>Figure 3.2</w:t>
      </w:r>
      <w:r w:rsidR="00A27A11">
        <w:t>9</w:t>
      </w:r>
      <w:r>
        <w:t xml:space="preserve">: </w:t>
      </w:r>
      <w:r w:rsidR="00F43961">
        <w:t>Test case conditions with the</w:t>
      </w:r>
      <w:r w:rsidR="00FF6D56">
        <w:t xml:space="preserve"> heat release rate curve changed from a t2 fire to a triangle shaped heat release rate</w:t>
      </w:r>
      <w:r w:rsidR="00F43961">
        <w:t xml:space="preserve">, versus the base case model.  CFAST verification </w:t>
      </w:r>
      <w:proofErr w:type="gramStart"/>
      <w:r w:rsidR="00F43961">
        <w:t>file</w:t>
      </w:r>
      <w:proofErr w:type="gramEnd"/>
      <w:r w:rsidR="00F43961">
        <w:t xml:space="preserve"> fire_HRRdoubled.in</w:t>
      </w:r>
      <w:r w:rsidR="00A27A11">
        <w:t>.</w:t>
      </w:r>
    </w:p>
    <w:p w:rsidR="00A27A11" w:rsidRDefault="00A27A11" w:rsidP="000D21E5">
      <w:pPr>
        <w:spacing w:after="0"/>
      </w:pPr>
    </w:p>
    <w:p w:rsidR="00A27A11" w:rsidRDefault="00A27A11" w:rsidP="000D21E5">
      <w:pPr>
        <w:spacing w:after="0"/>
      </w:pPr>
    </w:p>
    <w:p w:rsidR="00A27A11" w:rsidRDefault="000D21E5" w:rsidP="000D21E5">
      <w:pPr>
        <w:spacing w:after="0"/>
      </w:pPr>
      <w:r>
        <w:object w:dxaOrig="7020" w:dyaOrig="4860">
          <v:shape id="_x0000_i1085" type="#_x0000_t75" style="width:231.75pt;height:160.5pt" o:ole="">
            <v:imagedata r:id="rId125" o:title=""/>
          </v:shape>
          <o:OLEObject Type="Embed" ProgID="AcroExch.Document.11" ShapeID="_x0000_i1085" DrawAspect="Content" ObjectID="_1436858722" r:id="rId126"/>
        </w:object>
      </w:r>
      <w:r>
        <w:object w:dxaOrig="7020" w:dyaOrig="4860">
          <v:shape id="_x0000_i1086" type="#_x0000_t75" style="width:231.75pt;height:160.5pt" o:ole="">
            <v:imagedata r:id="rId127" o:title=""/>
          </v:shape>
          <o:OLEObject Type="Embed" ProgID="AcroExch.Document.11" ShapeID="_x0000_i1086" DrawAspect="Content" ObjectID="_1436858723" r:id="rId128"/>
        </w:object>
      </w:r>
    </w:p>
    <w:p w:rsidR="000D21E5" w:rsidRDefault="000D21E5" w:rsidP="000D21E5">
      <w:pPr>
        <w:spacing w:after="0"/>
      </w:pPr>
      <w:r>
        <w:object w:dxaOrig="7020" w:dyaOrig="4860">
          <v:shape id="_x0000_i1087" type="#_x0000_t75" style="width:231.75pt;height:160.5pt" o:ole="">
            <v:imagedata r:id="rId129" o:title=""/>
          </v:shape>
          <o:OLEObject Type="Embed" ProgID="AcroExch.Document.11" ShapeID="_x0000_i1087" DrawAspect="Content" ObjectID="_1436858724" r:id="rId130"/>
        </w:object>
      </w:r>
    </w:p>
    <w:p w:rsidR="000D21E5" w:rsidRDefault="000D21E5" w:rsidP="00A27A11">
      <w:pPr>
        <w:spacing w:after="0"/>
      </w:pPr>
      <w:r>
        <w:t>Figure 3.3</w:t>
      </w:r>
      <w:r w:rsidR="00FF6D56">
        <w:t>0</w:t>
      </w:r>
      <w:r>
        <w:t xml:space="preserve">: </w:t>
      </w:r>
      <w:r w:rsidR="00A27A11">
        <w:t xml:space="preserve">Test case conditions with the burning material set to hexane instead of the standard methane, versus the base case model.  CFAST verification </w:t>
      </w:r>
      <w:proofErr w:type="gramStart"/>
      <w:r w:rsidR="00A27A11">
        <w:t>file</w:t>
      </w:r>
      <w:proofErr w:type="gramEnd"/>
      <w:r w:rsidR="00A27A11">
        <w:t xml:space="preserve"> fire_hexane.in.</w:t>
      </w:r>
    </w:p>
    <w:p w:rsidR="00A27A11" w:rsidRDefault="00A27A11" w:rsidP="00A27A11">
      <w:pPr>
        <w:spacing w:after="0"/>
      </w:pPr>
    </w:p>
    <w:p w:rsidR="00A27A11" w:rsidRDefault="00A27A11" w:rsidP="00A27A11">
      <w:pPr>
        <w:spacing w:after="0"/>
      </w:pPr>
    </w:p>
    <w:p w:rsidR="000D21E5" w:rsidRDefault="000D21E5" w:rsidP="000D21E5">
      <w:pPr>
        <w:spacing w:after="0"/>
      </w:pPr>
    </w:p>
    <w:p w:rsidR="000D21E5" w:rsidRDefault="000D21E5" w:rsidP="000D21E5">
      <w:pPr>
        <w:spacing w:after="0"/>
      </w:pPr>
      <w:r>
        <w:object w:dxaOrig="7020" w:dyaOrig="4860">
          <v:shape id="_x0000_i1088" type="#_x0000_t75" style="width:231pt;height:160.5pt" o:ole="">
            <v:imagedata r:id="rId131" o:title=""/>
          </v:shape>
          <o:OLEObject Type="Embed" ProgID="AcroExch.Document.11" ShapeID="_x0000_i1088" DrawAspect="Content" ObjectID="_1436858725" r:id="rId132"/>
        </w:object>
      </w:r>
      <w:r>
        <w:object w:dxaOrig="7020" w:dyaOrig="4860">
          <v:shape id="_x0000_i1089" type="#_x0000_t75" style="width:229.5pt;height:159pt" o:ole="">
            <v:imagedata r:id="rId133" o:title=""/>
          </v:shape>
          <o:OLEObject Type="Embed" ProgID="AcroExch.Document.11" ShapeID="_x0000_i1089" DrawAspect="Content" ObjectID="_1436858726" r:id="rId134"/>
        </w:object>
      </w:r>
      <w:r>
        <w:object w:dxaOrig="7020" w:dyaOrig="4860">
          <v:shape id="_x0000_i1090" type="#_x0000_t75" style="width:231pt;height:160.5pt" o:ole="">
            <v:imagedata r:id="rId135" o:title=""/>
          </v:shape>
          <o:OLEObject Type="Embed" ProgID="AcroExch.Document.11" ShapeID="_x0000_i1090" DrawAspect="Content" ObjectID="_1436858727" r:id="rId136"/>
        </w:object>
      </w:r>
    </w:p>
    <w:p w:rsidR="00A27A11" w:rsidRDefault="000D21E5" w:rsidP="00A27A11">
      <w:pPr>
        <w:spacing w:after="0"/>
      </w:pPr>
      <w:r>
        <w:t>Figure 3.3</w:t>
      </w:r>
      <w:r w:rsidR="00FF6D56">
        <w:t>1</w:t>
      </w:r>
      <w:r>
        <w:t>:</w:t>
      </w:r>
      <w:r w:rsidR="00A27A11" w:rsidRPr="00A27A11">
        <w:t xml:space="preserve"> </w:t>
      </w:r>
      <w:r w:rsidR="00A27A11">
        <w:t xml:space="preserve">Test case conditions with the burning material set to urethane instead of the standard methane, versus the base case model.  CFAST verification </w:t>
      </w:r>
      <w:proofErr w:type="gramStart"/>
      <w:r w:rsidR="00A27A11">
        <w:t>file</w:t>
      </w:r>
      <w:proofErr w:type="gramEnd"/>
      <w:r w:rsidR="00A27A11">
        <w:t xml:space="preserve"> fire_urethane.in.</w:t>
      </w:r>
    </w:p>
    <w:p w:rsidR="000D21E5" w:rsidRDefault="000D21E5" w:rsidP="00A27A11">
      <w:pPr>
        <w:spacing w:after="0"/>
      </w:pPr>
    </w:p>
    <w:p w:rsidR="000D21E5" w:rsidRDefault="000D21E5" w:rsidP="000D21E5">
      <w:pPr>
        <w:spacing w:after="0"/>
      </w:pPr>
      <w:r>
        <w:object w:dxaOrig="7020" w:dyaOrig="4860">
          <v:shape id="_x0000_i1091" type="#_x0000_t75" style="width:234pt;height:161.25pt" o:ole="">
            <v:imagedata r:id="rId137" o:title=""/>
          </v:shape>
          <o:OLEObject Type="Embed" ProgID="AcroExch.Document.11" ShapeID="_x0000_i1091" DrawAspect="Content" ObjectID="_1436858728" r:id="rId138"/>
        </w:object>
      </w:r>
      <w:r>
        <w:object w:dxaOrig="7020" w:dyaOrig="4860">
          <v:shape id="_x0000_i1092" type="#_x0000_t75" style="width:231.75pt;height:160.5pt" o:ole="">
            <v:imagedata r:id="rId139" o:title=""/>
          </v:shape>
          <o:OLEObject Type="Embed" ProgID="AcroExch.Document.11" ShapeID="_x0000_i1092" DrawAspect="Content" ObjectID="_1436858729" r:id="rId140"/>
        </w:object>
      </w:r>
      <w:r>
        <w:object w:dxaOrig="7020" w:dyaOrig="4860">
          <v:shape id="_x0000_i1093" type="#_x0000_t75" style="width:231.75pt;height:161.25pt" o:ole="">
            <v:imagedata r:id="rId141" o:title=""/>
          </v:shape>
          <o:OLEObject Type="Embed" ProgID="AcroExch.Document.11" ShapeID="_x0000_i1093" DrawAspect="Content" ObjectID="_1436858730" r:id="rId142"/>
        </w:object>
      </w:r>
    </w:p>
    <w:p w:rsidR="000D21E5" w:rsidRDefault="000D21E5" w:rsidP="00A27A11">
      <w:pPr>
        <w:spacing w:after="0"/>
      </w:pPr>
      <w:r>
        <w:t>Figure 3.3</w:t>
      </w:r>
      <w:r w:rsidR="00FF6D56">
        <w:t>2</w:t>
      </w:r>
      <w:r>
        <w:t xml:space="preserve">: </w:t>
      </w:r>
      <w:r w:rsidR="00A27A11">
        <w:t xml:space="preserve">Test case conditions with the burning material set to hardwood instead of the standard methane, versus the base case model.  CFAST verification </w:t>
      </w:r>
      <w:proofErr w:type="gramStart"/>
      <w:r w:rsidR="00A27A11">
        <w:t>file</w:t>
      </w:r>
      <w:proofErr w:type="gramEnd"/>
      <w:r w:rsidR="00A27A11">
        <w:t xml:space="preserve"> fire_hardwood.in.</w:t>
      </w:r>
    </w:p>
    <w:p w:rsidR="00A27A11" w:rsidRDefault="00A27A11" w:rsidP="000D21E5">
      <w:pPr>
        <w:spacing w:after="0"/>
      </w:pPr>
    </w:p>
    <w:p w:rsidR="00A27A11" w:rsidRDefault="00A27A11" w:rsidP="000D21E5">
      <w:pPr>
        <w:spacing w:after="0"/>
      </w:pPr>
    </w:p>
    <w:p w:rsidR="00A27A11" w:rsidRDefault="00A27A11" w:rsidP="000D21E5">
      <w:pPr>
        <w:spacing w:after="0"/>
      </w:pPr>
    </w:p>
    <w:p w:rsidR="00A27A11" w:rsidRDefault="00C50FDD" w:rsidP="000D21E5">
      <w:pPr>
        <w:spacing w:after="0"/>
      </w:pPr>
      <w:r>
        <w:object w:dxaOrig="7020" w:dyaOrig="4860">
          <v:shape id="_x0000_i1094" type="#_x0000_t75" style="width:231.75pt;height:160.5pt" o:ole="">
            <v:imagedata r:id="rId143" o:title=""/>
          </v:shape>
          <o:OLEObject Type="Embed" ProgID="AcroExch.Document.11" ShapeID="_x0000_i1094" DrawAspect="Content" ObjectID="_1436858731" r:id="rId144"/>
        </w:object>
      </w:r>
      <w:r>
        <w:object w:dxaOrig="7020" w:dyaOrig="4860">
          <v:shape id="_x0000_i1095" type="#_x0000_t75" style="width:231.75pt;height:160.5pt" o:ole="">
            <v:imagedata r:id="rId145" o:title=""/>
          </v:shape>
          <o:OLEObject Type="Embed" ProgID="AcroExch.Document.11" ShapeID="_x0000_i1095" DrawAspect="Content" ObjectID="_1436858732" r:id="rId146"/>
        </w:object>
      </w:r>
    </w:p>
    <w:p w:rsidR="000D21E5" w:rsidRDefault="00C50FDD" w:rsidP="000D21E5">
      <w:pPr>
        <w:spacing w:after="0"/>
      </w:pPr>
      <w:r>
        <w:object w:dxaOrig="7020" w:dyaOrig="4860">
          <v:shape id="_x0000_i1096" type="#_x0000_t75" style="width:231.75pt;height:160.5pt" o:ole="">
            <v:imagedata r:id="rId147" o:title=""/>
          </v:shape>
          <o:OLEObject Type="Embed" ProgID="AcroExch.Document.11" ShapeID="_x0000_i1096" DrawAspect="Content" ObjectID="_1436858733" r:id="rId148"/>
        </w:object>
      </w:r>
    </w:p>
    <w:p w:rsidR="000D21E5" w:rsidRDefault="000D21E5" w:rsidP="000D21E5">
      <w:pPr>
        <w:spacing w:after="0"/>
      </w:pPr>
      <w:r>
        <w:t>Figure 3.3</w:t>
      </w:r>
      <w:r w:rsidR="00FF6D56">
        <w:t>3</w:t>
      </w:r>
      <w:r>
        <w:t>: Comparison</w:t>
      </w:r>
      <w:r w:rsidR="00A27A11">
        <w:t xml:space="preserve"> graphs displaying the Upper Layer Temperature, Lower Layer Temperature, and Hot Gas Layer Height of the four tested materials: methane, hexane, urethane, and hardwood. </w:t>
      </w:r>
    </w:p>
    <w:p w:rsidR="000D21E5" w:rsidRDefault="000D21E5" w:rsidP="000D21E5">
      <w:pPr>
        <w:spacing w:after="0"/>
      </w:pPr>
    </w:p>
    <w:p w:rsidR="009A3152" w:rsidRDefault="009A3152" w:rsidP="000D21E5">
      <w:pPr>
        <w:spacing w:after="0"/>
      </w:pPr>
    </w:p>
    <w:p w:rsidR="000D21E5" w:rsidRDefault="000D21E5" w:rsidP="000D21E5">
      <w:pPr>
        <w:spacing w:after="0"/>
      </w:pPr>
      <w:r>
        <w:object w:dxaOrig="7020" w:dyaOrig="4860">
          <v:shape id="_x0000_i1097" type="#_x0000_t75" style="width:228pt;height:158.25pt" o:ole="">
            <v:imagedata r:id="rId149" o:title=""/>
          </v:shape>
          <o:OLEObject Type="Embed" ProgID="AcroExch.Document.11" ShapeID="_x0000_i1097" DrawAspect="Content" ObjectID="_1436858734" r:id="rId150"/>
        </w:object>
      </w:r>
      <w:r>
        <w:object w:dxaOrig="7020" w:dyaOrig="4860">
          <v:shape id="_x0000_i1098" type="#_x0000_t75" style="width:227.25pt;height:157.5pt" o:ole="">
            <v:imagedata r:id="rId151" o:title=""/>
          </v:shape>
          <o:OLEObject Type="Embed" ProgID="AcroExch.Document.11" ShapeID="_x0000_i1098" DrawAspect="Content" ObjectID="_1436858735" r:id="rId152"/>
        </w:object>
      </w:r>
      <w:r>
        <w:object w:dxaOrig="7020" w:dyaOrig="4860">
          <v:shape id="_x0000_i1099" type="#_x0000_t75" style="width:228pt;height:158.25pt" o:ole="">
            <v:imagedata r:id="rId153" o:title=""/>
          </v:shape>
          <o:OLEObject Type="Embed" ProgID="AcroExch.Document.11" ShapeID="_x0000_i1099" DrawAspect="Content" ObjectID="_1436858736" r:id="rId154"/>
        </w:object>
      </w:r>
    </w:p>
    <w:p w:rsidR="000D21E5" w:rsidRDefault="000D21E5" w:rsidP="009A3152">
      <w:pPr>
        <w:spacing w:after="0"/>
      </w:pPr>
      <w:r>
        <w:t>Figure 3.3</w:t>
      </w:r>
      <w:r w:rsidR="00FF6D56">
        <w:t>4</w:t>
      </w:r>
      <w:r>
        <w:t xml:space="preserve">: </w:t>
      </w:r>
      <w:r w:rsidR="009A3152">
        <w:t>Comparison graphs displaying the Upper Layer Temperature, Lower Layer Temperature, and Hot Gas Layer Height of four test cases each with a different Gaseous Ignition Temperature.</w:t>
      </w:r>
    </w:p>
    <w:p w:rsidR="00AA54EB" w:rsidRDefault="000B0C62" w:rsidP="000B0C62">
      <w:pPr>
        <w:spacing w:after="0"/>
        <w:jc w:val="center"/>
      </w:pPr>
      <w:r>
        <w:object w:dxaOrig="7020" w:dyaOrig="4860">
          <v:shape id="_x0000_i1100" type="#_x0000_t75" style="width:303.75pt;height:210pt" o:ole="">
            <v:imagedata r:id="rId155" o:title=""/>
          </v:shape>
          <o:OLEObject Type="Embed" ProgID="AcroExch.Document.11" ShapeID="_x0000_i1100" DrawAspect="Content" ObjectID="_1436858737" r:id="rId156"/>
        </w:object>
      </w:r>
    </w:p>
    <w:p w:rsidR="00AA54EB" w:rsidRDefault="009E3146" w:rsidP="00657FC6">
      <w:pPr>
        <w:spacing w:after="0"/>
      </w:pPr>
      <w:r>
        <w:t>Figure 3.3</w:t>
      </w:r>
      <w:r w:rsidR="00FF6D56">
        <w:t>5</w:t>
      </w:r>
      <w:r>
        <w:t xml:space="preserve">: </w:t>
      </w:r>
      <w:r w:rsidR="00657FC6">
        <w:t xml:space="preserve">Test case conditions with the </w:t>
      </w:r>
      <w:r w:rsidR="007E3EC4">
        <w:t xml:space="preserve">soot yield </w:t>
      </w:r>
      <w:proofErr w:type="gramStart"/>
      <w:r w:rsidR="007E3EC4">
        <w:t>raised</w:t>
      </w:r>
      <w:proofErr w:type="gramEnd"/>
      <w:r w:rsidR="007E3EC4">
        <w:t xml:space="preserve"> to 0.500</w:t>
      </w:r>
      <w:r w:rsidR="00657FC6">
        <w:t xml:space="preserve">, versus the base case model.  CFAST verification </w:t>
      </w:r>
      <w:proofErr w:type="gramStart"/>
      <w:r w:rsidR="00657FC6">
        <w:t>file</w:t>
      </w:r>
      <w:proofErr w:type="gramEnd"/>
      <w:r w:rsidR="00657FC6">
        <w:t xml:space="preserve"> fire_</w:t>
      </w:r>
      <w:r w:rsidR="007E3EC4">
        <w:t>sootyield</w:t>
      </w:r>
      <w:r w:rsidR="00657FC6">
        <w:t>.in.</w:t>
      </w:r>
    </w:p>
    <w:p w:rsidR="007E3EC4" w:rsidRDefault="007E3EC4" w:rsidP="00657FC6">
      <w:pPr>
        <w:spacing w:after="0"/>
      </w:pPr>
    </w:p>
    <w:p w:rsidR="007E3EC4" w:rsidRDefault="007E3EC4" w:rsidP="00657FC6">
      <w:pPr>
        <w:spacing w:after="0"/>
      </w:pPr>
    </w:p>
    <w:p w:rsidR="00AA54EB" w:rsidRDefault="000B0C62" w:rsidP="000B0C62">
      <w:pPr>
        <w:spacing w:after="0"/>
        <w:jc w:val="center"/>
      </w:pPr>
      <w:r>
        <w:object w:dxaOrig="7020" w:dyaOrig="4860">
          <v:shape id="_x0000_i1101" type="#_x0000_t75" style="width:303.75pt;height:210pt" o:ole="">
            <v:imagedata r:id="rId157" o:title=""/>
          </v:shape>
          <o:OLEObject Type="Embed" ProgID="AcroExch.Document.11" ShapeID="_x0000_i1101" DrawAspect="Content" ObjectID="_1436858738" r:id="rId158"/>
        </w:object>
      </w:r>
    </w:p>
    <w:p w:rsidR="00020512" w:rsidRDefault="009E3146" w:rsidP="007E3EC4">
      <w:pPr>
        <w:spacing w:after="0"/>
      </w:pPr>
      <w:r>
        <w:t>Figure 3.3</w:t>
      </w:r>
      <w:r w:rsidR="00FF6D56">
        <w:t>6</w:t>
      </w:r>
      <w:r>
        <w:t xml:space="preserve">: </w:t>
      </w:r>
      <w:r w:rsidR="007E3EC4">
        <w:t xml:space="preserve">Test case conditions with the CO yield </w:t>
      </w:r>
      <w:proofErr w:type="gramStart"/>
      <w:r w:rsidR="007E3EC4">
        <w:t>raised</w:t>
      </w:r>
      <w:proofErr w:type="gramEnd"/>
      <w:r w:rsidR="007E3EC4">
        <w:t xml:space="preserve"> to 0.500, versus the base case model.  CFAST verification </w:t>
      </w:r>
      <w:proofErr w:type="gramStart"/>
      <w:r w:rsidR="007E3EC4">
        <w:t>file</w:t>
      </w:r>
      <w:proofErr w:type="gramEnd"/>
      <w:r w:rsidR="007E3EC4">
        <w:t xml:space="preserve"> fire_CO_yield.in.</w:t>
      </w:r>
    </w:p>
    <w:p w:rsidR="00BF5C2A" w:rsidRDefault="00BF5C2A" w:rsidP="00BF5C2A">
      <w:pPr>
        <w:pStyle w:val="Heading2"/>
      </w:pPr>
      <w:r>
        <w:t xml:space="preserve">Base Case Model with Fire, Sprinkler </w:t>
      </w:r>
    </w:p>
    <w:p w:rsidR="00942455" w:rsidRDefault="00942455" w:rsidP="00942455">
      <w:pPr>
        <w:spacing w:after="0"/>
        <w:jc w:val="both"/>
      </w:pPr>
      <w:r>
        <w:t>The following plots compare the base case model to an array of test cases that vary the sprinkler feature of CFAST.    The sprinkler was added at X=2.5 m, Y=2.5 m, and Z=4.95 m.</w:t>
      </w:r>
    </w:p>
    <w:p w:rsidR="00BF5C2A" w:rsidRDefault="00BF5C2A" w:rsidP="00BF5C2A">
      <w:pPr>
        <w:spacing w:after="0"/>
      </w:pPr>
    </w:p>
    <w:p w:rsidR="00BF5C2A" w:rsidRDefault="00BF5C2A" w:rsidP="00BF5C2A">
      <w:pPr>
        <w:spacing w:after="0"/>
      </w:pPr>
      <w:r>
        <w:object w:dxaOrig="7020" w:dyaOrig="4860">
          <v:shape id="_x0000_i1102" type="#_x0000_t75" style="width:231pt;height:160.5pt" o:ole="">
            <v:imagedata r:id="rId159" o:title=""/>
          </v:shape>
          <o:OLEObject Type="Embed" ProgID="AcroExch.Document.11" ShapeID="_x0000_i1102" DrawAspect="Content" ObjectID="_1436858739" r:id="rId160"/>
        </w:object>
      </w:r>
      <w:r>
        <w:object w:dxaOrig="7020" w:dyaOrig="4860">
          <v:shape id="_x0000_i1103" type="#_x0000_t75" style="width:231.75pt;height:160.5pt" o:ole="">
            <v:imagedata r:id="rId161" o:title=""/>
          </v:shape>
          <o:OLEObject Type="Embed" ProgID="AcroExch.Document.11" ShapeID="_x0000_i1103" DrawAspect="Content" ObjectID="_1436858740" r:id="rId162"/>
        </w:object>
      </w:r>
      <w:r>
        <w:object w:dxaOrig="7020" w:dyaOrig="4860">
          <v:shape id="_x0000_i1104" type="#_x0000_t75" style="width:231pt;height:159.75pt" o:ole="">
            <v:imagedata r:id="rId163" o:title=""/>
          </v:shape>
          <o:OLEObject Type="Embed" ProgID="AcroExch.Document.11" ShapeID="_x0000_i1104" DrawAspect="Content" ObjectID="_1436858741" r:id="rId164"/>
        </w:object>
      </w:r>
    </w:p>
    <w:p w:rsidR="00942455" w:rsidRDefault="00BF5C2A" w:rsidP="00942455">
      <w:pPr>
        <w:spacing w:after="0"/>
      </w:pPr>
      <w:r>
        <w:t>Figure 3.</w:t>
      </w:r>
      <w:r w:rsidR="00FF6D56">
        <w:t>37</w:t>
      </w:r>
      <w:r>
        <w:t xml:space="preserve">: </w:t>
      </w:r>
      <w:r w:rsidR="00942455">
        <w:t xml:space="preserve">Test case conditions with a sprinkler added to the compartment versus the base case model containing no sprinkler.  CFAST verification </w:t>
      </w:r>
      <w:proofErr w:type="gramStart"/>
      <w:r w:rsidR="00942455">
        <w:t>file</w:t>
      </w:r>
      <w:proofErr w:type="gramEnd"/>
      <w:r w:rsidR="00942455">
        <w:t xml:space="preserve"> fire_sprinkler.in.</w:t>
      </w:r>
    </w:p>
    <w:p w:rsidR="00BF5C2A" w:rsidRDefault="00BF5C2A" w:rsidP="00942455">
      <w:pPr>
        <w:spacing w:after="0"/>
      </w:pPr>
    </w:p>
    <w:p w:rsidR="00942455" w:rsidRDefault="00D21172" w:rsidP="00942455">
      <w:pPr>
        <w:spacing w:after="0"/>
      </w:pPr>
      <w:r>
        <w:t xml:space="preserve">The following test cases include a graph depicting the sensor activation time.  When these graphs </w:t>
      </w:r>
      <w:r w:rsidR="00C50FDD">
        <w:t>rise</w:t>
      </w:r>
      <w:r>
        <w:t xml:space="preserve"> from zero to one, this indicates the time that the sprinkler was activated.</w:t>
      </w:r>
    </w:p>
    <w:p w:rsidR="00942455" w:rsidRDefault="00942455" w:rsidP="00942455">
      <w:pPr>
        <w:spacing w:after="0"/>
      </w:pPr>
    </w:p>
    <w:p w:rsidR="00942455" w:rsidRDefault="00BF5C2A" w:rsidP="00BF5C2A">
      <w:pPr>
        <w:spacing w:after="0"/>
      </w:pPr>
      <w:r>
        <w:object w:dxaOrig="7020" w:dyaOrig="4860">
          <v:shape id="_x0000_i1105" type="#_x0000_t75" style="width:233.25pt;height:161.25pt" o:ole="">
            <v:imagedata r:id="rId165" o:title=""/>
          </v:shape>
          <o:OLEObject Type="Embed" ProgID="AcroExch.Document.11" ShapeID="_x0000_i1105" DrawAspect="Content" ObjectID="_1436858742" r:id="rId166"/>
        </w:object>
      </w:r>
      <w:r>
        <w:object w:dxaOrig="7020" w:dyaOrig="4860">
          <v:shape id="_x0000_i1106" type="#_x0000_t75" style="width:231.75pt;height:160.5pt" o:ole="">
            <v:imagedata r:id="rId167" o:title=""/>
          </v:shape>
          <o:OLEObject Type="Embed" ProgID="AcroExch.Document.11" ShapeID="_x0000_i1106" DrawAspect="Content" ObjectID="_1436858743" r:id="rId168"/>
        </w:object>
      </w:r>
    </w:p>
    <w:p w:rsidR="00BF5C2A" w:rsidRDefault="00BF5C2A" w:rsidP="00BF5C2A">
      <w:pPr>
        <w:spacing w:after="0"/>
      </w:pPr>
      <w:r>
        <w:object w:dxaOrig="7020" w:dyaOrig="4860">
          <v:shape id="_x0000_i1107" type="#_x0000_t75" style="width:233.25pt;height:161.25pt" o:ole="">
            <v:imagedata r:id="rId169" o:title=""/>
          </v:shape>
          <o:OLEObject Type="Embed" ProgID="AcroExch.Document.11" ShapeID="_x0000_i1107" DrawAspect="Content" ObjectID="_1436858744" r:id="rId170"/>
        </w:object>
      </w:r>
      <w:r>
        <w:object w:dxaOrig="7020" w:dyaOrig="4860">
          <v:shape id="_x0000_i1108" type="#_x0000_t75" style="width:233.25pt;height:162pt" o:ole="">
            <v:imagedata r:id="rId171" o:title=""/>
          </v:shape>
          <o:OLEObject Type="Embed" ProgID="AcroExch.Document.11" ShapeID="_x0000_i1108" DrawAspect="Content" ObjectID="_1436858745" r:id="rId172"/>
        </w:object>
      </w:r>
    </w:p>
    <w:p w:rsidR="00942455" w:rsidRDefault="00BF5C2A" w:rsidP="00942455">
      <w:pPr>
        <w:spacing w:after="0"/>
      </w:pPr>
      <w:r>
        <w:t>Figure 3.3</w:t>
      </w:r>
      <w:r w:rsidR="00FF6D56">
        <w:t>8</w:t>
      </w:r>
      <w:r>
        <w:t xml:space="preserve">: </w:t>
      </w:r>
      <w:r w:rsidR="00942455">
        <w:t xml:space="preserve">Test case conditions with </w:t>
      </w:r>
      <w:r w:rsidR="005A3E87">
        <w:t xml:space="preserve">the </w:t>
      </w:r>
      <w:r w:rsidR="00942455">
        <w:t>sprinkler</w:t>
      </w:r>
      <w:r w:rsidR="005A3E87">
        <w:t xml:space="preserve"> spray density doubled from 7x10</w:t>
      </w:r>
      <w:r w:rsidR="005A3E87" w:rsidRPr="005A3E87">
        <w:rPr>
          <w:vertAlign w:val="superscript"/>
        </w:rPr>
        <w:t>-5</w:t>
      </w:r>
      <w:r w:rsidR="005A3E87">
        <w:t xml:space="preserve"> m/s to 1.4x10</w:t>
      </w:r>
      <w:r w:rsidR="005A3E87" w:rsidRPr="005A3E87">
        <w:rPr>
          <w:vertAlign w:val="superscript"/>
        </w:rPr>
        <w:t>-4</w:t>
      </w:r>
      <w:r w:rsidR="005A3E87">
        <w:t xml:space="preserve"> m/s</w:t>
      </w:r>
      <w:r w:rsidR="00942455">
        <w:t xml:space="preserve"> added to the compartment versus the </w:t>
      </w:r>
      <w:r w:rsidR="003767DA">
        <w:t>test case containing the standard sprinkler</w:t>
      </w:r>
      <w:r w:rsidR="00942455">
        <w:t xml:space="preserve">.  CFAST verification </w:t>
      </w:r>
      <w:proofErr w:type="gramStart"/>
      <w:r w:rsidR="00942455">
        <w:t>file</w:t>
      </w:r>
      <w:proofErr w:type="gramEnd"/>
      <w:r w:rsidR="00942455">
        <w:t xml:space="preserve"> fire_sprinkler</w:t>
      </w:r>
      <w:r w:rsidR="005A3E87">
        <w:t>_density</w:t>
      </w:r>
      <w:r w:rsidR="00942455">
        <w:t>.in.</w:t>
      </w:r>
    </w:p>
    <w:p w:rsidR="00942455" w:rsidRDefault="00942455" w:rsidP="00942455">
      <w:pPr>
        <w:spacing w:after="0"/>
      </w:pPr>
    </w:p>
    <w:p w:rsidR="00BF5C2A" w:rsidRDefault="00BF5C2A" w:rsidP="00BF5C2A">
      <w:pPr>
        <w:spacing w:after="0"/>
      </w:pPr>
    </w:p>
    <w:p w:rsidR="00BF5C2A" w:rsidRDefault="00BF5C2A" w:rsidP="00BF5C2A">
      <w:pPr>
        <w:spacing w:after="0"/>
      </w:pPr>
      <w:r>
        <w:object w:dxaOrig="7020" w:dyaOrig="4860">
          <v:shape id="_x0000_i1109" type="#_x0000_t75" style="width:228pt;height:157.5pt" o:ole="">
            <v:imagedata r:id="rId173" o:title=""/>
          </v:shape>
          <o:OLEObject Type="Embed" ProgID="AcroExch.Document.11" ShapeID="_x0000_i1109" DrawAspect="Content" ObjectID="_1436858746" r:id="rId174"/>
        </w:object>
      </w:r>
      <w:r>
        <w:object w:dxaOrig="7020" w:dyaOrig="4860">
          <v:shape id="_x0000_i1110" type="#_x0000_t75" style="width:233.25pt;height:161.25pt" o:ole="">
            <v:imagedata r:id="rId175" o:title=""/>
          </v:shape>
          <o:OLEObject Type="Embed" ProgID="AcroExch.Document.11" ShapeID="_x0000_i1110" DrawAspect="Content" ObjectID="_1436858747" r:id="rId176"/>
        </w:object>
      </w:r>
      <w:r>
        <w:object w:dxaOrig="7020" w:dyaOrig="4860">
          <v:shape id="_x0000_i1111" type="#_x0000_t75" style="width:228pt;height:158.25pt" o:ole="">
            <v:imagedata r:id="rId177" o:title=""/>
          </v:shape>
          <o:OLEObject Type="Embed" ProgID="AcroExch.Document.11" ShapeID="_x0000_i1111" DrawAspect="Content" ObjectID="_1436858748" r:id="rId178"/>
        </w:object>
      </w:r>
      <w:r>
        <w:object w:dxaOrig="7020" w:dyaOrig="4860">
          <v:shape id="_x0000_i1112" type="#_x0000_t75" style="width:233.25pt;height:162pt" o:ole="">
            <v:imagedata r:id="rId179" o:title=""/>
          </v:shape>
          <o:OLEObject Type="Embed" ProgID="AcroExch.Document.11" ShapeID="_x0000_i1112" DrawAspect="Content" ObjectID="_1436858749" r:id="rId180"/>
        </w:object>
      </w:r>
    </w:p>
    <w:p w:rsidR="00BF5C2A" w:rsidRDefault="00BF5C2A" w:rsidP="003767DA">
      <w:pPr>
        <w:spacing w:after="0"/>
      </w:pPr>
      <w:r>
        <w:t>Figure 3.3</w:t>
      </w:r>
      <w:r w:rsidR="00FF6D56">
        <w:t>9</w:t>
      </w:r>
      <w:r>
        <w:t xml:space="preserve">: </w:t>
      </w:r>
      <w:r w:rsidR="003767DA">
        <w:t xml:space="preserve">Test case conditions with the response time index (RTI) reduced to </w:t>
      </w:r>
      <w:proofErr w:type="gramStart"/>
      <w:r w:rsidR="003767DA">
        <w:t>from 100 m</w:t>
      </w:r>
      <w:r w:rsidR="003767DA" w:rsidRPr="003767DA">
        <w:rPr>
          <w:vertAlign w:val="superscript"/>
        </w:rPr>
        <w:t>1/2</w:t>
      </w:r>
      <w:r w:rsidR="003767DA">
        <w:t>s</w:t>
      </w:r>
      <w:r w:rsidR="003767DA">
        <w:rPr>
          <w:vertAlign w:val="superscript"/>
        </w:rPr>
        <w:t>1/2</w:t>
      </w:r>
      <w:proofErr w:type="gramEnd"/>
      <w:r w:rsidR="003767DA">
        <w:t xml:space="preserve"> to 50 m</w:t>
      </w:r>
      <w:r w:rsidR="003767DA" w:rsidRPr="003767DA">
        <w:rPr>
          <w:vertAlign w:val="superscript"/>
        </w:rPr>
        <w:t>1/2</w:t>
      </w:r>
      <w:r w:rsidR="003767DA">
        <w:t>s</w:t>
      </w:r>
      <w:r w:rsidR="003767DA">
        <w:rPr>
          <w:vertAlign w:val="superscript"/>
        </w:rPr>
        <w:t>1/2</w:t>
      </w:r>
      <w:r w:rsidR="003767DA">
        <w:t>, versus the test case containing the standard sprinkler.  CFAST verification files: fire_sprinkler_RTI.in, fire_sprinkler.in.</w:t>
      </w:r>
    </w:p>
    <w:p w:rsidR="00BF5C2A" w:rsidRDefault="00BF5C2A" w:rsidP="00BF5C2A">
      <w:pPr>
        <w:spacing w:after="0"/>
      </w:pPr>
    </w:p>
    <w:p w:rsidR="00BF5C2A" w:rsidRDefault="00BF5C2A" w:rsidP="00BF5C2A">
      <w:pPr>
        <w:spacing w:after="0"/>
      </w:pPr>
      <w:r>
        <w:object w:dxaOrig="7020" w:dyaOrig="4860">
          <v:shape id="_x0000_i1113" type="#_x0000_t75" style="width:228.75pt;height:159pt" o:ole="">
            <v:imagedata r:id="rId181" o:title=""/>
          </v:shape>
          <o:OLEObject Type="Embed" ProgID="AcroExch.Document.11" ShapeID="_x0000_i1113" DrawAspect="Content" ObjectID="_1436858750" r:id="rId182"/>
        </w:object>
      </w:r>
      <w:r>
        <w:object w:dxaOrig="7020" w:dyaOrig="4860">
          <v:shape id="_x0000_i1114" type="#_x0000_t75" style="width:230.25pt;height:159.75pt" o:ole="">
            <v:imagedata r:id="rId183" o:title=""/>
          </v:shape>
          <o:OLEObject Type="Embed" ProgID="AcroExch.Document.11" ShapeID="_x0000_i1114" DrawAspect="Content" ObjectID="_1436858751" r:id="rId184"/>
        </w:object>
      </w:r>
      <w:r>
        <w:object w:dxaOrig="7020" w:dyaOrig="4860">
          <v:shape id="_x0000_i1115" type="#_x0000_t75" style="width:228.75pt;height:158.25pt" o:ole="">
            <v:imagedata r:id="rId185" o:title=""/>
          </v:shape>
          <o:OLEObject Type="Embed" ProgID="AcroExch.Document.11" ShapeID="_x0000_i1115" DrawAspect="Content" ObjectID="_1436858752" r:id="rId186"/>
        </w:object>
      </w:r>
      <w:r>
        <w:object w:dxaOrig="7020" w:dyaOrig="4860">
          <v:shape id="_x0000_i1116" type="#_x0000_t75" style="width:230.25pt;height:159.75pt" o:ole="">
            <v:imagedata r:id="rId187" o:title=""/>
          </v:shape>
          <o:OLEObject Type="Embed" ProgID="AcroExch.Document.11" ShapeID="_x0000_i1116" DrawAspect="Content" ObjectID="_1436858753" r:id="rId188"/>
        </w:object>
      </w:r>
    </w:p>
    <w:p w:rsidR="00BF5C2A" w:rsidRDefault="00BF5C2A" w:rsidP="003767DA">
      <w:pPr>
        <w:spacing w:after="0"/>
      </w:pPr>
      <w:r>
        <w:t>Figure 3.</w:t>
      </w:r>
      <w:r w:rsidR="00FF6D56">
        <w:t>40</w:t>
      </w:r>
      <w:r>
        <w:t xml:space="preserve">: </w:t>
      </w:r>
      <w:r w:rsidR="003767DA">
        <w:t>Test case conditions with the standard sprinkler and the maximum heat release rate of the fire doubled to 2108 kW, versus the test case containing the standard sprinkler.  CFAST verification files: fire_sprinkler_</w:t>
      </w:r>
      <w:r w:rsidR="00D10754">
        <w:t>HRRdoubled</w:t>
      </w:r>
      <w:r w:rsidR="003767DA">
        <w:t>.in, fire_sprinkler.in.</w:t>
      </w:r>
    </w:p>
    <w:p w:rsidR="00D64E25" w:rsidRDefault="00D64E25" w:rsidP="00D64E25">
      <w:pPr>
        <w:pStyle w:val="Heading2"/>
      </w:pPr>
      <w:r>
        <w:t>Department of Energy Test Cases</w:t>
      </w:r>
    </w:p>
    <w:p w:rsidR="00AA54EB" w:rsidRDefault="00AD3299" w:rsidP="00AD3299">
      <w:r>
        <w:t>In t</w:t>
      </w:r>
      <w:r w:rsidR="00A13300">
        <w:t>he</w:t>
      </w:r>
      <w:r w:rsidR="00E41523">
        <w:t xml:space="preserve"> CFAST Guidance Report</w:t>
      </w:r>
      <w:r w:rsidR="00A13300">
        <w:t xml:space="preserve">, a series of test cases were modeled for the Department of Energy </w:t>
      </w:r>
      <w:r w:rsidR="00D5451B">
        <w:t>safety analysis.</w:t>
      </w:r>
      <w:r>
        <w:t xml:space="preserve">  In the report, these cases were run using CFAST Version (XX), they were then recreated in the current version of CFAST and compared.</w:t>
      </w:r>
    </w:p>
    <w:p w:rsidR="00027BB4" w:rsidRDefault="000B0C62" w:rsidP="003F65E4">
      <w:pPr>
        <w:spacing w:after="0"/>
      </w:pPr>
      <w:r>
        <w:object w:dxaOrig="7020" w:dyaOrig="4860">
          <v:shape id="_x0000_i1117" type="#_x0000_t75" style="width:231.75pt;height:160.5pt" o:ole="">
            <v:imagedata r:id="rId189" o:title=""/>
          </v:shape>
          <o:OLEObject Type="Embed" ProgID="AcroExch.Document.11" ShapeID="_x0000_i1117" DrawAspect="Content" ObjectID="_1436858754" r:id="rId190"/>
        </w:object>
      </w:r>
      <w:r>
        <w:object w:dxaOrig="7020" w:dyaOrig="4860">
          <v:shape id="_x0000_i1118" type="#_x0000_t75" style="width:231.75pt;height:160.5pt" o:ole="">
            <v:imagedata r:id="rId191" o:title=""/>
          </v:shape>
          <o:OLEObject Type="Embed" ProgID="AcroExch.Document.11" ShapeID="_x0000_i1118" DrawAspect="Content" ObjectID="_1436858755" r:id="rId192"/>
        </w:object>
      </w:r>
    </w:p>
    <w:p w:rsidR="00AA54EB" w:rsidRDefault="000B0C62" w:rsidP="003F65E4">
      <w:pPr>
        <w:spacing w:after="0"/>
      </w:pPr>
      <w:r>
        <w:object w:dxaOrig="7020" w:dyaOrig="4860">
          <v:shape id="_x0000_i1119" type="#_x0000_t75" style="width:231.75pt;height:159.75pt" o:ole="">
            <v:imagedata r:id="rId193" o:title=""/>
          </v:shape>
          <o:OLEObject Type="Embed" ProgID="AcroExch.Document.11" ShapeID="_x0000_i1119" DrawAspect="Content" ObjectID="_1436858756" r:id="rId194"/>
        </w:object>
      </w:r>
      <w:r>
        <w:object w:dxaOrig="7020" w:dyaOrig="4860">
          <v:shape id="_x0000_i1120" type="#_x0000_t75" style="width:231.75pt;height:160.5pt" o:ole="">
            <v:imagedata r:id="rId195" o:title=""/>
          </v:shape>
          <o:OLEObject Type="Embed" ProgID="AcroExch.Document.11" ShapeID="_x0000_i1120" DrawAspect="Content" ObjectID="_1436858757" r:id="rId196"/>
        </w:object>
      </w:r>
    </w:p>
    <w:p w:rsidR="00D64E25" w:rsidRDefault="009E3146" w:rsidP="003F65E4">
      <w:pPr>
        <w:spacing w:after="0"/>
      </w:pPr>
      <w:r>
        <w:t>Figure 3.4</w:t>
      </w:r>
      <w:r w:rsidR="00FF6D56">
        <w:t>1</w:t>
      </w:r>
      <w:r>
        <w:t xml:space="preserve">: </w:t>
      </w:r>
      <w:r w:rsidR="00AD3299">
        <w:t>Department of Energy test cases, CFAST Version (XX) versus CFAST Version 6.</w:t>
      </w:r>
    </w:p>
    <w:p w:rsidR="002A11FE" w:rsidRDefault="002A11FE" w:rsidP="003F65E4">
      <w:pPr>
        <w:spacing w:after="0"/>
      </w:pPr>
    </w:p>
    <w:sectPr w:rsidR="002A11F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Brianna H. Gillespie" w:date="2013-07-12T14:38:00Z" w:initials="BHG">
    <w:p w:rsidR="00283F5B" w:rsidRDefault="00283F5B">
      <w:pPr>
        <w:pStyle w:val="CommentText"/>
      </w:pPr>
      <w:r>
        <w:rPr>
          <w:rStyle w:val="CommentReference"/>
        </w:rPr>
        <w:annotationRef/>
      </w:r>
      <w:r>
        <w:t>Additional analytical</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5940BC"/>
    <w:multiLevelType w:val="hybridMultilevel"/>
    <w:tmpl w:val="D31C7FFA"/>
    <w:lvl w:ilvl="0" w:tplc="FCDC28F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857"/>
    <w:rsid w:val="000018E3"/>
    <w:rsid w:val="00020512"/>
    <w:rsid w:val="00026527"/>
    <w:rsid w:val="00027BB4"/>
    <w:rsid w:val="00037F9B"/>
    <w:rsid w:val="00045DCA"/>
    <w:rsid w:val="0008421D"/>
    <w:rsid w:val="00084230"/>
    <w:rsid w:val="00087C91"/>
    <w:rsid w:val="000A5AC3"/>
    <w:rsid w:val="000B0C62"/>
    <w:rsid w:val="000B1443"/>
    <w:rsid w:val="000B187F"/>
    <w:rsid w:val="000C7287"/>
    <w:rsid w:val="000C7971"/>
    <w:rsid w:val="000D21E5"/>
    <w:rsid w:val="000D67FD"/>
    <w:rsid w:val="000D6C78"/>
    <w:rsid w:val="000F236F"/>
    <w:rsid w:val="00101A6F"/>
    <w:rsid w:val="00115AA1"/>
    <w:rsid w:val="0012537B"/>
    <w:rsid w:val="00142232"/>
    <w:rsid w:val="00192A83"/>
    <w:rsid w:val="00193665"/>
    <w:rsid w:val="001965FE"/>
    <w:rsid w:val="001C288F"/>
    <w:rsid w:val="001D0D4E"/>
    <w:rsid w:val="001F1881"/>
    <w:rsid w:val="001F7BDD"/>
    <w:rsid w:val="002002D2"/>
    <w:rsid w:val="0020711F"/>
    <w:rsid w:val="00232F0C"/>
    <w:rsid w:val="00234D86"/>
    <w:rsid w:val="00241A5D"/>
    <w:rsid w:val="002454AB"/>
    <w:rsid w:val="002525F7"/>
    <w:rsid w:val="00254A0E"/>
    <w:rsid w:val="00272BB5"/>
    <w:rsid w:val="00283F5B"/>
    <w:rsid w:val="0028587A"/>
    <w:rsid w:val="00293357"/>
    <w:rsid w:val="002A11FE"/>
    <w:rsid w:val="002C2FA2"/>
    <w:rsid w:val="002D4034"/>
    <w:rsid w:val="002F4658"/>
    <w:rsid w:val="0032143E"/>
    <w:rsid w:val="00324B0C"/>
    <w:rsid w:val="00341496"/>
    <w:rsid w:val="00356E3C"/>
    <w:rsid w:val="0035794D"/>
    <w:rsid w:val="00357C7D"/>
    <w:rsid w:val="003767DA"/>
    <w:rsid w:val="003909EE"/>
    <w:rsid w:val="003A1D6A"/>
    <w:rsid w:val="003B1D4A"/>
    <w:rsid w:val="003F121F"/>
    <w:rsid w:val="003F65E4"/>
    <w:rsid w:val="004051BF"/>
    <w:rsid w:val="00424207"/>
    <w:rsid w:val="004604C0"/>
    <w:rsid w:val="00476FF2"/>
    <w:rsid w:val="0047740A"/>
    <w:rsid w:val="00491230"/>
    <w:rsid w:val="0049734B"/>
    <w:rsid w:val="004B1529"/>
    <w:rsid w:val="004B1BC9"/>
    <w:rsid w:val="004C4404"/>
    <w:rsid w:val="004C71AC"/>
    <w:rsid w:val="00522782"/>
    <w:rsid w:val="00523C19"/>
    <w:rsid w:val="00541A52"/>
    <w:rsid w:val="005660F7"/>
    <w:rsid w:val="0057708A"/>
    <w:rsid w:val="005A3E87"/>
    <w:rsid w:val="005A75AD"/>
    <w:rsid w:val="005C33FC"/>
    <w:rsid w:val="0061223F"/>
    <w:rsid w:val="0064421E"/>
    <w:rsid w:val="00657FC6"/>
    <w:rsid w:val="00682C7C"/>
    <w:rsid w:val="006A5402"/>
    <w:rsid w:val="006C1F57"/>
    <w:rsid w:val="006C4F7B"/>
    <w:rsid w:val="006F3240"/>
    <w:rsid w:val="007362FA"/>
    <w:rsid w:val="00761594"/>
    <w:rsid w:val="007679D0"/>
    <w:rsid w:val="00785368"/>
    <w:rsid w:val="00790F8A"/>
    <w:rsid w:val="007B5120"/>
    <w:rsid w:val="007C4232"/>
    <w:rsid w:val="007E0E18"/>
    <w:rsid w:val="007E3EC4"/>
    <w:rsid w:val="007F232E"/>
    <w:rsid w:val="00802D0C"/>
    <w:rsid w:val="008063FB"/>
    <w:rsid w:val="00811893"/>
    <w:rsid w:val="00820D8E"/>
    <w:rsid w:val="008475C2"/>
    <w:rsid w:val="008619A7"/>
    <w:rsid w:val="0086442C"/>
    <w:rsid w:val="00866801"/>
    <w:rsid w:val="00871D69"/>
    <w:rsid w:val="0089210A"/>
    <w:rsid w:val="008A423F"/>
    <w:rsid w:val="008B1596"/>
    <w:rsid w:val="008B2B49"/>
    <w:rsid w:val="008B2CD4"/>
    <w:rsid w:val="008C1B2A"/>
    <w:rsid w:val="008E2BB4"/>
    <w:rsid w:val="008E4E23"/>
    <w:rsid w:val="008F6291"/>
    <w:rsid w:val="008F674F"/>
    <w:rsid w:val="00900423"/>
    <w:rsid w:val="00902A69"/>
    <w:rsid w:val="009032A6"/>
    <w:rsid w:val="00916109"/>
    <w:rsid w:val="00942455"/>
    <w:rsid w:val="009568AF"/>
    <w:rsid w:val="009A3152"/>
    <w:rsid w:val="009A7615"/>
    <w:rsid w:val="009B12D3"/>
    <w:rsid w:val="009D2312"/>
    <w:rsid w:val="009D69FD"/>
    <w:rsid w:val="009E3146"/>
    <w:rsid w:val="009E4259"/>
    <w:rsid w:val="009E62D6"/>
    <w:rsid w:val="009F7A74"/>
    <w:rsid w:val="00A00DD1"/>
    <w:rsid w:val="00A13300"/>
    <w:rsid w:val="00A20E3F"/>
    <w:rsid w:val="00A27A11"/>
    <w:rsid w:val="00A30E1B"/>
    <w:rsid w:val="00A33052"/>
    <w:rsid w:val="00A35B3B"/>
    <w:rsid w:val="00A42F0A"/>
    <w:rsid w:val="00A4318F"/>
    <w:rsid w:val="00A55940"/>
    <w:rsid w:val="00A83980"/>
    <w:rsid w:val="00A87002"/>
    <w:rsid w:val="00AA4839"/>
    <w:rsid w:val="00AA54EB"/>
    <w:rsid w:val="00AC5E88"/>
    <w:rsid w:val="00AD0C5A"/>
    <w:rsid w:val="00AD3299"/>
    <w:rsid w:val="00AD3640"/>
    <w:rsid w:val="00AD4951"/>
    <w:rsid w:val="00AF3857"/>
    <w:rsid w:val="00B00492"/>
    <w:rsid w:val="00B04F81"/>
    <w:rsid w:val="00B215E1"/>
    <w:rsid w:val="00B36780"/>
    <w:rsid w:val="00B51D0A"/>
    <w:rsid w:val="00B56213"/>
    <w:rsid w:val="00BE2F0D"/>
    <w:rsid w:val="00BF5C2A"/>
    <w:rsid w:val="00C10471"/>
    <w:rsid w:val="00C25885"/>
    <w:rsid w:val="00C26EE4"/>
    <w:rsid w:val="00C50FDD"/>
    <w:rsid w:val="00CB71B7"/>
    <w:rsid w:val="00CE2366"/>
    <w:rsid w:val="00CE4EFE"/>
    <w:rsid w:val="00CF4FF1"/>
    <w:rsid w:val="00D01DA2"/>
    <w:rsid w:val="00D10754"/>
    <w:rsid w:val="00D21172"/>
    <w:rsid w:val="00D35CF9"/>
    <w:rsid w:val="00D405B4"/>
    <w:rsid w:val="00D5451B"/>
    <w:rsid w:val="00D639B1"/>
    <w:rsid w:val="00D64E25"/>
    <w:rsid w:val="00D715EA"/>
    <w:rsid w:val="00D8509D"/>
    <w:rsid w:val="00DA50E9"/>
    <w:rsid w:val="00DC2B67"/>
    <w:rsid w:val="00DD2CA9"/>
    <w:rsid w:val="00DD3113"/>
    <w:rsid w:val="00DD6B32"/>
    <w:rsid w:val="00E12F82"/>
    <w:rsid w:val="00E226F3"/>
    <w:rsid w:val="00E4139B"/>
    <w:rsid w:val="00E41523"/>
    <w:rsid w:val="00E52535"/>
    <w:rsid w:val="00E52A09"/>
    <w:rsid w:val="00E8009A"/>
    <w:rsid w:val="00E93D1F"/>
    <w:rsid w:val="00EA2600"/>
    <w:rsid w:val="00EA4F6D"/>
    <w:rsid w:val="00EB67B1"/>
    <w:rsid w:val="00EC112B"/>
    <w:rsid w:val="00EC311D"/>
    <w:rsid w:val="00F06FCC"/>
    <w:rsid w:val="00F23A3E"/>
    <w:rsid w:val="00F246BC"/>
    <w:rsid w:val="00F264FA"/>
    <w:rsid w:val="00F368F6"/>
    <w:rsid w:val="00F43961"/>
    <w:rsid w:val="00FB7CBD"/>
    <w:rsid w:val="00FC478F"/>
    <w:rsid w:val="00FD79BF"/>
    <w:rsid w:val="00FE452C"/>
    <w:rsid w:val="00FF2CD3"/>
    <w:rsid w:val="00FF30F0"/>
    <w:rsid w:val="00FF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11FE"/>
    <w:pPr>
      <w:keepNext/>
      <w:keepLines/>
      <w:spacing w:before="480" w:after="0"/>
      <w:outlineLvl w:val="0"/>
    </w:pPr>
    <w:rPr>
      <w:rFonts w:asciiTheme="majorHAnsi" w:eastAsiaTheme="majorEastAsia" w:hAnsiTheme="majorHAnsi" w:cstheme="majorBidi"/>
      <w:b/>
      <w:bCs/>
      <w:color w:val="365F91" w:themeColor="accent1" w:themeShade="BF"/>
      <w:sz w:val="26"/>
      <w:szCs w:val="28"/>
    </w:rPr>
  </w:style>
  <w:style w:type="paragraph" w:styleId="Heading2">
    <w:name w:val="heading 2"/>
    <w:basedOn w:val="Normal"/>
    <w:next w:val="Normal"/>
    <w:link w:val="Heading2Char"/>
    <w:uiPriority w:val="9"/>
    <w:unhideWhenUsed/>
    <w:qFormat/>
    <w:rsid w:val="002A11FE"/>
    <w:pPr>
      <w:keepNext/>
      <w:keepLines/>
      <w:spacing w:before="200" w:after="0"/>
      <w:outlineLvl w:val="1"/>
    </w:pPr>
    <w:rPr>
      <w:rFonts w:asciiTheme="majorHAnsi" w:eastAsiaTheme="majorEastAsia" w:hAnsiTheme="majorHAnsi" w:cstheme="majorBidi"/>
      <w:bCs/>
      <w:color w:val="4F81BD" w:themeColor="accen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11FE"/>
    <w:rPr>
      <w:rFonts w:asciiTheme="majorHAnsi" w:eastAsiaTheme="majorEastAsia" w:hAnsiTheme="majorHAnsi" w:cstheme="majorBidi"/>
      <w:bCs/>
      <w:color w:val="4F81BD" w:themeColor="accent1"/>
      <w:sz w:val="24"/>
      <w:szCs w:val="26"/>
    </w:rPr>
  </w:style>
  <w:style w:type="paragraph" w:styleId="BalloonText">
    <w:name w:val="Balloon Text"/>
    <w:basedOn w:val="Normal"/>
    <w:link w:val="BalloonTextChar"/>
    <w:uiPriority w:val="99"/>
    <w:semiHidden/>
    <w:unhideWhenUsed/>
    <w:rsid w:val="002A11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1FE"/>
    <w:rPr>
      <w:rFonts w:ascii="Tahoma" w:hAnsi="Tahoma" w:cs="Tahoma"/>
      <w:sz w:val="16"/>
      <w:szCs w:val="16"/>
    </w:rPr>
  </w:style>
  <w:style w:type="character" w:customStyle="1" w:styleId="Heading1Char">
    <w:name w:val="Heading 1 Char"/>
    <w:basedOn w:val="DefaultParagraphFont"/>
    <w:link w:val="Heading1"/>
    <w:uiPriority w:val="9"/>
    <w:rsid w:val="002A11FE"/>
    <w:rPr>
      <w:rFonts w:asciiTheme="majorHAnsi" w:eastAsiaTheme="majorEastAsia" w:hAnsiTheme="majorHAnsi" w:cstheme="majorBidi"/>
      <w:b/>
      <w:bCs/>
      <w:color w:val="365F91" w:themeColor="accent1" w:themeShade="BF"/>
      <w:sz w:val="26"/>
      <w:szCs w:val="28"/>
    </w:rPr>
  </w:style>
  <w:style w:type="paragraph" w:styleId="ListParagraph">
    <w:name w:val="List Paragraph"/>
    <w:basedOn w:val="Normal"/>
    <w:uiPriority w:val="34"/>
    <w:qFormat/>
    <w:rsid w:val="00101A6F"/>
    <w:pPr>
      <w:ind w:left="720"/>
      <w:contextualSpacing/>
    </w:pPr>
  </w:style>
  <w:style w:type="character" w:styleId="PlaceholderText">
    <w:name w:val="Placeholder Text"/>
    <w:basedOn w:val="DefaultParagraphFont"/>
    <w:uiPriority w:val="99"/>
    <w:semiHidden/>
    <w:rsid w:val="000C7971"/>
    <w:rPr>
      <w:color w:val="808080"/>
    </w:rPr>
  </w:style>
  <w:style w:type="paragraph" w:styleId="Caption">
    <w:name w:val="caption"/>
    <w:basedOn w:val="Normal"/>
    <w:next w:val="Normal"/>
    <w:uiPriority w:val="35"/>
    <w:unhideWhenUsed/>
    <w:qFormat/>
    <w:rsid w:val="00D35CF9"/>
    <w:pPr>
      <w:spacing w:line="240" w:lineRule="auto"/>
    </w:pPr>
    <w:rPr>
      <w:bCs/>
      <w:szCs w:val="18"/>
    </w:rPr>
  </w:style>
  <w:style w:type="character" w:styleId="CommentReference">
    <w:name w:val="annotation reference"/>
    <w:basedOn w:val="DefaultParagraphFont"/>
    <w:uiPriority w:val="99"/>
    <w:semiHidden/>
    <w:unhideWhenUsed/>
    <w:rsid w:val="00D35CF9"/>
    <w:rPr>
      <w:sz w:val="16"/>
      <w:szCs w:val="16"/>
    </w:rPr>
  </w:style>
  <w:style w:type="paragraph" w:styleId="CommentText">
    <w:name w:val="annotation text"/>
    <w:basedOn w:val="Normal"/>
    <w:link w:val="CommentTextChar"/>
    <w:uiPriority w:val="99"/>
    <w:semiHidden/>
    <w:unhideWhenUsed/>
    <w:rsid w:val="00D35CF9"/>
    <w:pPr>
      <w:spacing w:line="240" w:lineRule="auto"/>
    </w:pPr>
    <w:rPr>
      <w:sz w:val="20"/>
      <w:szCs w:val="20"/>
    </w:rPr>
  </w:style>
  <w:style w:type="character" w:customStyle="1" w:styleId="CommentTextChar">
    <w:name w:val="Comment Text Char"/>
    <w:basedOn w:val="DefaultParagraphFont"/>
    <w:link w:val="CommentText"/>
    <w:uiPriority w:val="99"/>
    <w:semiHidden/>
    <w:rsid w:val="00D35CF9"/>
    <w:rPr>
      <w:sz w:val="20"/>
      <w:szCs w:val="20"/>
    </w:rPr>
  </w:style>
  <w:style w:type="paragraph" w:styleId="CommentSubject">
    <w:name w:val="annotation subject"/>
    <w:basedOn w:val="CommentText"/>
    <w:next w:val="CommentText"/>
    <w:link w:val="CommentSubjectChar"/>
    <w:uiPriority w:val="99"/>
    <w:semiHidden/>
    <w:unhideWhenUsed/>
    <w:rsid w:val="00D35CF9"/>
    <w:rPr>
      <w:b/>
      <w:bCs/>
    </w:rPr>
  </w:style>
  <w:style w:type="character" w:customStyle="1" w:styleId="CommentSubjectChar">
    <w:name w:val="Comment Subject Char"/>
    <w:basedOn w:val="CommentTextChar"/>
    <w:link w:val="CommentSubject"/>
    <w:uiPriority w:val="99"/>
    <w:semiHidden/>
    <w:rsid w:val="00D35CF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11FE"/>
    <w:pPr>
      <w:keepNext/>
      <w:keepLines/>
      <w:spacing w:before="480" w:after="0"/>
      <w:outlineLvl w:val="0"/>
    </w:pPr>
    <w:rPr>
      <w:rFonts w:asciiTheme="majorHAnsi" w:eastAsiaTheme="majorEastAsia" w:hAnsiTheme="majorHAnsi" w:cstheme="majorBidi"/>
      <w:b/>
      <w:bCs/>
      <w:color w:val="365F91" w:themeColor="accent1" w:themeShade="BF"/>
      <w:sz w:val="26"/>
      <w:szCs w:val="28"/>
    </w:rPr>
  </w:style>
  <w:style w:type="paragraph" w:styleId="Heading2">
    <w:name w:val="heading 2"/>
    <w:basedOn w:val="Normal"/>
    <w:next w:val="Normal"/>
    <w:link w:val="Heading2Char"/>
    <w:uiPriority w:val="9"/>
    <w:unhideWhenUsed/>
    <w:qFormat/>
    <w:rsid w:val="002A11FE"/>
    <w:pPr>
      <w:keepNext/>
      <w:keepLines/>
      <w:spacing w:before="200" w:after="0"/>
      <w:outlineLvl w:val="1"/>
    </w:pPr>
    <w:rPr>
      <w:rFonts w:asciiTheme="majorHAnsi" w:eastAsiaTheme="majorEastAsia" w:hAnsiTheme="majorHAnsi" w:cstheme="majorBidi"/>
      <w:bCs/>
      <w:color w:val="4F81BD" w:themeColor="accen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11FE"/>
    <w:rPr>
      <w:rFonts w:asciiTheme="majorHAnsi" w:eastAsiaTheme="majorEastAsia" w:hAnsiTheme="majorHAnsi" w:cstheme="majorBidi"/>
      <w:bCs/>
      <w:color w:val="4F81BD" w:themeColor="accent1"/>
      <w:sz w:val="24"/>
      <w:szCs w:val="26"/>
    </w:rPr>
  </w:style>
  <w:style w:type="paragraph" w:styleId="BalloonText">
    <w:name w:val="Balloon Text"/>
    <w:basedOn w:val="Normal"/>
    <w:link w:val="BalloonTextChar"/>
    <w:uiPriority w:val="99"/>
    <w:semiHidden/>
    <w:unhideWhenUsed/>
    <w:rsid w:val="002A11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1FE"/>
    <w:rPr>
      <w:rFonts w:ascii="Tahoma" w:hAnsi="Tahoma" w:cs="Tahoma"/>
      <w:sz w:val="16"/>
      <w:szCs w:val="16"/>
    </w:rPr>
  </w:style>
  <w:style w:type="character" w:customStyle="1" w:styleId="Heading1Char">
    <w:name w:val="Heading 1 Char"/>
    <w:basedOn w:val="DefaultParagraphFont"/>
    <w:link w:val="Heading1"/>
    <w:uiPriority w:val="9"/>
    <w:rsid w:val="002A11FE"/>
    <w:rPr>
      <w:rFonts w:asciiTheme="majorHAnsi" w:eastAsiaTheme="majorEastAsia" w:hAnsiTheme="majorHAnsi" w:cstheme="majorBidi"/>
      <w:b/>
      <w:bCs/>
      <w:color w:val="365F91" w:themeColor="accent1" w:themeShade="BF"/>
      <w:sz w:val="26"/>
      <w:szCs w:val="28"/>
    </w:rPr>
  </w:style>
  <w:style w:type="paragraph" w:styleId="ListParagraph">
    <w:name w:val="List Paragraph"/>
    <w:basedOn w:val="Normal"/>
    <w:uiPriority w:val="34"/>
    <w:qFormat/>
    <w:rsid w:val="00101A6F"/>
    <w:pPr>
      <w:ind w:left="720"/>
      <w:contextualSpacing/>
    </w:pPr>
  </w:style>
  <w:style w:type="character" w:styleId="PlaceholderText">
    <w:name w:val="Placeholder Text"/>
    <w:basedOn w:val="DefaultParagraphFont"/>
    <w:uiPriority w:val="99"/>
    <w:semiHidden/>
    <w:rsid w:val="000C7971"/>
    <w:rPr>
      <w:color w:val="808080"/>
    </w:rPr>
  </w:style>
  <w:style w:type="paragraph" w:styleId="Caption">
    <w:name w:val="caption"/>
    <w:basedOn w:val="Normal"/>
    <w:next w:val="Normal"/>
    <w:uiPriority w:val="35"/>
    <w:unhideWhenUsed/>
    <w:qFormat/>
    <w:rsid w:val="00D35CF9"/>
    <w:pPr>
      <w:spacing w:line="240" w:lineRule="auto"/>
    </w:pPr>
    <w:rPr>
      <w:bCs/>
      <w:szCs w:val="18"/>
    </w:rPr>
  </w:style>
  <w:style w:type="character" w:styleId="CommentReference">
    <w:name w:val="annotation reference"/>
    <w:basedOn w:val="DefaultParagraphFont"/>
    <w:uiPriority w:val="99"/>
    <w:semiHidden/>
    <w:unhideWhenUsed/>
    <w:rsid w:val="00D35CF9"/>
    <w:rPr>
      <w:sz w:val="16"/>
      <w:szCs w:val="16"/>
    </w:rPr>
  </w:style>
  <w:style w:type="paragraph" w:styleId="CommentText">
    <w:name w:val="annotation text"/>
    <w:basedOn w:val="Normal"/>
    <w:link w:val="CommentTextChar"/>
    <w:uiPriority w:val="99"/>
    <w:semiHidden/>
    <w:unhideWhenUsed/>
    <w:rsid w:val="00D35CF9"/>
    <w:pPr>
      <w:spacing w:line="240" w:lineRule="auto"/>
    </w:pPr>
    <w:rPr>
      <w:sz w:val="20"/>
      <w:szCs w:val="20"/>
    </w:rPr>
  </w:style>
  <w:style w:type="character" w:customStyle="1" w:styleId="CommentTextChar">
    <w:name w:val="Comment Text Char"/>
    <w:basedOn w:val="DefaultParagraphFont"/>
    <w:link w:val="CommentText"/>
    <w:uiPriority w:val="99"/>
    <w:semiHidden/>
    <w:rsid w:val="00D35CF9"/>
    <w:rPr>
      <w:sz w:val="20"/>
      <w:szCs w:val="20"/>
    </w:rPr>
  </w:style>
  <w:style w:type="paragraph" w:styleId="CommentSubject">
    <w:name w:val="annotation subject"/>
    <w:basedOn w:val="CommentText"/>
    <w:next w:val="CommentText"/>
    <w:link w:val="CommentSubjectChar"/>
    <w:uiPriority w:val="99"/>
    <w:semiHidden/>
    <w:unhideWhenUsed/>
    <w:rsid w:val="00D35CF9"/>
    <w:rPr>
      <w:b/>
      <w:bCs/>
    </w:rPr>
  </w:style>
  <w:style w:type="character" w:customStyle="1" w:styleId="CommentSubjectChar">
    <w:name w:val="Comment Subject Char"/>
    <w:basedOn w:val="CommentTextChar"/>
    <w:link w:val="CommentSubject"/>
    <w:uiPriority w:val="99"/>
    <w:semiHidden/>
    <w:rsid w:val="00D35CF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5223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emf"/><Relationship Id="rId21" Type="http://schemas.openxmlformats.org/officeDocument/2006/relationships/oleObject" Target="embeddings/oleObject7.bin"/><Relationship Id="rId42" Type="http://schemas.openxmlformats.org/officeDocument/2006/relationships/oleObject" Target="embeddings/oleObject18.bin"/><Relationship Id="rId47" Type="http://schemas.openxmlformats.org/officeDocument/2006/relationships/image" Target="media/image20.emf"/><Relationship Id="rId63" Type="http://schemas.openxmlformats.org/officeDocument/2006/relationships/image" Target="media/image26.emf"/><Relationship Id="rId68" Type="http://schemas.openxmlformats.org/officeDocument/2006/relationships/oleObject" Target="embeddings/oleObject33.bin"/><Relationship Id="rId84" Type="http://schemas.openxmlformats.org/officeDocument/2006/relationships/oleObject" Target="embeddings/oleObject41.bin"/><Relationship Id="rId89" Type="http://schemas.openxmlformats.org/officeDocument/2006/relationships/image" Target="media/image39.emf"/><Relationship Id="rId112" Type="http://schemas.openxmlformats.org/officeDocument/2006/relationships/oleObject" Target="embeddings/oleObject55.bin"/><Relationship Id="rId133" Type="http://schemas.openxmlformats.org/officeDocument/2006/relationships/image" Target="media/image62.emf"/><Relationship Id="rId138" Type="http://schemas.openxmlformats.org/officeDocument/2006/relationships/oleObject" Target="embeddings/oleObject67.bin"/><Relationship Id="rId154" Type="http://schemas.openxmlformats.org/officeDocument/2006/relationships/oleObject" Target="embeddings/oleObject75.bin"/><Relationship Id="rId159" Type="http://schemas.openxmlformats.org/officeDocument/2006/relationships/image" Target="media/image75.emf"/><Relationship Id="rId175" Type="http://schemas.openxmlformats.org/officeDocument/2006/relationships/image" Target="media/image83.emf"/><Relationship Id="rId170" Type="http://schemas.openxmlformats.org/officeDocument/2006/relationships/oleObject" Target="embeddings/oleObject83.bin"/><Relationship Id="rId191" Type="http://schemas.openxmlformats.org/officeDocument/2006/relationships/image" Target="media/image91.emf"/><Relationship Id="rId196" Type="http://schemas.openxmlformats.org/officeDocument/2006/relationships/oleObject" Target="embeddings/oleObject96.bin"/><Relationship Id="rId16" Type="http://schemas.openxmlformats.org/officeDocument/2006/relationships/oleObject" Target="embeddings/oleObject5.bin"/><Relationship Id="rId107" Type="http://schemas.openxmlformats.org/officeDocument/2006/relationships/image" Target="media/image48.emf"/><Relationship Id="rId11" Type="http://schemas.openxmlformats.org/officeDocument/2006/relationships/image" Target="media/image3.emf"/><Relationship Id="rId32" Type="http://schemas.openxmlformats.org/officeDocument/2006/relationships/oleObject" Target="embeddings/oleObject13.bin"/><Relationship Id="rId37" Type="http://schemas.openxmlformats.org/officeDocument/2006/relationships/image" Target="media/image15.emf"/><Relationship Id="rId53" Type="http://schemas.openxmlformats.org/officeDocument/2006/relationships/oleObject" Target="embeddings/oleObject25.bin"/><Relationship Id="rId58" Type="http://schemas.openxmlformats.org/officeDocument/2006/relationships/oleObject" Target="embeddings/oleObject29.bin"/><Relationship Id="rId74" Type="http://schemas.openxmlformats.org/officeDocument/2006/relationships/oleObject" Target="embeddings/oleObject36.bin"/><Relationship Id="rId79" Type="http://schemas.openxmlformats.org/officeDocument/2006/relationships/image" Target="media/image34.emf"/><Relationship Id="rId102" Type="http://schemas.openxmlformats.org/officeDocument/2006/relationships/oleObject" Target="embeddings/oleObject50.bin"/><Relationship Id="rId123" Type="http://schemas.openxmlformats.org/officeDocument/2006/relationships/image" Target="media/image57.emf"/><Relationship Id="rId128" Type="http://schemas.openxmlformats.org/officeDocument/2006/relationships/oleObject" Target="embeddings/oleObject62.bin"/><Relationship Id="rId144" Type="http://schemas.openxmlformats.org/officeDocument/2006/relationships/oleObject" Target="embeddings/oleObject70.bin"/><Relationship Id="rId149" Type="http://schemas.openxmlformats.org/officeDocument/2006/relationships/image" Target="media/image70.emf"/><Relationship Id="rId5" Type="http://schemas.openxmlformats.org/officeDocument/2006/relationships/settings" Target="settings.xml"/><Relationship Id="rId90" Type="http://schemas.openxmlformats.org/officeDocument/2006/relationships/oleObject" Target="embeddings/oleObject44.bin"/><Relationship Id="rId95" Type="http://schemas.openxmlformats.org/officeDocument/2006/relationships/image" Target="media/image42.emf"/><Relationship Id="rId160" Type="http://schemas.openxmlformats.org/officeDocument/2006/relationships/oleObject" Target="embeddings/oleObject78.bin"/><Relationship Id="rId165" Type="http://schemas.openxmlformats.org/officeDocument/2006/relationships/image" Target="media/image78.emf"/><Relationship Id="rId181" Type="http://schemas.openxmlformats.org/officeDocument/2006/relationships/image" Target="media/image86.emf"/><Relationship Id="rId186" Type="http://schemas.openxmlformats.org/officeDocument/2006/relationships/oleObject" Target="embeddings/oleObject91.bin"/><Relationship Id="rId22" Type="http://schemas.openxmlformats.org/officeDocument/2006/relationships/image" Target="media/image8.emf"/><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oleObject" Target="embeddings/oleObject21.bin"/><Relationship Id="rId64" Type="http://schemas.openxmlformats.org/officeDocument/2006/relationships/oleObject" Target="embeddings/oleObject31.bin"/><Relationship Id="rId69" Type="http://schemas.openxmlformats.org/officeDocument/2006/relationships/image" Target="media/image29.emf"/><Relationship Id="rId113" Type="http://schemas.openxmlformats.org/officeDocument/2006/relationships/image" Target="media/image51.emf"/><Relationship Id="rId118" Type="http://schemas.openxmlformats.org/officeDocument/2006/relationships/oleObject" Target="embeddings/oleObject57.bin"/><Relationship Id="rId134" Type="http://schemas.openxmlformats.org/officeDocument/2006/relationships/oleObject" Target="embeddings/oleObject65.bin"/><Relationship Id="rId139" Type="http://schemas.openxmlformats.org/officeDocument/2006/relationships/image" Target="media/image65.emf"/><Relationship Id="rId80" Type="http://schemas.openxmlformats.org/officeDocument/2006/relationships/oleObject" Target="embeddings/oleObject39.bin"/><Relationship Id="rId85" Type="http://schemas.openxmlformats.org/officeDocument/2006/relationships/image" Target="media/image37.emf"/><Relationship Id="rId150" Type="http://schemas.openxmlformats.org/officeDocument/2006/relationships/oleObject" Target="embeddings/oleObject73.bin"/><Relationship Id="rId155" Type="http://schemas.openxmlformats.org/officeDocument/2006/relationships/image" Target="media/image73.emf"/><Relationship Id="rId171" Type="http://schemas.openxmlformats.org/officeDocument/2006/relationships/image" Target="media/image81.emf"/><Relationship Id="rId176" Type="http://schemas.openxmlformats.org/officeDocument/2006/relationships/oleObject" Target="embeddings/oleObject86.bin"/><Relationship Id="rId192" Type="http://schemas.openxmlformats.org/officeDocument/2006/relationships/oleObject" Target="embeddings/oleObject94.bin"/><Relationship Id="rId197" Type="http://schemas.openxmlformats.org/officeDocument/2006/relationships/fontTable" Target="fontTable.xml"/><Relationship Id="rId12" Type="http://schemas.openxmlformats.org/officeDocument/2006/relationships/oleObject" Target="embeddings/oleObject3.bin"/><Relationship Id="rId17" Type="http://schemas.openxmlformats.org/officeDocument/2006/relationships/comments" Target="comments.xml"/><Relationship Id="rId33" Type="http://schemas.openxmlformats.org/officeDocument/2006/relationships/image" Target="media/image13.emf"/><Relationship Id="rId38" Type="http://schemas.openxmlformats.org/officeDocument/2006/relationships/oleObject" Target="embeddings/oleObject16.bin"/><Relationship Id="rId59" Type="http://schemas.openxmlformats.org/officeDocument/2006/relationships/image" Target="media/image23.emf"/><Relationship Id="rId103" Type="http://schemas.openxmlformats.org/officeDocument/2006/relationships/image" Target="media/image46.emf"/><Relationship Id="rId108" Type="http://schemas.openxmlformats.org/officeDocument/2006/relationships/oleObject" Target="embeddings/oleObject53.bin"/><Relationship Id="rId124" Type="http://schemas.openxmlformats.org/officeDocument/2006/relationships/oleObject" Target="embeddings/oleObject60.bin"/><Relationship Id="rId129" Type="http://schemas.openxmlformats.org/officeDocument/2006/relationships/image" Target="media/image60.emf"/><Relationship Id="rId54" Type="http://schemas.openxmlformats.org/officeDocument/2006/relationships/oleObject" Target="embeddings/oleObject26.bin"/><Relationship Id="rId70" Type="http://schemas.openxmlformats.org/officeDocument/2006/relationships/oleObject" Target="embeddings/oleObject34.bin"/><Relationship Id="rId75" Type="http://schemas.openxmlformats.org/officeDocument/2006/relationships/image" Target="media/image32.emf"/><Relationship Id="rId91" Type="http://schemas.openxmlformats.org/officeDocument/2006/relationships/image" Target="media/image40.emf"/><Relationship Id="rId96" Type="http://schemas.openxmlformats.org/officeDocument/2006/relationships/oleObject" Target="embeddings/oleObject47.bin"/><Relationship Id="rId140" Type="http://schemas.openxmlformats.org/officeDocument/2006/relationships/oleObject" Target="embeddings/oleObject68.bin"/><Relationship Id="rId145" Type="http://schemas.openxmlformats.org/officeDocument/2006/relationships/image" Target="media/image68.emf"/><Relationship Id="rId161" Type="http://schemas.openxmlformats.org/officeDocument/2006/relationships/image" Target="media/image76.emf"/><Relationship Id="rId166" Type="http://schemas.openxmlformats.org/officeDocument/2006/relationships/oleObject" Target="embeddings/oleObject81.bin"/><Relationship Id="rId182" Type="http://schemas.openxmlformats.org/officeDocument/2006/relationships/oleObject" Target="embeddings/oleObject89.bin"/><Relationship Id="rId187"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8.bin"/><Relationship Id="rId28" Type="http://schemas.openxmlformats.org/officeDocument/2006/relationships/oleObject" Target="embeddings/oleObject11.bin"/><Relationship Id="rId49" Type="http://schemas.openxmlformats.org/officeDocument/2006/relationships/image" Target="media/image21.emf"/><Relationship Id="rId114" Type="http://schemas.openxmlformats.org/officeDocument/2006/relationships/oleObject" Target="embeddings/oleObject56.bin"/><Relationship Id="rId119" Type="http://schemas.openxmlformats.org/officeDocument/2006/relationships/image" Target="media/image55.emf"/><Relationship Id="rId44" Type="http://schemas.openxmlformats.org/officeDocument/2006/relationships/oleObject" Target="embeddings/oleObject19.bin"/><Relationship Id="rId60" Type="http://schemas.openxmlformats.org/officeDocument/2006/relationships/oleObject" Target="embeddings/oleObject30.bin"/><Relationship Id="rId65" Type="http://schemas.openxmlformats.org/officeDocument/2006/relationships/image" Target="media/image27.emf"/><Relationship Id="rId81" Type="http://schemas.openxmlformats.org/officeDocument/2006/relationships/image" Target="media/image35.emf"/><Relationship Id="rId86" Type="http://schemas.openxmlformats.org/officeDocument/2006/relationships/oleObject" Target="embeddings/oleObject42.bin"/><Relationship Id="rId130" Type="http://schemas.openxmlformats.org/officeDocument/2006/relationships/oleObject" Target="embeddings/oleObject63.bin"/><Relationship Id="rId135" Type="http://schemas.openxmlformats.org/officeDocument/2006/relationships/image" Target="media/image63.emf"/><Relationship Id="rId151" Type="http://schemas.openxmlformats.org/officeDocument/2006/relationships/image" Target="media/image71.emf"/><Relationship Id="rId156" Type="http://schemas.openxmlformats.org/officeDocument/2006/relationships/oleObject" Target="embeddings/oleObject76.bin"/><Relationship Id="rId177" Type="http://schemas.openxmlformats.org/officeDocument/2006/relationships/image" Target="media/image84.emf"/><Relationship Id="rId198" Type="http://schemas.openxmlformats.org/officeDocument/2006/relationships/theme" Target="theme/theme1.xml"/><Relationship Id="rId172" Type="http://schemas.openxmlformats.org/officeDocument/2006/relationships/oleObject" Target="embeddings/oleObject84.bin"/><Relationship Id="rId193" Type="http://schemas.openxmlformats.org/officeDocument/2006/relationships/image" Target="media/image92.emf"/><Relationship Id="rId13" Type="http://schemas.openxmlformats.org/officeDocument/2006/relationships/image" Target="media/image4.emf"/><Relationship Id="rId18" Type="http://schemas.openxmlformats.org/officeDocument/2006/relationships/image" Target="media/image6.emf"/><Relationship Id="rId39" Type="http://schemas.openxmlformats.org/officeDocument/2006/relationships/image" Target="media/image16.emf"/><Relationship Id="rId109" Type="http://schemas.openxmlformats.org/officeDocument/2006/relationships/image" Target="media/image49.emf"/><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oleObject" Target="embeddings/oleObject27.bin"/><Relationship Id="rId76" Type="http://schemas.openxmlformats.org/officeDocument/2006/relationships/oleObject" Target="embeddings/oleObject37.bin"/><Relationship Id="rId97" Type="http://schemas.openxmlformats.org/officeDocument/2006/relationships/image" Target="media/image43.emf"/><Relationship Id="rId104" Type="http://schemas.openxmlformats.org/officeDocument/2006/relationships/oleObject" Target="embeddings/oleObject51.bin"/><Relationship Id="rId120" Type="http://schemas.openxmlformats.org/officeDocument/2006/relationships/oleObject" Target="embeddings/oleObject58.bin"/><Relationship Id="rId125" Type="http://schemas.openxmlformats.org/officeDocument/2006/relationships/image" Target="media/image58.emf"/><Relationship Id="rId141" Type="http://schemas.openxmlformats.org/officeDocument/2006/relationships/image" Target="media/image66.emf"/><Relationship Id="rId146" Type="http://schemas.openxmlformats.org/officeDocument/2006/relationships/oleObject" Target="embeddings/oleObject71.bin"/><Relationship Id="rId167" Type="http://schemas.openxmlformats.org/officeDocument/2006/relationships/image" Target="media/image79.emf"/><Relationship Id="rId188" Type="http://schemas.openxmlformats.org/officeDocument/2006/relationships/oleObject" Target="embeddings/oleObject92.bin"/><Relationship Id="rId7" Type="http://schemas.openxmlformats.org/officeDocument/2006/relationships/image" Target="media/image1.emf"/><Relationship Id="rId71" Type="http://schemas.openxmlformats.org/officeDocument/2006/relationships/image" Target="media/image30.emf"/><Relationship Id="rId92" Type="http://schemas.openxmlformats.org/officeDocument/2006/relationships/oleObject" Target="embeddings/oleObject45.bin"/><Relationship Id="rId162" Type="http://schemas.openxmlformats.org/officeDocument/2006/relationships/oleObject" Target="embeddings/oleObject79.bin"/><Relationship Id="rId183" Type="http://schemas.openxmlformats.org/officeDocument/2006/relationships/image" Target="media/image87.emf"/><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19.emf"/><Relationship Id="rId66" Type="http://schemas.openxmlformats.org/officeDocument/2006/relationships/oleObject" Target="embeddings/oleObject32.bin"/><Relationship Id="rId87" Type="http://schemas.openxmlformats.org/officeDocument/2006/relationships/image" Target="media/image38.emf"/><Relationship Id="rId110" Type="http://schemas.openxmlformats.org/officeDocument/2006/relationships/oleObject" Target="embeddings/oleObject54.bin"/><Relationship Id="rId115" Type="http://schemas.openxmlformats.org/officeDocument/2006/relationships/image" Target="media/image52.PNG"/><Relationship Id="rId131" Type="http://schemas.openxmlformats.org/officeDocument/2006/relationships/image" Target="media/image61.emf"/><Relationship Id="rId136" Type="http://schemas.openxmlformats.org/officeDocument/2006/relationships/oleObject" Target="embeddings/oleObject66.bin"/><Relationship Id="rId157" Type="http://schemas.openxmlformats.org/officeDocument/2006/relationships/image" Target="media/image74.emf"/><Relationship Id="rId178" Type="http://schemas.openxmlformats.org/officeDocument/2006/relationships/oleObject" Target="embeddings/oleObject87.bin"/><Relationship Id="rId61" Type="http://schemas.openxmlformats.org/officeDocument/2006/relationships/image" Target="media/image24.PNG"/><Relationship Id="rId82" Type="http://schemas.openxmlformats.org/officeDocument/2006/relationships/oleObject" Target="embeddings/oleObject40.bin"/><Relationship Id="rId152" Type="http://schemas.openxmlformats.org/officeDocument/2006/relationships/oleObject" Target="embeddings/oleObject74.bin"/><Relationship Id="rId173" Type="http://schemas.openxmlformats.org/officeDocument/2006/relationships/image" Target="media/image82.emf"/><Relationship Id="rId194" Type="http://schemas.openxmlformats.org/officeDocument/2006/relationships/oleObject" Target="embeddings/oleObject95.bin"/><Relationship Id="rId19" Type="http://schemas.openxmlformats.org/officeDocument/2006/relationships/oleObject" Target="embeddings/oleObject6.bin"/><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4.emf"/><Relationship Id="rId56" Type="http://schemas.openxmlformats.org/officeDocument/2006/relationships/oleObject" Target="embeddings/oleObject28.bin"/><Relationship Id="rId77" Type="http://schemas.openxmlformats.org/officeDocument/2006/relationships/image" Target="media/image33.emf"/><Relationship Id="rId100" Type="http://schemas.openxmlformats.org/officeDocument/2006/relationships/oleObject" Target="embeddings/oleObject49.bin"/><Relationship Id="rId105" Type="http://schemas.openxmlformats.org/officeDocument/2006/relationships/image" Target="media/image47.emf"/><Relationship Id="rId126" Type="http://schemas.openxmlformats.org/officeDocument/2006/relationships/oleObject" Target="embeddings/oleObject61.bin"/><Relationship Id="rId147" Type="http://schemas.openxmlformats.org/officeDocument/2006/relationships/image" Target="media/image69.emf"/><Relationship Id="rId168" Type="http://schemas.openxmlformats.org/officeDocument/2006/relationships/oleObject" Target="embeddings/oleObject82.bin"/><Relationship Id="rId8" Type="http://schemas.openxmlformats.org/officeDocument/2006/relationships/oleObject" Target="embeddings/oleObject1.bin"/><Relationship Id="rId51" Type="http://schemas.openxmlformats.org/officeDocument/2006/relationships/oleObject" Target="embeddings/oleObject23.bin"/><Relationship Id="rId72" Type="http://schemas.openxmlformats.org/officeDocument/2006/relationships/oleObject" Target="embeddings/oleObject35.bin"/><Relationship Id="rId93" Type="http://schemas.openxmlformats.org/officeDocument/2006/relationships/image" Target="media/image41.emf"/><Relationship Id="rId98" Type="http://schemas.openxmlformats.org/officeDocument/2006/relationships/oleObject" Target="embeddings/oleObject48.bin"/><Relationship Id="rId121" Type="http://schemas.openxmlformats.org/officeDocument/2006/relationships/image" Target="media/image56.emf"/><Relationship Id="rId142" Type="http://schemas.openxmlformats.org/officeDocument/2006/relationships/oleObject" Target="embeddings/oleObject69.bin"/><Relationship Id="rId163" Type="http://schemas.openxmlformats.org/officeDocument/2006/relationships/image" Target="media/image77.emf"/><Relationship Id="rId184" Type="http://schemas.openxmlformats.org/officeDocument/2006/relationships/oleObject" Target="embeddings/oleObject90.bin"/><Relationship Id="rId189"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9.emf"/><Relationship Id="rId46" Type="http://schemas.openxmlformats.org/officeDocument/2006/relationships/oleObject" Target="embeddings/oleObject20.bin"/><Relationship Id="rId67" Type="http://schemas.openxmlformats.org/officeDocument/2006/relationships/image" Target="media/image28.emf"/><Relationship Id="rId116" Type="http://schemas.openxmlformats.org/officeDocument/2006/relationships/image" Target="media/image53.PNG"/><Relationship Id="rId137" Type="http://schemas.openxmlformats.org/officeDocument/2006/relationships/image" Target="media/image64.emf"/><Relationship Id="rId158" Type="http://schemas.openxmlformats.org/officeDocument/2006/relationships/oleObject" Target="embeddings/oleObject77.bin"/><Relationship Id="rId20" Type="http://schemas.openxmlformats.org/officeDocument/2006/relationships/image" Target="media/image7.emf"/><Relationship Id="rId41" Type="http://schemas.openxmlformats.org/officeDocument/2006/relationships/image" Target="media/image17.emf"/><Relationship Id="rId62" Type="http://schemas.openxmlformats.org/officeDocument/2006/relationships/image" Target="media/image25.PNG"/><Relationship Id="rId83" Type="http://schemas.openxmlformats.org/officeDocument/2006/relationships/image" Target="media/image36.emf"/><Relationship Id="rId88" Type="http://schemas.openxmlformats.org/officeDocument/2006/relationships/oleObject" Target="embeddings/oleObject43.bin"/><Relationship Id="rId111" Type="http://schemas.openxmlformats.org/officeDocument/2006/relationships/image" Target="media/image50.emf"/><Relationship Id="rId132" Type="http://schemas.openxmlformats.org/officeDocument/2006/relationships/oleObject" Target="embeddings/oleObject64.bin"/><Relationship Id="rId153" Type="http://schemas.openxmlformats.org/officeDocument/2006/relationships/image" Target="media/image72.emf"/><Relationship Id="rId174" Type="http://schemas.openxmlformats.org/officeDocument/2006/relationships/oleObject" Target="embeddings/oleObject85.bin"/><Relationship Id="rId179" Type="http://schemas.openxmlformats.org/officeDocument/2006/relationships/image" Target="media/image85.emf"/><Relationship Id="rId195" Type="http://schemas.openxmlformats.org/officeDocument/2006/relationships/image" Target="media/image93.emf"/><Relationship Id="rId190" Type="http://schemas.openxmlformats.org/officeDocument/2006/relationships/oleObject" Target="embeddings/oleObject93.bin"/><Relationship Id="rId15" Type="http://schemas.openxmlformats.org/officeDocument/2006/relationships/image" Target="media/image5.emf"/><Relationship Id="rId36" Type="http://schemas.openxmlformats.org/officeDocument/2006/relationships/oleObject" Target="embeddings/oleObject15.bin"/><Relationship Id="rId57" Type="http://schemas.openxmlformats.org/officeDocument/2006/relationships/image" Target="media/image22.emf"/><Relationship Id="rId106" Type="http://schemas.openxmlformats.org/officeDocument/2006/relationships/oleObject" Target="embeddings/oleObject52.bin"/><Relationship Id="rId127" Type="http://schemas.openxmlformats.org/officeDocument/2006/relationships/image" Target="media/image59.emf"/><Relationship Id="rId10" Type="http://schemas.openxmlformats.org/officeDocument/2006/relationships/oleObject" Target="embeddings/oleObject2.bin"/><Relationship Id="rId31" Type="http://schemas.openxmlformats.org/officeDocument/2006/relationships/image" Target="media/image12.emf"/><Relationship Id="rId52" Type="http://schemas.openxmlformats.org/officeDocument/2006/relationships/oleObject" Target="embeddings/oleObject24.bin"/><Relationship Id="rId73" Type="http://schemas.openxmlformats.org/officeDocument/2006/relationships/image" Target="media/image31.emf"/><Relationship Id="rId78" Type="http://schemas.openxmlformats.org/officeDocument/2006/relationships/oleObject" Target="embeddings/oleObject38.bin"/><Relationship Id="rId94" Type="http://schemas.openxmlformats.org/officeDocument/2006/relationships/oleObject" Target="embeddings/oleObject46.bin"/><Relationship Id="rId99" Type="http://schemas.openxmlformats.org/officeDocument/2006/relationships/image" Target="media/image44.emf"/><Relationship Id="rId101" Type="http://schemas.openxmlformats.org/officeDocument/2006/relationships/image" Target="media/image45.emf"/><Relationship Id="rId122" Type="http://schemas.openxmlformats.org/officeDocument/2006/relationships/oleObject" Target="embeddings/oleObject59.bin"/><Relationship Id="rId143" Type="http://schemas.openxmlformats.org/officeDocument/2006/relationships/image" Target="media/image67.emf"/><Relationship Id="rId148" Type="http://schemas.openxmlformats.org/officeDocument/2006/relationships/oleObject" Target="embeddings/oleObject72.bin"/><Relationship Id="rId164" Type="http://schemas.openxmlformats.org/officeDocument/2006/relationships/oleObject" Target="embeddings/oleObject80.bin"/><Relationship Id="rId169" Type="http://schemas.openxmlformats.org/officeDocument/2006/relationships/image" Target="media/image80.emf"/><Relationship Id="rId185" Type="http://schemas.openxmlformats.org/officeDocument/2006/relationships/image" Target="media/image88.emf"/><Relationship Id="rId4" Type="http://schemas.microsoft.com/office/2007/relationships/stylesWithEffects" Target="stylesWithEffects.xml"/><Relationship Id="rId9" Type="http://schemas.openxmlformats.org/officeDocument/2006/relationships/image" Target="media/image2.emf"/><Relationship Id="rId180" Type="http://schemas.openxmlformats.org/officeDocument/2006/relationships/oleObject" Target="embeddings/oleObject88.bin"/><Relationship Id="rId26"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13191A-8270-460E-8E08-6A9FB55D7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2939</Words>
  <Characters>16755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19655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Brianna H. Gillespie</dc:creator>
  <cp:lastModifiedBy>Brianna H. Gillespie</cp:lastModifiedBy>
  <cp:revision>2</cp:revision>
  <dcterms:created xsi:type="dcterms:W3CDTF">2013-08-01T14:33:00Z</dcterms:created>
  <dcterms:modified xsi:type="dcterms:W3CDTF">2013-08-01T14:33:00Z</dcterms:modified>
</cp:coreProperties>
</file>