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w:hAnsi="Helvetica" w:eastAsia="宋体" w:cs="Helvetica"/>
          <w:i w:val="0"/>
          <w:iCs w:val="0"/>
          <w:caps w:val="0"/>
          <w:color w:val="333333"/>
          <w:spacing w:val="0"/>
          <w:sz w:val="16"/>
          <w:szCs w:val="16"/>
          <w:highlight w:val="green"/>
          <w:shd w:val="clear" w:fill="FFFFFF"/>
          <w:lang w:val="en-US" w:eastAsia="zh-CN"/>
        </w:rPr>
      </w:pPr>
    </w:p>
    <w:p>
      <w:pPr>
        <w:jc w:val="center"/>
        <w:rPr>
          <w:sz w:val="28"/>
          <w:szCs w:val="28"/>
        </w:rPr>
      </w:pPr>
      <w:r>
        <w:rPr>
          <w:rFonts w:hint="eastAsia"/>
          <w:sz w:val="28"/>
          <w:szCs w:val="28"/>
        </w:rPr>
        <w:t>马克思考试备考手册</w:t>
      </w:r>
    </w:p>
    <w:p>
      <w:pPr>
        <w:jc w:val="left"/>
        <w:rPr>
          <w:rFonts w:hint="eastAsia"/>
          <w:sz w:val="28"/>
          <w:szCs w:val="28"/>
        </w:rPr>
      </w:pPr>
      <w:r>
        <w:rPr>
          <w:rFonts w:hint="eastAsia"/>
          <w:sz w:val="28"/>
          <w:szCs w:val="28"/>
        </w:rPr>
        <w:t>注意事项：本次考试共</w:t>
      </w:r>
      <w:r>
        <w:rPr>
          <w:rFonts w:hint="eastAsia"/>
          <w:sz w:val="28"/>
          <w:szCs w:val="28"/>
          <w:lang w:val="en-US" w:eastAsia="zh-CN"/>
        </w:rPr>
        <w:t>10</w:t>
      </w:r>
      <w:r>
        <w:rPr>
          <w:rFonts w:hint="eastAsia"/>
          <w:sz w:val="28"/>
          <w:szCs w:val="28"/>
        </w:rPr>
        <w:t>道论述题，</w:t>
      </w:r>
      <w:r>
        <w:rPr>
          <w:rFonts w:hint="eastAsia"/>
          <w:sz w:val="28"/>
          <w:szCs w:val="28"/>
          <w:lang w:val="en-US" w:eastAsia="zh-CN"/>
        </w:rPr>
        <w:t>10</w:t>
      </w:r>
      <w:r>
        <w:rPr>
          <w:rFonts w:hint="eastAsia"/>
          <w:sz w:val="28"/>
          <w:szCs w:val="28"/>
        </w:rPr>
        <w:t>选5作答。</w:t>
      </w:r>
    </w:p>
    <w:p>
      <w:pPr>
        <w:jc w:val="left"/>
        <w:rPr>
          <w:rFonts w:hint="eastAsia"/>
          <w:b/>
          <w:bCs/>
          <w:sz w:val="32"/>
          <w:szCs w:val="32"/>
          <w:lang w:val="en-US" w:eastAsia="zh-CN"/>
        </w:rPr>
      </w:pPr>
      <w:r>
        <w:rPr>
          <w:rFonts w:hint="eastAsia"/>
          <w:b/>
          <w:bCs/>
          <w:sz w:val="32"/>
          <w:szCs w:val="32"/>
          <w:lang w:val="en-US" w:eastAsia="zh-CN"/>
        </w:rPr>
        <w:t>专题：全面深化改革  —聂胜平  2021.9.23</w:t>
      </w:r>
    </w:p>
    <w:p>
      <w:pPr>
        <w:jc w:val="left"/>
        <w:rPr>
          <w:rFonts w:hint="eastAsia"/>
          <w:sz w:val="28"/>
          <w:szCs w:val="28"/>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2575560</wp:posOffset>
                </wp:positionH>
                <wp:positionV relativeFrom="paragraph">
                  <wp:posOffset>381000</wp:posOffset>
                </wp:positionV>
                <wp:extent cx="2704465" cy="428625"/>
                <wp:effectExtent l="0" t="0" r="8255" b="13335"/>
                <wp:wrapNone/>
                <wp:docPr id="5" name="文本框 5"/>
                <wp:cNvGraphicFramePr/>
                <a:graphic xmlns:a="http://schemas.openxmlformats.org/drawingml/2006/main">
                  <a:graphicData uri="http://schemas.microsoft.com/office/word/2010/wordprocessingShape">
                    <wps:wsp>
                      <wps:cNvSpPr txBox="1"/>
                      <wps:spPr>
                        <a:xfrm>
                          <a:off x="3718560" y="2577465"/>
                          <a:ext cx="2704465" cy="428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8"/>
                                <w:szCs w:val="36"/>
                                <w:lang w:val="en-US" w:eastAsia="zh-CN"/>
                              </w:rPr>
                            </w:pPr>
                            <w:r>
                              <w:rPr>
                                <w:rFonts w:hint="eastAsia"/>
                                <w:sz w:val="28"/>
                                <w:szCs w:val="36"/>
                                <w:lang w:val="en-US" w:eastAsia="zh-CN"/>
                              </w:rPr>
                              <w:t>全面建设社会主义现代化强国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pt;margin-top:30pt;height:33.75pt;width:212.95pt;z-index:251660288;mso-width-relative:page;mso-height-relative:page;" fillcolor="#FFFFFF [3201]" filled="t" stroked="f" coordsize="21600,21600" o:gfxdata="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N6HqL&#10;1QAAAAoBAAAPAAAAAAAAAAEAIAAAACIAAABkcnMvZG93bnJldi54bWxQSwECFAAUAAAACACHTuJA&#10;RqO/c10CAACbBAAADgAAAAAAAAABACAAAAAkAQAAZHJzL2Uyb0RvYy54bWxQSwUGAAAAAAYABgBZ&#10;AQAA8wUAAAAA&#10;">
                <v:fill on="t" focussize="0,0"/>
                <v:stroke on="f" weight="0.5pt"/>
                <v:imagedata o:title=""/>
                <o:lock v:ext="edit" aspectratio="f"/>
                <v:textbox>
                  <w:txbxContent>
                    <w:p>
                      <w:pPr>
                        <w:rPr>
                          <w:rFonts w:hint="default" w:eastAsiaTheme="minorEastAsia"/>
                          <w:sz w:val="28"/>
                          <w:szCs w:val="36"/>
                          <w:lang w:val="en-US" w:eastAsia="zh-CN"/>
                        </w:rPr>
                      </w:pPr>
                      <w:r>
                        <w:rPr>
                          <w:rFonts w:hint="eastAsia"/>
                          <w:sz w:val="28"/>
                          <w:szCs w:val="36"/>
                          <w:lang w:val="en-US" w:eastAsia="zh-CN"/>
                        </w:rPr>
                        <w:t>全面建设社会主义现代化强国</w:t>
                      </w:r>
                    </w:p>
                  </w:txbxContent>
                </v:textbox>
              </v:shape>
            </w:pict>
          </mc:Fallback>
        </mc:AlternateContent>
      </w:r>
      <w:r>
        <w:rPr>
          <w:rFonts w:hint="eastAsia"/>
          <w:sz w:val="28"/>
          <w:szCs w:val="28"/>
          <w:lang w:val="en-US" w:eastAsia="zh-CN"/>
        </w:rPr>
        <w:t>“四个全面”战略布局</w:t>
      </w:r>
    </w:p>
    <w:p>
      <w:pPr>
        <w:jc w:val="left"/>
        <w:rPr>
          <w:rFonts w:hint="default"/>
          <w:sz w:val="28"/>
          <w:szCs w:val="28"/>
          <w:lang w:val="en-US" w:eastAsia="zh-CN"/>
        </w:rPr>
      </w:pPr>
      <w:r>
        <w:rPr>
          <w:sz w:val="28"/>
        </w:rPr>
        <mc:AlternateContent>
          <mc:Choice Requires="wpg">
            <w:drawing>
              <wp:anchor distT="0" distB="0" distL="114300" distR="114300" simplePos="0" relativeHeight="251664384" behindDoc="0" locked="0" layoutInCell="1" allowOverlap="1">
                <wp:simplePos x="0" y="0"/>
                <wp:positionH relativeFrom="column">
                  <wp:posOffset>403225</wp:posOffset>
                </wp:positionH>
                <wp:positionV relativeFrom="paragraph">
                  <wp:posOffset>69215</wp:posOffset>
                </wp:positionV>
                <wp:extent cx="3848100" cy="1537970"/>
                <wp:effectExtent l="38100" t="4445" r="15240" b="12065"/>
                <wp:wrapNone/>
                <wp:docPr id="15" name="组合 15"/>
                <wp:cNvGraphicFramePr/>
                <a:graphic xmlns:a="http://schemas.openxmlformats.org/drawingml/2006/main">
                  <a:graphicData uri="http://schemas.microsoft.com/office/word/2010/wordprocessingGroup">
                    <wpg:wgp>
                      <wpg:cNvGrpSpPr/>
                      <wpg:grpSpPr>
                        <a:xfrm>
                          <a:off x="0" y="0"/>
                          <a:ext cx="3848100" cy="1537970"/>
                          <a:chOff x="5489" y="4343"/>
                          <a:chExt cx="6060" cy="2422"/>
                        </a:xfrm>
                      </wpg:grpSpPr>
                      <wps:wsp>
                        <wps:cNvPr id="2" name="左大括号 2"/>
                        <wps:cNvSpPr/>
                        <wps:spPr>
                          <a:xfrm>
                            <a:off x="5489" y="4343"/>
                            <a:ext cx="458" cy="2422"/>
                          </a:xfrm>
                          <a:prstGeom prst="leftBrace">
                            <a:avLst/>
                          </a:prstGeom>
                        </wps:spPr>
                        <wps:style>
                          <a:lnRef idx="1">
                            <a:schemeClr val="accent1"/>
                          </a:lnRef>
                          <a:fillRef idx="0">
                            <a:schemeClr val="accent1"/>
                          </a:fillRef>
                          <a:effectRef idx="0">
                            <a:schemeClr val="accent1"/>
                          </a:effectRef>
                          <a:fontRef idx="minor">
                            <a:schemeClr val="tx1"/>
                          </a:fontRef>
                        </wps:style>
                        <wps:bodyPr/>
                      </wps:wsp>
                      <wps:wsp>
                        <wps:cNvPr id="6" name="右大括号 6"/>
                        <wps:cNvSpPr/>
                        <wps:spPr>
                          <a:xfrm>
                            <a:off x="7807" y="5107"/>
                            <a:ext cx="465" cy="1575"/>
                          </a:xfrm>
                          <a:prstGeom prst="rightBrace">
                            <a:avLst/>
                          </a:prstGeom>
                        </wps:spPr>
                        <wps:style>
                          <a:lnRef idx="1">
                            <a:schemeClr val="accent1"/>
                          </a:lnRef>
                          <a:fillRef idx="0">
                            <a:schemeClr val="accent1"/>
                          </a:fillRef>
                          <a:effectRef idx="0">
                            <a:schemeClr val="accent1"/>
                          </a:effectRef>
                          <a:fontRef idx="minor">
                            <a:schemeClr val="tx1"/>
                          </a:fontRef>
                        </wps:style>
                        <wps:bodyPr/>
                      </wps:wsp>
                      <wps:wsp>
                        <wps:cNvPr id="9" name="右箭头 9"/>
                        <wps:cNvSpPr/>
                        <wps:spPr>
                          <a:xfrm>
                            <a:off x="8422" y="4500"/>
                            <a:ext cx="503" cy="2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右箭头 10"/>
                        <wps:cNvSpPr/>
                        <wps:spPr>
                          <a:xfrm>
                            <a:off x="10605" y="5755"/>
                            <a:ext cx="945" cy="3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1.75pt;margin-top:5.45pt;height:121.1pt;width:303pt;z-index:251664384;mso-width-relative:page;mso-height-relative:page;" coordorigin="5489,4343" coordsize="6060,2422" o:gfxdata="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&#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">
                <o:lock v:ext="edit" aspectratio="f"/>
                <v:shape id="_x0000_s1026" o:spid="_x0000_s1026" o:spt="87" type="#_x0000_t87" style="position:absolute;left:5489;top:4343;height:2422;width:458;" filled="f" stroked="t" coordsize="21600,21600" o:gfxdata="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6ktC7gAAADaAAAA&#10;DwAAAAAAAAABACAAAAAiAAAAZHJzL2Rvd25yZXYueG1sUEsBAhQAFAAAAAgAh07iQDMvBZ47AAAA&#10;OQAAABAAAAAAAAAAAQAgAAAABwEAAGRycy9zaGFwZXhtbC54bWxQSwUGAAAAAAYABgBbAQAAsQMA&#10;AAAA&#10;" adj="340,10800">
                  <v:fill on="f" focussize="0,0"/>
                  <v:stroke weight="0.5pt" color="#5B9BD5 [3204]" miterlimit="8" joinstyle="miter"/>
                  <v:imagedata o:title=""/>
                  <o:lock v:ext="edit" aspectratio="f"/>
                </v:shape>
                <v:shape id="_x0000_s1026" o:spid="_x0000_s1026" o:spt="88" type="#_x0000_t88" style="position:absolute;left:7807;top:5107;height:1575;width:465;" filled="f" stroked="t" coordsize="21600,21600" o:gfxdata="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XfsyugAAANoA&#10;AAAPAAAAAAAAAAEAIAAAACIAAABkcnMvZG93bnJldi54bWxQSwECFAAUAAAACACHTuJAMy8FnjsA&#10;AAA5AAAAEAAAAAAAAAABACAAAAAJAQAAZHJzL3NoYXBleG1sLnhtbFBLBQYAAAAABgAGAFsBAACz&#10;AwAAAAA=&#10;" adj="531,10800">
                  <v:fill on="f" focussize="0,0"/>
                  <v:stroke weight="0.5pt" color="#5B9BD5 [3204]" miterlimit="8" joinstyle="miter"/>
                  <v:imagedata o:title=""/>
                  <o:lock v:ext="edit" aspectratio="f"/>
                </v:shape>
                <v:shape id="_x0000_s1026" o:spid="_x0000_s1026" o:spt="13" type="#_x0000_t13" style="position:absolute;left:8422;top:4500;height:232;width:503;v-text-anchor:middle;" fillcolor="#5B9BD5 [3204]" filled="t" stroked="t" coordsize="21600,21600" o:gfxdata="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NSZ/ugAAANoA&#10;AAAPAAAAAAAAAAEAIAAAACIAAABkcnMvZG93bnJldi54bWxQSwECFAAUAAAACACHTuJAMy8FnjsA&#10;AAA5AAAAEAAAAAAAAAABACAAAAAJAQAAZHJzL3NoYXBleG1sLnhtbFBLBQYAAAAABgAGAFsBAACz&#10;AwAAAAA=&#10;" adj="16619,5400">
                  <v:fill on="t" focussize="0,0"/>
                  <v:stroke weight="1pt" color="#41719C [3204]" miterlimit="8" joinstyle="miter"/>
                  <v:imagedata o:title=""/>
                  <o:lock v:ext="edit" aspectratio="f"/>
                </v:shape>
                <v:shape id="_x0000_s1026" o:spid="_x0000_s1026" o:spt="13" type="#_x0000_t13" style="position:absolute;left:10605;top:5755;height:346;width:945;v-text-anchor:middle;" fillcolor="#5B9BD5 [3204]" filled="t" stroked="t" coordsize="21600,21600" o:gfxdata="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sy4+/&#10;AAAA2wAAAA8AAAAAAAAAAQAgAAAAIgAAAGRycy9kb3ducmV2LnhtbFBLAQIUABQAAAAIAIdO4kAz&#10;LwWeOwAAADkAAAAQAAAAAAAAAAEAIAAAAA4BAABkcnMvc2hhcGV4bWwueG1sUEsFBgAAAAAGAAYA&#10;WwEAALgDAAAAAA==&#10;" adj="17646,5400">
                  <v:fill on="t" focussize="0,0"/>
                  <v:stroke weight="1pt" color="#41719C [3204]" miterlimit="8" joinstyle="miter"/>
                  <v:imagedata o:title=""/>
                  <o:lock v:ext="edit" aspectratio="f"/>
                </v:shape>
              </v:group>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645795</wp:posOffset>
                </wp:positionH>
                <wp:positionV relativeFrom="paragraph">
                  <wp:posOffset>1905</wp:posOffset>
                </wp:positionV>
                <wp:extent cx="2838450" cy="1809115"/>
                <wp:effectExtent l="0" t="0" r="11430" b="4445"/>
                <wp:wrapNone/>
                <wp:docPr id="3" name="文本框 3"/>
                <wp:cNvGraphicFramePr/>
                <a:graphic xmlns:a="http://schemas.openxmlformats.org/drawingml/2006/main">
                  <a:graphicData uri="http://schemas.microsoft.com/office/word/2010/wordprocessingShape">
                    <wps:wsp>
                      <wps:cNvSpPr txBox="1"/>
                      <wps:spPr>
                        <a:xfrm>
                          <a:off x="1793875" y="2515870"/>
                          <a:ext cx="2838450" cy="1809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8"/>
                                <w:szCs w:val="28"/>
                                <w:lang w:val="en-US" w:eastAsia="zh-CN"/>
                              </w:rPr>
                            </w:pPr>
                            <w:r>
                              <w:rPr>
                                <w:rFonts w:hint="eastAsia"/>
                                <w:sz w:val="28"/>
                                <w:szCs w:val="28"/>
                                <w:lang w:val="en-US" w:eastAsia="zh-CN"/>
                              </w:rPr>
                              <w:t>全面建成小康社会</w:t>
                            </w:r>
                          </w:p>
                          <w:p>
                            <w:pPr>
                              <w:rPr>
                                <w:rFonts w:hint="eastAsia"/>
                                <w:sz w:val="28"/>
                                <w:szCs w:val="28"/>
                                <w:lang w:val="en-US" w:eastAsia="zh-CN"/>
                              </w:rPr>
                            </w:pPr>
                            <w:r>
                              <w:rPr>
                                <w:rFonts w:hint="eastAsia"/>
                                <w:sz w:val="28"/>
                                <w:szCs w:val="28"/>
                                <w:lang w:val="en-US" w:eastAsia="zh-CN"/>
                              </w:rPr>
                              <w:t>全面深化改革</w:t>
                            </w:r>
                          </w:p>
                          <w:p>
                            <w:pPr>
                              <w:rPr>
                                <w:rFonts w:hint="eastAsia"/>
                                <w:sz w:val="28"/>
                                <w:szCs w:val="28"/>
                                <w:lang w:val="en-US" w:eastAsia="zh-CN"/>
                              </w:rPr>
                            </w:pPr>
                            <w:r>
                              <w:rPr>
                                <w:rFonts w:hint="eastAsia"/>
                                <w:sz w:val="28"/>
                                <w:szCs w:val="28"/>
                                <w:lang w:val="en-US" w:eastAsia="zh-CN"/>
                              </w:rPr>
                              <w:t>全面依法治国</w:t>
                            </w:r>
                          </w:p>
                          <w:p>
                            <w:pPr>
                              <w:rPr>
                                <w:rFonts w:hint="default"/>
                                <w:sz w:val="28"/>
                                <w:szCs w:val="28"/>
                                <w:lang w:val="en-US" w:eastAsia="zh-CN"/>
                              </w:rPr>
                            </w:pPr>
                            <w:r>
                              <w:rPr>
                                <w:rFonts w:hint="eastAsia"/>
                                <w:sz w:val="28"/>
                                <w:szCs w:val="28"/>
                                <w:lang w:val="en-US" w:eastAsia="zh-CN"/>
                              </w:rPr>
                              <w:t>全面从严治党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85pt;margin-top:0.15pt;height:142.45pt;width:223.5pt;z-index:251659264;mso-width-relative:page;mso-height-relative:page;" fillcolor="#FFFFFF [3201]" filled="t" stroked="f" coordsize="21600,21600" o:gfxdata="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jOOKm0wAA&#10;AAgBAAAPAAAAAAAAAAEAIAAAACIAAABkcnMvZG93bnJldi54bWxQSwECFAAUAAAACACHTuJArkhR&#10;MFwCAACcBAAADgAAAAAAAAABACAAAAAiAQAAZHJzL2Uyb0RvYy54bWxQSwUGAAAAAAYABgBZAQAA&#10;8AUAAAAA&#10;">
                <v:fill on="t" focussize="0,0"/>
                <v:stroke on="f" weight="0.5pt"/>
                <v:imagedata o:title=""/>
                <o:lock v:ext="edit" aspectratio="f"/>
                <v:textbox>
                  <w:txbxContent>
                    <w:p>
                      <w:pPr>
                        <w:rPr>
                          <w:rFonts w:hint="eastAsia"/>
                          <w:sz w:val="28"/>
                          <w:szCs w:val="28"/>
                          <w:lang w:val="en-US" w:eastAsia="zh-CN"/>
                        </w:rPr>
                      </w:pPr>
                      <w:r>
                        <w:rPr>
                          <w:rFonts w:hint="eastAsia"/>
                          <w:sz w:val="28"/>
                          <w:szCs w:val="28"/>
                          <w:lang w:val="en-US" w:eastAsia="zh-CN"/>
                        </w:rPr>
                        <w:t>全面建成小康社会</w:t>
                      </w:r>
                    </w:p>
                    <w:p>
                      <w:pPr>
                        <w:rPr>
                          <w:rFonts w:hint="eastAsia"/>
                          <w:sz w:val="28"/>
                          <w:szCs w:val="28"/>
                          <w:lang w:val="en-US" w:eastAsia="zh-CN"/>
                        </w:rPr>
                      </w:pPr>
                      <w:r>
                        <w:rPr>
                          <w:rFonts w:hint="eastAsia"/>
                          <w:sz w:val="28"/>
                          <w:szCs w:val="28"/>
                          <w:lang w:val="en-US" w:eastAsia="zh-CN"/>
                        </w:rPr>
                        <w:t>全面深化改革</w:t>
                      </w:r>
                    </w:p>
                    <w:p>
                      <w:pPr>
                        <w:rPr>
                          <w:rFonts w:hint="eastAsia"/>
                          <w:sz w:val="28"/>
                          <w:szCs w:val="28"/>
                          <w:lang w:val="en-US" w:eastAsia="zh-CN"/>
                        </w:rPr>
                      </w:pPr>
                      <w:r>
                        <w:rPr>
                          <w:rFonts w:hint="eastAsia"/>
                          <w:sz w:val="28"/>
                          <w:szCs w:val="28"/>
                          <w:lang w:val="en-US" w:eastAsia="zh-CN"/>
                        </w:rPr>
                        <w:t>全面依法治国</w:t>
                      </w:r>
                    </w:p>
                    <w:p>
                      <w:pPr>
                        <w:rPr>
                          <w:rFonts w:hint="default"/>
                          <w:sz w:val="28"/>
                          <w:szCs w:val="28"/>
                          <w:lang w:val="en-US" w:eastAsia="zh-CN"/>
                        </w:rPr>
                      </w:pPr>
                      <w:r>
                        <w:rPr>
                          <w:rFonts w:hint="eastAsia"/>
                          <w:sz w:val="28"/>
                          <w:szCs w:val="28"/>
                          <w:lang w:val="en-US" w:eastAsia="zh-CN"/>
                        </w:rPr>
                        <w:t>全面从严治党</w:t>
                      </w:r>
                    </w:p>
                  </w:txbxContent>
                </v:textbox>
              </v:shape>
            </w:pict>
          </mc:Fallback>
        </mc:AlternateContent>
      </w:r>
    </w:p>
    <w:p>
      <w:pPr>
        <w:jc w:val="left"/>
        <w:rPr>
          <w:rFonts w:hint="default"/>
          <w:sz w:val="28"/>
          <w:szCs w:val="28"/>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4423410</wp:posOffset>
                </wp:positionH>
                <wp:positionV relativeFrom="paragraph">
                  <wp:posOffset>246380</wp:posOffset>
                </wp:positionV>
                <wp:extent cx="995680" cy="895350"/>
                <wp:effectExtent l="0" t="0" r="10160" b="3810"/>
                <wp:wrapNone/>
                <wp:docPr id="12" name="文本框 12"/>
                <wp:cNvGraphicFramePr/>
                <a:graphic xmlns:a="http://schemas.openxmlformats.org/drawingml/2006/main">
                  <a:graphicData uri="http://schemas.microsoft.com/office/word/2010/wordprocessingShape">
                    <wps:wsp>
                      <wps:cNvSpPr txBox="1"/>
                      <wps:spPr>
                        <a:xfrm>
                          <a:off x="0" y="0"/>
                          <a:ext cx="995680" cy="895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8"/>
                                <w:szCs w:val="36"/>
                                <w:lang w:val="en-US" w:eastAsia="zh-CN"/>
                              </w:rPr>
                            </w:pPr>
                            <w:r>
                              <w:rPr>
                                <w:rFonts w:hint="eastAsia"/>
                                <w:sz w:val="28"/>
                                <w:szCs w:val="36"/>
                                <w:lang w:val="en-US" w:eastAsia="zh-CN"/>
                              </w:rPr>
                              <w:t>全面建成</w:t>
                            </w:r>
                          </w:p>
                          <w:p>
                            <w:pPr>
                              <w:rPr>
                                <w:rFonts w:hint="default" w:eastAsiaTheme="minorEastAsia"/>
                                <w:sz w:val="28"/>
                                <w:szCs w:val="36"/>
                                <w:lang w:val="en-US" w:eastAsia="zh-CN"/>
                              </w:rPr>
                            </w:pPr>
                            <w:r>
                              <w:rPr>
                                <w:rFonts w:hint="eastAsia"/>
                                <w:sz w:val="28"/>
                                <w:szCs w:val="36"/>
                                <w:lang w:val="en-US" w:eastAsia="zh-CN"/>
                              </w:rPr>
                              <w:t>小康社会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3pt;margin-top:19.4pt;height:70.5pt;width:78.4pt;z-index:251663360;mso-width-relative:page;mso-height-relative:page;" fillcolor="#FFFFFF [3201]" filled="t" stroked="f" coordsize="21600,21600" o:gfxdata="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PsA83WAAAACgEAAA8AAAAA&#10;AAAAAQAgAAAAIgAAAGRycy9kb3ducmV2LnhtbFBLAQIUABQAAAAIAIdO4kBJ0WxHTwIAAJAEAAAO&#10;AAAAAAAAAAEAIAAAACUBAABkcnMvZTJvRG9jLnhtbFBLBQYAAAAABgAGAFkBAADmBQAAAAA=&#10;">
                <v:fill on="t" focussize="0,0"/>
                <v:stroke on="f" weight="0.5pt"/>
                <v:imagedata o:title=""/>
                <o:lock v:ext="edit" aspectratio="f"/>
                <v:textbox>
                  <w:txbxContent>
                    <w:p>
                      <w:pPr>
                        <w:rPr>
                          <w:rFonts w:hint="eastAsia"/>
                          <w:sz w:val="28"/>
                          <w:szCs w:val="36"/>
                          <w:lang w:val="en-US" w:eastAsia="zh-CN"/>
                        </w:rPr>
                      </w:pPr>
                      <w:r>
                        <w:rPr>
                          <w:rFonts w:hint="eastAsia"/>
                          <w:sz w:val="28"/>
                          <w:szCs w:val="36"/>
                          <w:lang w:val="en-US" w:eastAsia="zh-CN"/>
                        </w:rPr>
                        <w:t>全面建成</w:t>
                      </w:r>
                    </w:p>
                    <w:p>
                      <w:pPr>
                        <w:rPr>
                          <w:rFonts w:hint="default" w:eastAsiaTheme="minorEastAsia"/>
                          <w:sz w:val="28"/>
                          <w:szCs w:val="36"/>
                          <w:lang w:val="en-US" w:eastAsia="zh-CN"/>
                        </w:rPr>
                      </w:pPr>
                      <w:r>
                        <w:rPr>
                          <w:rFonts w:hint="eastAsia"/>
                          <w:sz w:val="28"/>
                          <w:szCs w:val="36"/>
                          <w:lang w:val="en-US" w:eastAsia="zh-CN"/>
                        </w:rPr>
                        <w:t>小康社会</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3513455</wp:posOffset>
                </wp:positionH>
                <wp:positionV relativeFrom="paragraph">
                  <wp:posOffset>168910</wp:posOffset>
                </wp:positionV>
                <wp:extent cx="995680" cy="428625"/>
                <wp:effectExtent l="0" t="0" r="10160" b="13335"/>
                <wp:wrapNone/>
                <wp:docPr id="11" name="文本框 11"/>
                <wp:cNvGraphicFramePr/>
                <a:graphic xmlns:a="http://schemas.openxmlformats.org/drawingml/2006/main">
                  <a:graphicData uri="http://schemas.microsoft.com/office/word/2010/wordprocessingShape">
                    <wps:wsp>
                      <wps:cNvSpPr txBox="1"/>
                      <wps:spPr>
                        <a:xfrm>
                          <a:off x="0" y="0"/>
                          <a:ext cx="995680" cy="428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8"/>
                                <w:szCs w:val="36"/>
                                <w:lang w:val="en-US" w:eastAsia="zh-CN"/>
                              </w:rPr>
                            </w:pPr>
                            <w:r>
                              <w:rPr>
                                <w:rFonts w:hint="eastAsia"/>
                                <w:sz w:val="28"/>
                                <w:szCs w:val="36"/>
                                <w:lang w:val="en-US" w:eastAsia="zh-CN"/>
                              </w:rPr>
                              <w:t>战略目标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65pt;margin-top:13.3pt;height:33.75pt;width:78.4pt;z-index:251662336;mso-width-relative:page;mso-height-relative:page;" fillcolor="#FFFFFF [3201]" filled="t" stroked="f" coordsize="21600,21600" o:gfxdata="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vxf2NtUAAAAJAQAADwAAAAAA&#10;AAABACAAAAAiAAAAZHJzL2Rvd25yZXYueG1sUEsBAhQAFAAAAAgAh07iQPkjfRtPAgAAkAQAAA4A&#10;AAAAAAAAAQAgAAAAJAEAAGRycy9lMm9Eb2MueG1sUEsFBgAAAAAGAAYAWQEAAOUFAAAAAA==&#10;">
                <v:fill on="t" focussize="0,0"/>
                <v:stroke on="f" weight="0.5pt"/>
                <v:imagedata o:title=""/>
                <o:lock v:ext="edit" aspectratio="f"/>
                <v:textbox>
                  <w:txbxContent>
                    <w:p>
                      <w:pPr>
                        <w:rPr>
                          <w:rFonts w:hint="default" w:eastAsiaTheme="minorEastAsia"/>
                          <w:sz w:val="28"/>
                          <w:szCs w:val="36"/>
                          <w:lang w:val="en-US" w:eastAsia="zh-CN"/>
                        </w:rPr>
                      </w:pPr>
                      <w:r>
                        <w:rPr>
                          <w:rFonts w:hint="eastAsia"/>
                          <w:sz w:val="28"/>
                          <w:szCs w:val="36"/>
                          <w:lang w:val="en-US" w:eastAsia="zh-CN"/>
                        </w:rPr>
                        <w:t>战略目标</w:t>
                      </w:r>
                    </w:p>
                  </w:txbxContent>
                </v:textbox>
              </v:shape>
            </w:pict>
          </mc:Fallback>
        </mc:AlternateContent>
      </w:r>
    </w:p>
    <w:p>
      <w:r>
        <w:rPr>
          <w:sz w:val="28"/>
        </w:rPr>
        <mc:AlternateContent>
          <mc:Choice Requires="wps">
            <w:drawing>
              <wp:anchor distT="0" distB="0" distL="114300" distR="114300" simplePos="0" relativeHeight="251661312" behindDoc="0" locked="0" layoutInCell="1" allowOverlap="1">
                <wp:simplePos x="0" y="0"/>
                <wp:positionH relativeFrom="column">
                  <wp:posOffset>2171700</wp:posOffset>
                </wp:positionH>
                <wp:positionV relativeFrom="paragraph">
                  <wp:posOffset>25400</wp:posOffset>
                </wp:positionV>
                <wp:extent cx="1400810" cy="428625"/>
                <wp:effectExtent l="0" t="0" r="1270" b="13335"/>
                <wp:wrapNone/>
                <wp:docPr id="7" name="文本框 7"/>
                <wp:cNvGraphicFramePr/>
                <a:graphic xmlns:a="http://schemas.openxmlformats.org/drawingml/2006/main">
                  <a:graphicData uri="http://schemas.microsoft.com/office/word/2010/wordprocessingShape">
                    <wps:wsp>
                      <wps:cNvSpPr txBox="1"/>
                      <wps:spPr>
                        <a:xfrm>
                          <a:off x="0" y="0"/>
                          <a:ext cx="1400810" cy="428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8"/>
                                <w:szCs w:val="36"/>
                                <w:lang w:val="en-US" w:eastAsia="zh-CN"/>
                              </w:rPr>
                            </w:pPr>
                            <w:r>
                              <w:rPr>
                                <w:rFonts w:hint="eastAsia"/>
                                <w:sz w:val="28"/>
                                <w:szCs w:val="36"/>
                                <w:lang w:val="en-US" w:eastAsia="zh-CN"/>
                              </w:rPr>
                              <w:t>三大战略举措</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pt;margin-top:2pt;height:33.75pt;width:110.3pt;z-index:251661312;mso-width-relative:page;mso-height-relative:page;" fillcolor="#FFFFFF [3201]" filled="t" stroked="f" coordsize="21600,21600" o:gfxdata="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uuBxNUAAAAIAQAADwAAAAAA&#10;AAABACAAAAAiAAAAZHJzL2Rvd25yZXYueG1sUEsBAhQAFAAAAAgAh07iQBAlVoNPAgAAjwQAAA4A&#10;AAAAAAAAAQAgAAAAJAEAAGRycy9lMm9Eb2MueG1sUEsFBgAAAAAGAAYAWQEAAOUFAAAAAA==&#10;">
                <v:fill on="t" focussize="0,0"/>
                <v:stroke on="f" weight="0.5pt"/>
                <v:imagedata o:title=""/>
                <o:lock v:ext="edit" aspectratio="f"/>
                <v:textbox>
                  <w:txbxContent>
                    <w:p>
                      <w:pPr>
                        <w:rPr>
                          <w:rFonts w:hint="default" w:eastAsiaTheme="minorEastAsia"/>
                          <w:sz w:val="28"/>
                          <w:szCs w:val="36"/>
                          <w:lang w:val="en-US" w:eastAsia="zh-CN"/>
                        </w:rPr>
                      </w:pPr>
                      <w:r>
                        <w:rPr>
                          <w:rFonts w:hint="eastAsia"/>
                          <w:sz w:val="28"/>
                          <w:szCs w:val="36"/>
                          <w:lang w:val="en-US" w:eastAsia="zh-CN"/>
                        </w:rPr>
                        <w:t>三大战略举措</w:t>
                      </w:r>
                    </w:p>
                  </w:txbxContent>
                </v:textbox>
              </v:shape>
            </w:pict>
          </mc:Fallback>
        </mc:AlternateContent>
      </w:r>
    </w:p>
    <w:p/>
    <w:p/>
    <w:p/>
    <w:p/>
    <w:p/>
    <w:p>
      <w:pPr>
        <w:rPr>
          <w:rFonts w:hint="eastAsia"/>
          <w:sz w:val="28"/>
          <w:szCs w:val="36"/>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989330</wp:posOffset>
                </wp:positionH>
                <wp:positionV relativeFrom="paragraph">
                  <wp:posOffset>127000</wp:posOffset>
                </wp:positionV>
                <wp:extent cx="438150" cy="133350"/>
                <wp:effectExtent l="6350" t="15240" r="12700" b="19050"/>
                <wp:wrapNone/>
                <wp:docPr id="16" name="右箭头 16"/>
                <wp:cNvGraphicFramePr/>
                <a:graphic xmlns:a="http://schemas.openxmlformats.org/drawingml/2006/main">
                  <a:graphicData uri="http://schemas.microsoft.com/office/word/2010/wordprocessingShape">
                    <wps:wsp>
                      <wps:cNvSpPr/>
                      <wps:spPr>
                        <a:xfrm>
                          <a:off x="2132330" y="4607560"/>
                          <a:ext cx="4381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7.9pt;margin-top:10pt;height:10.5pt;width:34.5pt;z-index:251664384;v-text-anchor:middle;mso-width-relative:page;mso-height-relative:page;" fillcolor="#5B9BD5 [3204]" filled="t" stroked="t" coordsize="21600,21600" o:gfxdata="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k&#10;GYvm1gAAAAkBAAAPAAAAAAAAAAEAIAAAACIAAABkcnMvZG93bnJldi54bWxQSwECFAAUAAAACACH&#10;TuJAcEh9b5gCAAArBQAADgAAAAAAAAABACAAAAAlAQAAZHJzL2Uyb0RvYy54bWxQSwUGAAAAAAYA&#10;BgBZAQAALwYAAAAA&#10;" adj="18314,5400">
                <v:fill on="t" focussize="0,0"/>
                <v:stroke weight="1pt" color="#41719C [3204]" miterlimit="8" joinstyle="miter"/>
                <v:imagedata o:title=""/>
                <o:lock v:ext="edit" aspectratio="f"/>
              </v:shape>
            </w:pict>
          </mc:Fallback>
        </mc:AlternateContent>
      </w:r>
      <w:r>
        <w:rPr>
          <w:rFonts w:hint="eastAsia"/>
          <w:sz w:val="28"/>
          <w:szCs w:val="36"/>
          <w:lang w:val="en-US" w:eastAsia="zh-CN"/>
        </w:rPr>
        <w:t>绝对贫困          相对贫困（乡村振兴战略）</w:t>
      </w:r>
    </w:p>
    <w:p>
      <w:pPr>
        <w:rPr>
          <w:rFonts w:hint="eastAsia"/>
          <w:sz w:val="28"/>
          <w:szCs w:val="36"/>
          <w:lang w:val="en-US" w:eastAsia="zh-CN"/>
        </w:rPr>
      </w:pPr>
      <w:r>
        <w:rPr>
          <w:rFonts w:hint="eastAsia"/>
          <w:sz w:val="28"/>
          <w:szCs w:val="36"/>
          <w:lang w:val="en-US" w:eastAsia="zh-CN"/>
        </w:rPr>
        <w:t>坚持和发展中国特色社会主义的根本动力：全面深化改革</w:t>
      </w:r>
    </w:p>
    <w:p>
      <w:pPr>
        <w:rPr>
          <w:rFonts w:hint="default"/>
          <w:b/>
          <w:bCs/>
          <w:color w:val="FF0000"/>
          <w:sz w:val="28"/>
          <w:szCs w:val="36"/>
          <w:lang w:val="en-US" w:eastAsia="zh-CN"/>
        </w:rPr>
      </w:pPr>
      <w:r>
        <w:rPr>
          <w:rFonts w:hint="eastAsia"/>
          <w:b/>
          <w:bCs/>
          <w:color w:val="000000" w:themeColor="text1"/>
          <w:sz w:val="28"/>
          <w:szCs w:val="36"/>
          <w:lang w:val="en-US" w:eastAsia="zh-CN"/>
          <w14:textFill>
            <w14:solidFill>
              <w14:schemeClr w14:val="tx1"/>
            </w14:solidFill>
          </w14:textFill>
        </w:rPr>
        <w:t>一、坚定不移地全面深化改革（为什么要改革）</w:t>
      </w:r>
    </w:p>
    <w:p>
      <w:pPr>
        <w:rPr>
          <w:rFonts w:hint="eastAsia"/>
          <w:sz w:val="28"/>
          <w:szCs w:val="36"/>
          <w:lang w:val="en-US" w:eastAsia="zh-CN"/>
        </w:rPr>
      </w:pPr>
      <w:r>
        <w:rPr>
          <w:rFonts w:hint="eastAsia"/>
          <w:sz w:val="28"/>
          <w:szCs w:val="36"/>
          <w:lang w:val="en-US" w:eastAsia="zh-CN"/>
        </w:rPr>
        <w:t>改革开发是当代中国发展进步的必由之路，是实现中国梦的必由之路。我们要以庆祝改革开放40周年为契机，逢山开路，遇水架桥，将改革进行到底。—2017年12月31日，习近平发展新年致辞</w:t>
      </w:r>
    </w:p>
    <w:p>
      <w:pPr>
        <w:numPr>
          <w:ilvl w:val="0"/>
          <w:numId w:val="1"/>
        </w:numPr>
        <w:rPr>
          <w:rFonts w:hint="eastAsia"/>
          <w:b/>
          <w:bCs/>
          <w:color w:val="000000" w:themeColor="text1"/>
          <w:sz w:val="28"/>
          <w:szCs w:val="36"/>
          <w:lang w:val="en-US" w:eastAsia="zh-CN"/>
          <w14:textFill>
            <w14:solidFill>
              <w14:schemeClr w14:val="tx1"/>
            </w14:solidFill>
          </w14:textFill>
        </w:rPr>
      </w:pPr>
      <w:r>
        <w:rPr>
          <w:rFonts w:hint="eastAsia"/>
          <w:b/>
          <w:bCs/>
          <w:color w:val="000000" w:themeColor="text1"/>
          <w:sz w:val="28"/>
          <w:szCs w:val="36"/>
          <w:lang w:val="en-US" w:eastAsia="zh-CN"/>
          <w14:textFill>
            <w14:solidFill>
              <w14:schemeClr w14:val="tx1"/>
            </w14:solidFill>
          </w14:textFill>
        </w:rPr>
        <w:t>全面深化改革的总目标和主要内容（改什么）</w:t>
      </w:r>
    </w:p>
    <w:p>
      <w:pPr>
        <w:rPr>
          <w:rFonts w:hint="default"/>
          <w:sz w:val="28"/>
          <w:szCs w:val="36"/>
          <w:lang w:val="en-US" w:eastAsia="zh-CN"/>
        </w:rPr>
      </w:pPr>
      <w:r>
        <w:rPr>
          <w:rFonts w:hint="eastAsia"/>
          <w:sz w:val="28"/>
          <w:szCs w:val="36"/>
          <w:lang w:val="en-US" w:eastAsia="zh-CN"/>
        </w:rPr>
        <w:t>总目标：完善和发展中国特色社会主义制度，推进国家治理体系和治理能力的现代化。</w:t>
      </w:r>
    </w:p>
    <w:p>
      <w:pPr>
        <w:rPr>
          <w:rFonts w:hint="eastAsia"/>
          <w:sz w:val="28"/>
          <w:szCs w:val="36"/>
          <w:lang w:val="en-US" w:eastAsia="zh-CN"/>
        </w:rPr>
      </w:pPr>
      <w:r>
        <w:rPr>
          <w:rFonts w:hint="eastAsia"/>
          <w:sz w:val="28"/>
          <w:szCs w:val="36"/>
          <w:lang w:val="en-US" w:eastAsia="zh-CN"/>
        </w:rPr>
        <w:t>何谓国家治理体系和治理能力以及二者的逻辑关系</w:t>
      </w:r>
    </w:p>
    <w:p>
      <w:pPr>
        <w:rPr>
          <w:rFonts w:hint="eastAsia"/>
          <w:sz w:val="28"/>
          <w:szCs w:val="36"/>
          <w:lang w:val="en-US" w:eastAsia="zh-CN"/>
        </w:rPr>
      </w:pPr>
      <w:r>
        <w:rPr>
          <w:rFonts w:hint="eastAsia"/>
          <w:sz w:val="28"/>
          <w:szCs w:val="36"/>
          <w:lang w:val="en-US" w:eastAsia="zh-CN"/>
        </w:rPr>
        <w:t>国家治理体系是在党领导下管理国家的制度体系。包括经济、政治、文化、社会、生态文明和党的建设等各领域体制机制、法律安排，即一整套紧密相连、相互协调的国家制度。</w:t>
      </w:r>
    </w:p>
    <w:p>
      <w:pPr>
        <w:rPr>
          <w:rFonts w:hint="eastAsia"/>
          <w:sz w:val="28"/>
          <w:szCs w:val="36"/>
          <w:lang w:val="en-US" w:eastAsia="zh-CN"/>
        </w:rPr>
      </w:pPr>
      <w:r>
        <w:rPr>
          <w:rFonts w:hint="eastAsia"/>
          <w:sz w:val="28"/>
          <w:szCs w:val="36"/>
          <w:lang w:val="en-US" w:eastAsia="zh-CN"/>
        </w:rPr>
        <w:t>国家治理体系和治理能力的集中体现，两者相辅相成。</w:t>
      </w:r>
    </w:p>
    <w:p>
      <w:pPr>
        <w:rPr>
          <w:rFonts w:hint="eastAsia"/>
          <w:sz w:val="28"/>
          <w:szCs w:val="36"/>
          <w:lang w:val="en-US" w:eastAsia="zh-CN"/>
        </w:rPr>
      </w:pPr>
      <w:r>
        <w:rPr>
          <w:rFonts w:hint="eastAsia"/>
          <w:sz w:val="28"/>
          <w:szCs w:val="36"/>
          <w:lang w:val="en-US" w:eastAsia="zh-CN"/>
        </w:rPr>
        <w:t>国家治理能力是运用国家制度管理社会各方面事务的能力，包括改革发展稳定、内政外交国防、治党治国治军等各个方面。治理国家，制度是起根本性、全局性、长远性作用的，但没有有效的治理能力，再好的制度也难以发挥作用。</w:t>
      </w:r>
    </w:p>
    <w:p>
      <w:pPr>
        <w:numPr>
          <w:ilvl w:val="0"/>
          <w:numId w:val="1"/>
        </w:numPr>
        <w:ind w:left="0" w:leftChars="0" w:firstLine="0" w:firstLineChars="0"/>
        <w:rPr>
          <w:rFonts w:hint="eastAsia"/>
          <w:sz w:val="28"/>
          <w:szCs w:val="36"/>
          <w:lang w:val="en-US" w:eastAsia="zh-CN"/>
        </w:rPr>
      </w:pPr>
      <w:r>
        <w:rPr>
          <w:rFonts w:hint="eastAsia"/>
          <w:sz w:val="28"/>
          <w:szCs w:val="36"/>
          <w:lang w:val="en-US" w:eastAsia="zh-CN"/>
        </w:rPr>
        <w:t>全面深化改革的方向和方法（怎么改）</w:t>
      </w:r>
    </w:p>
    <w:p>
      <w:pPr>
        <w:numPr>
          <w:ilvl w:val="0"/>
          <w:numId w:val="1"/>
        </w:numPr>
        <w:ind w:left="0" w:leftChars="0" w:firstLine="0" w:firstLineChars="0"/>
        <w:rPr>
          <w:rFonts w:hint="default"/>
          <w:sz w:val="28"/>
          <w:szCs w:val="36"/>
          <w:lang w:val="en-US" w:eastAsia="zh-CN"/>
        </w:rPr>
      </w:pPr>
      <w:r>
        <w:rPr>
          <w:rFonts w:hint="eastAsia"/>
          <w:sz w:val="28"/>
          <w:szCs w:val="36"/>
          <w:lang w:val="en-US" w:eastAsia="zh-CN"/>
        </w:rPr>
        <w:t>结语：全面深化改革要落地生根</w:t>
      </w:r>
    </w:p>
    <w:p>
      <w:pPr>
        <w:numPr>
          <w:ilvl w:val="0"/>
          <w:numId w:val="0"/>
        </w:numPr>
        <w:ind w:leftChars="0"/>
        <w:rPr>
          <w:rFonts w:hint="eastAsia"/>
          <w:b/>
          <w:bCs/>
          <w:sz w:val="32"/>
          <w:szCs w:val="40"/>
          <w:lang w:val="en-US" w:eastAsia="zh-CN"/>
        </w:rPr>
      </w:pPr>
      <w:r>
        <w:rPr>
          <w:rFonts w:hint="eastAsia"/>
          <w:b/>
          <w:bCs/>
          <w:sz w:val="32"/>
          <w:szCs w:val="40"/>
          <w:lang w:val="en-US" w:eastAsia="zh-CN"/>
        </w:rPr>
        <w:t>专题：习近平新时代中国特色社会主义思想的形成发展与历史地位 —2021.9.30   孙艳秋</w:t>
      </w:r>
    </w:p>
    <w:p>
      <w:pPr>
        <w:numPr>
          <w:ilvl w:val="0"/>
          <w:numId w:val="2"/>
        </w:numPr>
        <w:ind w:leftChars="0"/>
        <w:rPr>
          <w:rFonts w:hint="eastAsia"/>
          <w:sz w:val="28"/>
          <w:szCs w:val="36"/>
          <w:lang w:val="en-US" w:eastAsia="zh-CN"/>
        </w:rPr>
      </w:pPr>
      <w:r>
        <w:rPr>
          <w:rFonts w:hint="eastAsia"/>
          <w:sz w:val="28"/>
          <w:szCs w:val="36"/>
          <w:lang w:val="en-US" w:eastAsia="zh-CN"/>
        </w:rPr>
        <w:t>习近平新时代中国特色社会主义思想的形成条件</w:t>
      </w:r>
    </w:p>
    <w:p>
      <w:pPr>
        <w:numPr>
          <w:ilvl w:val="0"/>
          <w:numId w:val="2"/>
        </w:numPr>
        <w:ind w:leftChars="0"/>
        <w:rPr>
          <w:rFonts w:hint="default"/>
          <w:sz w:val="28"/>
          <w:szCs w:val="36"/>
          <w:lang w:val="en-US" w:eastAsia="zh-CN"/>
        </w:rPr>
      </w:pPr>
      <w:r>
        <w:rPr>
          <w:rFonts w:hint="eastAsia"/>
          <w:sz w:val="28"/>
          <w:szCs w:val="36"/>
          <w:lang w:val="en-US" w:eastAsia="zh-CN"/>
        </w:rPr>
        <w:t>习近平新时代中国特色社会主义思想的主要内容</w:t>
      </w:r>
    </w:p>
    <w:p>
      <w:pPr>
        <w:numPr>
          <w:ilvl w:val="0"/>
          <w:numId w:val="2"/>
        </w:numPr>
        <w:ind w:leftChars="0"/>
        <w:rPr>
          <w:rFonts w:hint="default"/>
          <w:sz w:val="28"/>
          <w:szCs w:val="36"/>
          <w:lang w:val="en-US" w:eastAsia="zh-CN"/>
        </w:rPr>
      </w:pPr>
      <w:r>
        <w:rPr>
          <w:rFonts w:hint="eastAsia"/>
          <w:sz w:val="28"/>
          <w:szCs w:val="36"/>
          <w:lang w:val="en-US" w:eastAsia="zh-CN"/>
        </w:rPr>
        <w:t>习近平新时代中国特色社会主义思想的历史地位</w:t>
      </w:r>
    </w:p>
    <w:p>
      <w:pPr>
        <w:widowControl/>
        <w:ind w:left="562" w:hanging="562" w:hangingChars="200"/>
        <w:jc w:val="left"/>
        <w:rPr>
          <w:rFonts w:ascii="宋体" w:hAnsi="宋体" w:eastAsia="宋体" w:cs="宋体"/>
          <w:b/>
          <w:bCs/>
          <w:color w:val="0070C0"/>
          <w:kern w:val="0"/>
          <w:sz w:val="22"/>
          <w:szCs w:val="28"/>
        </w:rPr>
      </w:pPr>
      <w:r>
        <w:rPr>
          <w:rFonts w:hint="eastAsia" w:ascii="宋体" w:hAnsi="宋体" w:eastAsia="宋体" w:cs="宋体"/>
          <w:b/>
          <w:bCs/>
          <w:color w:val="0070C0"/>
          <w:kern w:val="0"/>
          <w:sz w:val="28"/>
          <w:szCs w:val="36"/>
        </w:rPr>
        <w:t>问题一：</w:t>
      </w:r>
      <w:r>
        <w:rPr>
          <w:rFonts w:ascii="宋体" w:hAnsi="宋体" w:eastAsia="宋体" w:cs="宋体"/>
          <w:b/>
          <w:bCs/>
          <w:color w:val="0070C0"/>
          <w:kern w:val="0"/>
          <w:sz w:val="28"/>
          <w:szCs w:val="36"/>
        </w:rPr>
        <w:t>“习近平新时代中国特色社会主义思想”科学概念的形</w:t>
      </w:r>
      <w:r>
        <w:rPr>
          <w:rFonts w:hint="eastAsia" w:ascii="宋体" w:hAnsi="宋体" w:eastAsia="宋体" w:cs="宋体"/>
          <w:b/>
          <w:bCs/>
          <w:color w:val="0070C0"/>
          <w:kern w:val="0"/>
          <w:sz w:val="28"/>
          <w:szCs w:val="36"/>
        </w:rPr>
        <w:t>成</w:t>
      </w:r>
    </w:p>
    <w:p>
      <w:pPr>
        <w:ind w:firstLine="420"/>
        <w:rPr>
          <w:rFonts w:asciiTheme="majorEastAsia" w:hAnsiTheme="majorEastAsia" w:eastAsiaTheme="majorEastAsia" w:cstheme="majorEastAsia"/>
          <w:b/>
          <w:bCs/>
          <w:sz w:val="24"/>
          <w:szCs w:val="32"/>
        </w:rPr>
      </w:pPr>
      <w:r>
        <w:rPr>
          <w:rFonts w:hint="eastAsia" w:asciiTheme="majorEastAsia" w:hAnsiTheme="majorEastAsia" w:eastAsiaTheme="majorEastAsia" w:cstheme="majorEastAsia"/>
          <w:b/>
          <w:bCs/>
          <w:sz w:val="24"/>
          <w:szCs w:val="32"/>
        </w:rPr>
        <w:t>背景：中国特色社会主义进入新时代，改革开放四十年取得巨大成就。</w:t>
      </w:r>
    </w:p>
    <w:p>
      <w:pPr>
        <w:widowControl/>
        <w:ind w:left="20" w:firstLine="400"/>
        <w:jc w:val="left"/>
        <w:rPr>
          <w:rFonts w:ascii="宋体" w:hAnsi="宋体" w:eastAsia="宋体" w:cs="宋体"/>
          <w:kern w:val="0"/>
          <w:sz w:val="22"/>
          <w:szCs w:val="28"/>
        </w:rPr>
      </w:pPr>
      <w:r>
        <w:rPr>
          <w:rFonts w:hint="eastAsia" w:ascii="宋体" w:hAnsi="宋体" w:eastAsia="宋体" w:cs="宋体"/>
          <w:kern w:val="0"/>
          <w:sz w:val="22"/>
          <w:szCs w:val="28"/>
        </w:rPr>
        <w:t>“</w:t>
      </w:r>
      <w:r>
        <w:rPr>
          <w:rFonts w:ascii="宋体" w:hAnsi="宋体" w:eastAsia="宋体" w:cs="宋体"/>
          <w:kern w:val="0"/>
          <w:sz w:val="22"/>
          <w:szCs w:val="28"/>
        </w:rPr>
        <w:t>五年来的成就是全方位的、</w:t>
      </w:r>
      <w:r>
        <w:rPr>
          <w:rFonts w:hint="eastAsia" w:ascii="宋体" w:hAnsi="宋体" w:eastAsia="宋体" w:cs="宋体"/>
          <w:kern w:val="0"/>
          <w:sz w:val="22"/>
          <w:szCs w:val="28"/>
        </w:rPr>
        <w:t>开创性的”、“</w:t>
      </w:r>
      <w:r>
        <w:rPr>
          <w:rFonts w:ascii="宋体" w:hAnsi="宋体" w:eastAsia="宋体" w:cs="宋体"/>
          <w:kern w:val="0"/>
          <w:sz w:val="22"/>
          <w:szCs w:val="28"/>
        </w:rPr>
        <w:t>五年来的变革是深层</w:t>
      </w:r>
      <w:r>
        <w:rPr>
          <w:rFonts w:hint="eastAsia" w:ascii="宋体" w:hAnsi="宋体" w:eastAsia="宋体" w:cs="宋体"/>
          <w:kern w:val="0"/>
          <w:sz w:val="22"/>
          <w:szCs w:val="28"/>
        </w:rPr>
        <w:t>次</w:t>
      </w:r>
      <w:r>
        <w:rPr>
          <w:rFonts w:ascii="宋体" w:hAnsi="宋体" w:eastAsia="宋体" w:cs="宋体"/>
          <w:kern w:val="0"/>
          <w:sz w:val="22"/>
          <w:szCs w:val="28"/>
        </w:rPr>
        <w:t>的、</w:t>
      </w:r>
      <w:r>
        <w:rPr>
          <w:rFonts w:hint="eastAsia" w:ascii="宋体" w:hAnsi="宋体" w:eastAsia="宋体" w:cs="宋体"/>
          <w:kern w:val="0"/>
          <w:sz w:val="22"/>
          <w:szCs w:val="28"/>
        </w:rPr>
        <w:t>根本性的”。</w:t>
      </w:r>
      <w:r>
        <w:rPr>
          <w:rFonts w:ascii="宋体" w:hAnsi="宋体" w:eastAsia="宋体" w:cs="宋体"/>
          <w:kern w:val="0"/>
          <w:sz w:val="22"/>
          <w:szCs w:val="28"/>
        </w:rPr>
        <w:t>全方位、开创性成就</w:t>
      </w:r>
      <w:r>
        <w:rPr>
          <w:rFonts w:hint="eastAsia" w:ascii="宋体" w:hAnsi="宋体" w:eastAsia="宋体" w:cs="宋体"/>
          <w:kern w:val="0"/>
          <w:sz w:val="22"/>
          <w:szCs w:val="28"/>
        </w:rPr>
        <w:t>---夯</w:t>
      </w:r>
      <w:r>
        <w:rPr>
          <w:rFonts w:ascii="宋体" w:hAnsi="宋体" w:eastAsia="宋体" w:cs="宋体"/>
          <w:kern w:val="0"/>
          <w:sz w:val="22"/>
          <w:szCs w:val="28"/>
        </w:rPr>
        <w:t>实了新时代中国特色社会主义的雄厚基</w:t>
      </w:r>
      <w:r>
        <w:rPr>
          <w:rFonts w:hint="eastAsia" w:ascii="宋体" w:hAnsi="宋体" w:eastAsia="宋体" w:cs="宋体"/>
          <w:kern w:val="0"/>
          <w:sz w:val="22"/>
          <w:szCs w:val="28"/>
        </w:rPr>
        <w:t>础；</w:t>
      </w:r>
      <w:r>
        <w:rPr>
          <w:rFonts w:ascii="宋体" w:hAnsi="宋体" w:eastAsia="宋体" w:cs="宋体"/>
          <w:kern w:val="0"/>
          <w:sz w:val="22"/>
          <w:szCs w:val="28"/>
        </w:rPr>
        <w:t>深层次、根本性变革</w:t>
      </w:r>
      <w:r>
        <w:rPr>
          <w:rFonts w:hint="eastAsia" w:ascii="宋体" w:hAnsi="宋体" w:eastAsia="宋体" w:cs="宋体"/>
          <w:kern w:val="0"/>
          <w:sz w:val="22"/>
          <w:szCs w:val="28"/>
        </w:rPr>
        <w:t>---</w:t>
      </w:r>
      <w:r>
        <w:rPr>
          <w:rFonts w:ascii="宋体" w:hAnsi="宋体" w:eastAsia="宋体" w:cs="宋体"/>
          <w:kern w:val="0"/>
          <w:sz w:val="22"/>
          <w:szCs w:val="28"/>
        </w:rPr>
        <w:t>塑造了新时代中国特色社会主义的</w:t>
      </w:r>
      <w:r>
        <w:rPr>
          <w:rFonts w:hint="eastAsia" w:ascii="宋体" w:hAnsi="宋体" w:eastAsia="宋体" w:cs="宋体"/>
          <w:kern w:val="0"/>
          <w:sz w:val="22"/>
          <w:szCs w:val="28"/>
        </w:rPr>
        <w:t>崭新面貌</w:t>
      </w:r>
    </w:p>
    <w:p>
      <w:pPr>
        <w:widowControl/>
        <w:ind w:left="562" w:hanging="562" w:hangingChars="200"/>
        <w:jc w:val="left"/>
        <w:rPr>
          <w:rFonts w:ascii="宋体" w:hAnsi="宋体" w:eastAsia="宋体" w:cs="宋体"/>
          <w:b/>
          <w:bCs/>
          <w:color w:val="0070C0"/>
          <w:kern w:val="0"/>
          <w:sz w:val="28"/>
          <w:szCs w:val="36"/>
        </w:rPr>
      </w:pPr>
      <w:r>
        <w:rPr>
          <w:rFonts w:hint="eastAsia" w:ascii="宋体" w:hAnsi="宋体" w:eastAsia="宋体" w:cs="宋体"/>
          <w:b/>
          <w:bCs/>
          <w:color w:val="0070C0"/>
          <w:kern w:val="0"/>
          <w:sz w:val="28"/>
          <w:szCs w:val="36"/>
        </w:rPr>
        <w:t>问题二：如何看待新时代中国特色社会主义思想</w:t>
      </w:r>
    </w:p>
    <w:p>
      <w:pPr>
        <w:pStyle w:val="6"/>
        <w:widowControl/>
        <w:numPr>
          <w:ilvl w:val="0"/>
          <w:numId w:val="3"/>
        </w:numPr>
        <w:ind w:firstLineChars="0"/>
        <w:rPr>
          <w:rFonts w:ascii="宋体" w:hAnsi="宋体" w:eastAsia="宋体" w:cs="宋体"/>
          <w:b/>
          <w:bCs/>
          <w:kern w:val="0"/>
          <w:sz w:val="24"/>
          <w:szCs w:val="32"/>
        </w:rPr>
      </w:pPr>
      <w:r>
        <w:rPr>
          <w:rFonts w:ascii="宋体" w:hAnsi="宋体" w:eastAsia="宋体" w:cs="宋体"/>
          <w:b/>
          <w:bCs/>
          <w:kern w:val="0"/>
          <w:sz w:val="24"/>
          <w:szCs w:val="32"/>
        </w:rPr>
        <w:t>新时代中国特色社会主义思想是一个开放的、发展的科学思想理论体系</w:t>
      </w:r>
      <w:r>
        <w:rPr>
          <w:rFonts w:hint="eastAsia" w:ascii="宋体" w:hAnsi="宋体" w:eastAsia="宋体" w:cs="宋体"/>
          <w:b/>
          <w:bCs/>
          <w:kern w:val="0"/>
          <w:sz w:val="24"/>
          <w:szCs w:val="32"/>
        </w:rPr>
        <w:t>。</w:t>
      </w:r>
    </w:p>
    <w:p>
      <w:pPr>
        <w:widowControl/>
        <w:ind w:left="420" w:firstLine="420"/>
        <w:rPr>
          <w:rFonts w:ascii="宋体" w:hAnsi="宋体" w:eastAsia="宋体" w:cs="宋体"/>
          <w:color w:val="FF0000"/>
          <w:kern w:val="0"/>
          <w:sz w:val="22"/>
          <w:szCs w:val="28"/>
        </w:rPr>
      </w:pPr>
      <w:r>
        <w:rPr>
          <w:rFonts w:ascii="宋体" w:hAnsi="宋体" w:eastAsia="宋体" w:cs="宋体"/>
          <w:b/>
          <w:bCs/>
          <w:color w:val="FF0000"/>
          <w:kern w:val="0"/>
          <w:sz w:val="24"/>
          <w:szCs w:val="30"/>
        </w:rPr>
        <w:t>新时代中国特色社会主义思想明确了什么</w:t>
      </w:r>
      <w:r>
        <w:rPr>
          <w:rFonts w:ascii="宋体" w:hAnsi="宋体" w:eastAsia="宋体" w:cs="宋体"/>
          <w:kern w:val="0"/>
          <w:sz w:val="22"/>
          <w:szCs w:val="28"/>
        </w:rPr>
        <w:br w:type="textWrapping"/>
      </w:r>
      <w:r>
        <w:rPr>
          <w:rFonts w:ascii="宋体" w:hAnsi="宋体" w:eastAsia="宋体" w:cs="宋体"/>
          <w:kern w:val="0"/>
          <w:sz w:val="22"/>
          <w:szCs w:val="28"/>
        </w:rPr>
        <w:t>●明确坚持和发展中国特色社会主义,总任务是实现社会主义现代化和中华民族伟大复兴,在全面建成小康社会的基础上,分两步走在本世纪中叶建成富强民主文明和谐美丽的社会主义现代化强国。</w:t>
      </w:r>
      <w:r>
        <w:rPr>
          <w:rFonts w:ascii="宋体" w:hAnsi="宋体" w:eastAsia="宋体" w:cs="宋体"/>
          <w:kern w:val="0"/>
          <w:sz w:val="22"/>
          <w:szCs w:val="28"/>
        </w:rPr>
        <w:br w:type="textWrapping"/>
      </w:r>
      <w:r>
        <w:rPr>
          <w:rFonts w:ascii="宋体" w:hAnsi="宋体" w:eastAsia="宋体" w:cs="宋体"/>
          <w:kern w:val="0"/>
          <w:sz w:val="22"/>
          <w:szCs w:val="28"/>
        </w:rPr>
        <w:t>●</w:t>
      </w:r>
      <w:r>
        <w:rPr>
          <w:rFonts w:ascii="宋体" w:hAnsi="宋体" w:eastAsia="宋体" w:cs="宋体"/>
          <w:color w:val="FF0000"/>
          <w:kern w:val="0"/>
          <w:sz w:val="22"/>
          <w:szCs w:val="28"/>
        </w:rPr>
        <w:t>明确新时代我国社会主要矛盾是人民日益增长的美好生活需要和不平衡不充分的发展之间的矛盾,必须坚持以人民为中心的发展思想,不断促进人的全面发展、全体人民共同富裕。</w:t>
      </w:r>
      <w:r>
        <w:rPr>
          <w:rFonts w:ascii="宋体" w:hAnsi="宋体" w:eastAsia="宋体" w:cs="宋体"/>
          <w:kern w:val="0"/>
          <w:sz w:val="22"/>
          <w:szCs w:val="28"/>
        </w:rPr>
        <w:br w:type="textWrapping"/>
      </w:r>
      <w:r>
        <w:rPr>
          <w:rFonts w:ascii="宋体" w:hAnsi="宋体" w:eastAsia="宋体" w:cs="宋体"/>
          <w:kern w:val="0"/>
          <w:sz w:val="22"/>
          <w:szCs w:val="28"/>
        </w:rPr>
        <w:t>●明确中国特色社会主义事业总体布局是五位一体”、战略布局是四个全面,坚定四个自信。</w:t>
      </w:r>
      <w:r>
        <w:rPr>
          <w:rFonts w:ascii="宋体" w:hAnsi="宋体" w:eastAsia="宋体" w:cs="宋体"/>
          <w:kern w:val="0"/>
          <w:sz w:val="22"/>
          <w:szCs w:val="28"/>
        </w:rPr>
        <w:br w:type="textWrapping"/>
      </w:r>
      <w:r>
        <w:rPr>
          <w:rFonts w:ascii="宋体" w:hAnsi="宋体" w:eastAsia="宋体" w:cs="宋体"/>
          <w:kern w:val="0"/>
          <w:sz w:val="22"/>
          <w:szCs w:val="28"/>
        </w:rPr>
        <w:t>●</w:t>
      </w:r>
      <w:r>
        <w:rPr>
          <w:rFonts w:ascii="宋体" w:hAnsi="宋体" w:eastAsia="宋体" w:cs="宋体"/>
          <w:color w:val="FF0000"/>
          <w:kern w:val="0"/>
          <w:sz w:val="22"/>
          <w:szCs w:val="28"/>
        </w:rPr>
        <w:t>明确全面深化改革总目标是完善和发展中国特色社会主义制度、推进国家治理体系和治理能力现代化</w:t>
      </w:r>
      <w:r>
        <w:rPr>
          <w:rFonts w:hint="eastAsia" w:ascii="宋体" w:hAnsi="宋体" w:eastAsia="宋体" w:cs="宋体"/>
          <w:color w:val="FF0000"/>
          <w:kern w:val="0"/>
          <w:sz w:val="22"/>
          <w:szCs w:val="28"/>
        </w:rPr>
        <w:t>。</w:t>
      </w:r>
      <w:r>
        <w:rPr>
          <w:rFonts w:ascii="宋体" w:hAnsi="宋体" w:eastAsia="宋体" w:cs="宋体"/>
          <w:color w:val="FF0000"/>
          <w:kern w:val="0"/>
          <w:sz w:val="22"/>
          <w:szCs w:val="28"/>
        </w:rPr>
        <w:br w:type="textWrapping"/>
      </w:r>
      <w:r>
        <w:rPr>
          <w:rFonts w:ascii="宋体" w:hAnsi="宋体" w:eastAsia="宋体" w:cs="宋体"/>
          <w:kern w:val="0"/>
          <w:sz w:val="22"/>
          <w:szCs w:val="28"/>
        </w:rPr>
        <w:t>●明确全面推进依法治国总目标是建设中国特色社会主义法治体系、建设社会主义法治国家。</w:t>
      </w:r>
      <w:r>
        <w:rPr>
          <w:rFonts w:ascii="宋体" w:hAnsi="宋体" w:eastAsia="宋体" w:cs="宋体"/>
          <w:kern w:val="0"/>
          <w:sz w:val="22"/>
          <w:szCs w:val="28"/>
        </w:rPr>
        <w:br w:type="textWrapping"/>
      </w:r>
      <w:r>
        <w:rPr>
          <w:rFonts w:ascii="宋体" w:hAnsi="宋体" w:eastAsia="宋体" w:cs="宋体"/>
          <w:kern w:val="0"/>
          <w:sz w:val="22"/>
          <w:szCs w:val="28"/>
        </w:rPr>
        <w:t>●</w:t>
      </w:r>
      <w:r>
        <w:rPr>
          <w:rFonts w:ascii="宋体" w:hAnsi="宋体" w:eastAsia="宋体" w:cs="宋体"/>
          <w:color w:val="FF0000"/>
          <w:kern w:val="0"/>
          <w:sz w:val="22"/>
          <w:szCs w:val="28"/>
        </w:rPr>
        <w:t>明确党在新时代的强军目标是建设一支听党指挥、能打胜仗、作风优良的人民军队,建成世界一流军队。</w:t>
      </w:r>
      <w:r>
        <w:rPr>
          <w:rFonts w:ascii="宋体" w:hAnsi="宋体" w:eastAsia="宋体" w:cs="宋体"/>
          <w:color w:val="FF0000"/>
          <w:kern w:val="0"/>
          <w:sz w:val="22"/>
          <w:szCs w:val="28"/>
        </w:rPr>
        <w:br w:type="textWrapping"/>
      </w:r>
      <w:r>
        <w:rPr>
          <w:rFonts w:ascii="宋体" w:hAnsi="宋体" w:eastAsia="宋体" w:cs="宋体"/>
          <w:kern w:val="0"/>
          <w:sz w:val="22"/>
          <w:szCs w:val="28"/>
        </w:rPr>
        <w:t>●明确中国特色大国外交要推动构建新型国际关系,推动构建人类命运共同体。</w:t>
      </w:r>
      <w:r>
        <w:rPr>
          <w:rFonts w:ascii="宋体" w:hAnsi="宋体" w:eastAsia="宋体" w:cs="宋体"/>
          <w:kern w:val="0"/>
          <w:sz w:val="22"/>
          <w:szCs w:val="28"/>
        </w:rPr>
        <w:br w:type="textWrapping"/>
      </w:r>
      <w:r>
        <w:rPr>
          <w:rFonts w:ascii="宋体" w:hAnsi="宋体" w:eastAsia="宋体" w:cs="宋体"/>
          <w:kern w:val="0"/>
          <w:sz w:val="22"/>
          <w:szCs w:val="28"/>
        </w:rPr>
        <w:t>●</w:t>
      </w:r>
      <w:r>
        <w:rPr>
          <w:rFonts w:ascii="宋体" w:hAnsi="宋体" w:eastAsia="宋体" w:cs="宋体"/>
          <w:color w:val="FF0000"/>
          <w:kern w:val="0"/>
          <w:sz w:val="22"/>
          <w:szCs w:val="28"/>
        </w:rPr>
        <w:t>明确中国特色社会主义最本质的特征是中国共产党领导,中国特色社会主义制度的最大优势是中国共产党领导,党是最高政治领导力量,提出新时代党的建设总要求,突出政治建设在党的建设中的重要地位。</w:t>
      </w:r>
    </w:p>
    <w:p>
      <w:pPr>
        <w:widowControl/>
        <w:ind w:left="420" w:firstLine="420"/>
        <w:rPr>
          <w:rFonts w:ascii="宋体" w:hAnsi="宋体" w:eastAsia="宋体" w:cs="宋体"/>
          <w:color w:val="FF0000"/>
          <w:kern w:val="0"/>
          <w:sz w:val="22"/>
          <w:szCs w:val="28"/>
        </w:rPr>
      </w:pPr>
      <w:r>
        <w:rPr>
          <w:rFonts w:ascii="宋体" w:hAnsi="宋体" w:eastAsia="宋体" w:cs="宋体"/>
          <w:b/>
          <w:bCs/>
          <w:color w:val="FF0000"/>
          <w:kern w:val="0"/>
          <w:sz w:val="24"/>
          <w:szCs w:val="30"/>
        </w:rPr>
        <w:t>新时代中国特色社会主义思想的定位</w:t>
      </w:r>
      <w:r>
        <w:rPr>
          <w:rFonts w:ascii="宋体" w:hAnsi="宋体" w:eastAsia="宋体" w:cs="宋体"/>
          <w:b/>
          <w:bCs/>
          <w:color w:val="FF0000"/>
          <w:kern w:val="0"/>
          <w:sz w:val="24"/>
          <w:szCs w:val="30"/>
        </w:rPr>
        <w:br w:type="textWrapping"/>
      </w:r>
      <w:r>
        <w:rPr>
          <w:rFonts w:ascii="宋体" w:hAnsi="宋体" w:eastAsia="宋体" w:cs="宋体"/>
          <w:kern w:val="0"/>
          <w:sz w:val="22"/>
          <w:szCs w:val="28"/>
        </w:rPr>
        <w:t>第一,新时代中国特色社会主义思想和我们党的指导思想是什么关系—</w:t>
      </w:r>
      <w:r>
        <w:rPr>
          <w:rFonts w:ascii="宋体" w:hAnsi="宋体" w:eastAsia="宋体" w:cs="宋体"/>
          <w:color w:val="FF0000"/>
          <w:kern w:val="0"/>
          <w:sz w:val="22"/>
          <w:szCs w:val="28"/>
        </w:rPr>
        <w:t>继承和发展的关系</w:t>
      </w:r>
      <w:r>
        <w:rPr>
          <w:rFonts w:ascii="宋体" w:hAnsi="宋体" w:eastAsia="宋体" w:cs="宋体"/>
          <w:color w:val="FF0000"/>
          <w:kern w:val="0"/>
          <w:sz w:val="22"/>
          <w:szCs w:val="28"/>
        </w:rPr>
        <w:br w:type="textWrapping"/>
      </w:r>
      <w:r>
        <w:rPr>
          <w:rFonts w:ascii="宋体" w:hAnsi="宋体" w:eastAsia="宋体" w:cs="宋体"/>
          <w:kern w:val="0"/>
          <w:sz w:val="22"/>
          <w:szCs w:val="28"/>
        </w:rPr>
        <w:t>第二,新时代中国特色社会主义思想和马克思主义中国化是什么关系—</w:t>
      </w:r>
      <w:r>
        <w:rPr>
          <w:rFonts w:ascii="宋体" w:hAnsi="宋体" w:eastAsia="宋体" w:cs="宋体"/>
          <w:color w:val="FF0000"/>
          <w:kern w:val="0"/>
          <w:sz w:val="22"/>
          <w:szCs w:val="28"/>
        </w:rPr>
        <w:t>马克思主义中国化的最新成果</w:t>
      </w:r>
      <w:r>
        <w:rPr>
          <w:rFonts w:ascii="宋体" w:hAnsi="宋体" w:eastAsia="宋体" w:cs="宋体"/>
          <w:color w:val="FF0000"/>
          <w:kern w:val="0"/>
          <w:sz w:val="22"/>
          <w:szCs w:val="28"/>
        </w:rPr>
        <w:br w:type="textWrapping"/>
      </w:r>
      <w:r>
        <w:rPr>
          <w:rFonts w:ascii="宋体" w:hAnsi="宋体" w:eastAsia="宋体" w:cs="宋体"/>
          <w:kern w:val="0"/>
          <w:sz w:val="22"/>
          <w:szCs w:val="28"/>
        </w:rPr>
        <w:t>第三,新时代中国特色社会主义思想和广大党员、人民群众关系—</w:t>
      </w:r>
      <w:r>
        <w:rPr>
          <w:rFonts w:ascii="宋体" w:hAnsi="宋体" w:eastAsia="宋体" w:cs="宋体"/>
          <w:color w:val="FF0000"/>
          <w:kern w:val="0"/>
          <w:sz w:val="22"/>
          <w:szCs w:val="28"/>
        </w:rPr>
        <w:t>党和人民实践经验和集体智慧的结晶</w:t>
      </w:r>
      <w:r>
        <w:rPr>
          <w:rFonts w:ascii="宋体" w:hAnsi="宋体" w:eastAsia="宋体" w:cs="宋体"/>
          <w:kern w:val="0"/>
          <w:sz w:val="22"/>
          <w:szCs w:val="28"/>
        </w:rPr>
        <w:br w:type="textWrapping"/>
      </w:r>
      <w:r>
        <w:rPr>
          <w:rFonts w:ascii="宋体" w:hAnsi="宋体" w:eastAsia="宋体" w:cs="宋体"/>
          <w:kern w:val="0"/>
          <w:sz w:val="22"/>
          <w:szCs w:val="28"/>
        </w:rPr>
        <w:t>第四,新时代中国特色社会主义思想和中国特色社会主义理论关系?—</w:t>
      </w:r>
      <w:r>
        <w:rPr>
          <w:rFonts w:ascii="宋体" w:hAnsi="宋体" w:eastAsia="宋体" w:cs="宋体"/>
          <w:color w:val="FF0000"/>
          <w:kern w:val="0"/>
          <w:sz w:val="22"/>
          <w:szCs w:val="28"/>
        </w:rPr>
        <w:t>中国特色社会主义理论体系的重要组成部分</w:t>
      </w:r>
      <w:r>
        <w:rPr>
          <w:rFonts w:ascii="宋体" w:hAnsi="宋体" w:eastAsia="宋体" w:cs="宋体"/>
          <w:color w:val="FF0000"/>
          <w:kern w:val="0"/>
          <w:sz w:val="22"/>
          <w:szCs w:val="28"/>
        </w:rPr>
        <w:br w:type="textWrapping"/>
      </w:r>
      <w:r>
        <w:rPr>
          <w:rFonts w:ascii="宋体" w:hAnsi="宋体" w:eastAsia="宋体" w:cs="宋体"/>
          <w:kern w:val="0"/>
          <w:sz w:val="22"/>
          <w:szCs w:val="28"/>
        </w:rPr>
        <w:t>第五,新时代中国特色社会主义思想和我们所从事的伟大事业、伟大实践是什么关系?—</w:t>
      </w:r>
      <w:r>
        <w:rPr>
          <w:rFonts w:ascii="宋体" w:hAnsi="宋体" w:eastAsia="宋体" w:cs="宋体"/>
          <w:color w:val="FF0000"/>
          <w:kern w:val="0"/>
          <w:sz w:val="22"/>
          <w:szCs w:val="28"/>
        </w:rPr>
        <w:t>全党全国人民为实现中华民族伟大复兴而奋斗的行动指南</w:t>
      </w:r>
    </w:p>
    <w:p>
      <w:pPr>
        <w:widowControl/>
        <w:ind w:left="440" w:firstLine="400"/>
        <w:rPr>
          <w:rFonts w:ascii="宋体" w:hAnsi="宋体" w:eastAsia="宋体" w:cs="宋体"/>
          <w:kern w:val="0"/>
          <w:sz w:val="22"/>
          <w:szCs w:val="28"/>
        </w:rPr>
      </w:pPr>
      <w:r>
        <w:rPr>
          <w:rFonts w:ascii="宋体" w:hAnsi="宋体" w:eastAsia="宋体" w:cs="宋体"/>
          <w:b/>
          <w:bCs/>
          <w:kern w:val="0"/>
          <w:sz w:val="24"/>
          <w:szCs w:val="30"/>
        </w:rPr>
        <w:t>习近平新时代中国特色社会主义思想的核心内容</w:t>
      </w:r>
      <w:r>
        <w:rPr>
          <w:rFonts w:ascii="宋体" w:hAnsi="宋体" w:eastAsia="宋体" w:cs="宋体"/>
          <w:kern w:val="0"/>
          <w:sz w:val="22"/>
          <w:szCs w:val="28"/>
        </w:rPr>
        <w:br w:type="textWrapping"/>
      </w:r>
      <w:r>
        <w:rPr>
          <w:rFonts w:ascii="宋体" w:hAnsi="宋体" w:eastAsia="宋体" w:cs="宋体"/>
          <w:kern w:val="0"/>
          <w:sz w:val="22"/>
          <w:szCs w:val="28"/>
        </w:rPr>
        <w:t>1.理论主题</w:t>
      </w:r>
      <w:r>
        <w:rPr>
          <w:rFonts w:hint="eastAsia" w:ascii="宋体" w:hAnsi="宋体" w:eastAsia="宋体" w:cs="宋体"/>
          <w:kern w:val="0"/>
          <w:sz w:val="22"/>
          <w:szCs w:val="28"/>
        </w:rPr>
        <w:t>：</w:t>
      </w:r>
      <w:r>
        <w:rPr>
          <w:rFonts w:ascii="宋体" w:hAnsi="宋体" w:eastAsia="宋体" w:cs="宋体"/>
          <w:color w:val="FF0000"/>
          <w:kern w:val="0"/>
          <w:sz w:val="22"/>
          <w:szCs w:val="28"/>
        </w:rPr>
        <w:t>坚持和发展中国特色社会主义</w:t>
      </w:r>
      <w:r>
        <w:rPr>
          <w:rFonts w:ascii="宋体" w:hAnsi="宋体" w:eastAsia="宋体" w:cs="宋体"/>
          <w:kern w:val="0"/>
          <w:sz w:val="22"/>
          <w:szCs w:val="28"/>
        </w:rPr>
        <w:t>。</w:t>
      </w:r>
      <w:r>
        <w:rPr>
          <w:rFonts w:ascii="宋体" w:hAnsi="宋体" w:eastAsia="宋体" w:cs="宋体"/>
          <w:kern w:val="0"/>
          <w:sz w:val="22"/>
          <w:szCs w:val="28"/>
        </w:rPr>
        <w:br w:type="textWrapping"/>
      </w:r>
      <w:r>
        <w:rPr>
          <w:rFonts w:ascii="宋体" w:hAnsi="宋体" w:eastAsia="宋体" w:cs="宋体"/>
          <w:kern w:val="0"/>
          <w:sz w:val="22"/>
          <w:szCs w:val="28"/>
        </w:rPr>
        <w:t>2.工作主线</w:t>
      </w:r>
      <w:r>
        <w:rPr>
          <w:rFonts w:hint="eastAsia" w:ascii="宋体" w:hAnsi="宋体" w:eastAsia="宋体" w:cs="宋体"/>
          <w:kern w:val="0"/>
          <w:sz w:val="22"/>
          <w:szCs w:val="28"/>
        </w:rPr>
        <w:t>：</w:t>
      </w:r>
      <w:r>
        <w:rPr>
          <w:rFonts w:ascii="宋体" w:hAnsi="宋体" w:eastAsia="宋体" w:cs="宋体"/>
          <w:kern w:val="0"/>
          <w:sz w:val="22"/>
          <w:szCs w:val="28"/>
        </w:rPr>
        <w:t>推进国家治理体系和治理能力的现代化</w:t>
      </w:r>
      <w:r>
        <w:rPr>
          <w:rFonts w:ascii="宋体" w:hAnsi="宋体" w:eastAsia="宋体" w:cs="宋体"/>
          <w:kern w:val="0"/>
          <w:sz w:val="22"/>
          <w:szCs w:val="28"/>
        </w:rPr>
        <w:br w:type="textWrapping"/>
      </w:r>
      <w:r>
        <w:rPr>
          <w:rFonts w:ascii="宋体" w:hAnsi="宋体" w:eastAsia="宋体" w:cs="宋体"/>
          <w:kern w:val="0"/>
          <w:sz w:val="22"/>
          <w:szCs w:val="28"/>
        </w:rPr>
        <w:t>3.奋斗目标</w:t>
      </w:r>
      <w:r>
        <w:rPr>
          <w:rFonts w:hint="eastAsia" w:ascii="宋体" w:hAnsi="宋体" w:eastAsia="宋体" w:cs="宋体"/>
          <w:kern w:val="0"/>
          <w:sz w:val="22"/>
          <w:szCs w:val="28"/>
        </w:rPr>
        <w:t>：</w:t>
      </w:r>
      <w:r>
        <w:rPr>
          <w:rFonts w:ascii="宋体" w:hAnsi="宋体" w:eastAsia="宋体" w:cs="宋体"/>
          <w:kern w:val="0"/>
          <w:sz w:val="22"/>
          <w:szCs w:val="28"/>
        </w:rPr>
        <w:t>中华民族伟大复兴中国梦——实现中华民族伟大复兴的中国梦,就是要</w:t>
      </w:r>
      <w:r>
        <w:rPr>
          <w:rFonts w:ascii="宋体" w:hAnsi="宋体" w:eastAsia="宋体" w:cs="宋体"/>
          <w:b/>
          <w:bCs/>
          <w:color w:val="FF0000"/>
          <w:kern w:val="0"/>
          <w:sz w:val="22"/>
          <w:szCs w:val="28"/>
        </w:rPr>
        <w:t>实现国家富强、民族振兴、人民幸福。</w:t>
      </w:r>
      <w:r>
        <w:rPr>
          <w:rFonts w:ascii="宋体" w:hAnsi="宋体" w:eastAsia="宋体" w:cs="宋体"/>
          <w:kern w:val="0"/>
          <w:sz w:val="22"/>
          <w:szCs w:val="28"/>
        </w:rPr>
        <w:br w:type="textWrapping"/>
      </w:r>
      <w:r>
        <w:rPr>
          <w:rFonts w:ascii="宋体" w:hAnsi="宋体" w:eastAsia="宋体" w:cs="宋体"/>
          <w:kern w:val="0"/>
          <w:sz w:val="22"/>
          <w:szCs w:val="28"/>
        </w:rPr>
        <w:t>4.战略布局</w:t>
      </w:r>
      <w:r>
        <w:rPr>
          <w:rFonts w:hint="eastAsia" w:ascii="宋体" w:hAnsi="宋体" w:eastAsia="宋体" w:cs="宋体"/>
          <w:kern w:val="0"/>
          <w:sz w:val="22"/>
          <w:szCs w:val="28"/>
        </w:rPr>
        <w:t>：七位一体：政治经济文化社会生态，党的建设加国防现代化建设</w:t>
      </w:r>
      <w:r>
        <w:rPr>
          <w:rFonts w:ascii="宋体" w:hAnsi="宋体" w:eastAsia="宋体" w:cs="宋体"/>
          <w:kern w:val="0"/>
          <w:sz w:val="22"/>
          <w:szCs w:val="28"/>
        </w:rPr>
        <w:br w:type="textWrapping"/>
      </w:r>
      <w:r>
        <w:rPr>
          <w:rFonts w:ascii="宋体" w:hAnsi="宋体" w:eastAsia="宋体" w:cs="宋体"/>
          <w:kern w:val="0"/>
          <w:sz w:val="22"/>
          <w:szCs w:val="28"/>
        </w:rPr>
        <w:t>5.发展理念</w:t>
      </w:r>
      <w:r>
        <w:rPr>
          <w:rFonts w:hint="eastAsia" w:ascii="宋体" w:hAnsi="宋体" w:eastAsia="宋体" w:cs="宋体"/>
          <w:kern w:val="0"/>
          <w:sz w:val="22"/>
          <w:szCs w:val="28"/>
        </w:rPr>
        <w:t>：创新、协调、绿色、开放、共享</w:t>
      </w:r>
      <w:r>
        <w:rPr>
          <w:rFonts w:ascii="宋体" w:hAnsi="宋体" w:eastAsia="宋体" w:cs="宋体"/>
          <w:kern w:val="0"/>
          <w:sz w:val="22"/>
          <w:szCs w:val="28"/>
        </w:rPr>
        <w:br w:type="textWrapping"/>
      </w:r>
      <w:r>
        <w:rPr>
          <w:rFonts w:ascii="宋体" w:hAnsi="宋体" w:eastAsia="宋体" w:cs="宋体"/>
          <w:kern w:val="0"/>
          <w:sz w:val="22"/>
          <w:szCs w:val="28"/>
        </w:rPr>
        <w:t>6.价值取向</w:t>
      </w:r>
      <w:r>
        <w:rPr>
          <w:rFonts w:hint="eastAsia" w:ascii="宋体" w:hAnsi="宋体" w:eastAsia="宋体" w:cs="宋体"/>
          <w:kern w:val="0"/>
          <w:sz w:val="22"/>
          <w:szCs w:val="28"/>
        </w:rPr>
        <w:t>：让老百姓过上好日子</w:t>
      </w:r>
      <w:r>
        <w:rPr>
          <w:rFonts w:ascii="宋体" w:hAnsi="宋体" w:eastAsia="宋体" w:cs="宋体"/>
          <w:kern w:val="0"/>
          <w:sz w:val="22"/>
          <w:szCs w:val="28"/>
        </w:rPr>
        <w:br w:type="textWrapping"/>
      </w:r>
      <w:r>
        <w:rPr>
          <w:rFonts w:ascii="宋体" w:hAnsi="宋体" w:eastAsia="宋体" w:cs="宋体"/>
          <w:kern w:val="0"/>
          <w:sz w:val="22"/>
          <w:szCs w:val="28"/>
        </w:rPr>
        <w:t>7.战略安排</w:t>
      </w:r>
      <w:r>
        <w:rPr>
          <w:rFonts w:hint="eastAsia" w:ascii="宋体" w:hAnsi="宋体" w:eastAsia="宋体" w:cs="宋体"/>
          <w:kern w:val="0"/>
          <w:sz w:val="22"/>
          <w:szCs w:val="28"/>
        </w:rPr>
        <w:t>：</w:t>
      </w:r>
      <w:r>
        <w:rPr>
          <w:rFonts w:hint="eastAsia" w:asciiTheme="majorEastAsia" w:hAnsiTheme="majorEastAsia" w:eastAsiaTheme="majorEastAsia" w:cstheme="majorEastAsia"/>
          <w:b/>
          <w:bCs/>
          <w:color w:val="FF0000"/>
          <w:sz w:val="22"/>
          <w:szCs w:val="28"/>
        </w:rPr>
        <w:t>第二个百年奋斗目标</w:t>
      </w:r>
    </w:p>
    <w:p>
      <w:pPr>
        <w:numPr>
          <w:ilvl w:val="0"/>
          <w:numId w:val="0"/>
        </w:numPr>
        <w:rPr>
          <w:rFonts w:hint="default"/>
          <w:sz w:val="28"/>
          <w:szCs w:val="36"/>
          <w:lang w:val="en-US" w:eastAsia="zh-CN"/>
        </w:rPr>
      </w:pPr>
    </w:p>
    <w:p>
      <w:pPr>
        <w:numPr>
          <w:ilvl w:val="0"/>
          <w:numId w:val="0"/>
        </w:numPr>
        <w:ind w:leftChars="0"/>
        <w:rPr>
          <w:rFonts w:hint="eastAsia"/>
          <w:b/>
          <w:bCs/>
          <w:sz w:val="32"/>
          <w:szCs w:val="40"/>
          <w:lang w:val="en-US" w:eastAsia="zh-CN"/>
        </w:rPr>
      </w:pPr>
      <w:r>
        <w:rPr>
          <w:rFonts w:hint="eastAsia"/>
          <w:b/>
          <w:bCs/>
          <w:sz w:val="32"/>
          <w:szCs w:val="40"/>
          <w:lang w:val="en-US" w:eastAsia="zh-CN"/>
        </w:rPr>
        <w:t>专题：新时代坚持和发展中国特色社会主义的奋斗目标和战略安排 —2021.10.9</w:t>
      </w:r>
    </w:p>
    <w:p>
      <w:pPr>
        <w:numPr>
          <w:ilvl w:val="0"/>
          <w:numId w:val="4"/>
        </w:numPr>
        <w:rPr>
          <w:rFonts w:hint="eastAsia"/>
          <w:sz w:val="28"/>
          <w:szCs w:val="36"/>
          <w:lang w:val="en-US" w:eastAsia="zh-CN"/>
        </w:rPr>
      </w:pPr>
      <w:r>
        <w:rPr>
          <w:rFonts w:hint="eastAsia"/>
          <w:sz w:val="28"/>
          <w:szCs w:val="36"/>
          <w:lang w:val="en-US" w:eastAsia="zh-CN"/>
        </w:rPr>
        <w:t>中国梦的内涵、特点和实现路径</w:t>
      </w:r>
    </w:p>
    <w:p>
      <w:pPr>
        <w:numPr>
          <w:ilvl w:val="0"/>
          <w:numId w:val="0"/>
        </w:numPr>
        <w:rPr>
          <w:rFonts w:hint="eastAsia"/>
          <w:sz w:val="28"/>
          <w:szCs w:val="36"/>
          <w:lang w:val="en-US" w:eastAsia="zh-CN"/>
        </w:rPr>
      </w:pPr>
      <w:r>
        <w:rPr>
          <w:rFonts w:hint="eastAsia"/>
          <w:b/>
          <w:bCs/>
          <w:sz w:val="28"/>
          <w:szCs w:val="36"/>
          <w:lang w:val="en-US" w:eastAsia="zh-CN"/>
        </w:rPr>
        <w:t>内涵</w:t>
      </w:r>
      <w:r>
        <w:rPr>
          <w:rFonts w:hint="eastAsia"/>
          <w:sz w:val="28"/>
          <w:szCs w:val="36"/>
          <w:lang w:val="en-US" w:eastAsia="zh-CN"/>
        </w:rPr>
        <w:t>：国家富强、民族振兴、人民幸福</w:t>
      </w:r>
    </w:p>
    <w:p>
      <w:pPr>
        <w:numPr>
          <w:ilvl w:val="0"/>
          <w:numId w:val="0"/>
        </w:numPr>
        <w:rPr>
          <w:rFonts w:hint="eastAsia"/>
          <w:b/>
          <w:bCs/>
          <w:sz w:val="28"/>
          <w:szCs w:val="36"/>
          <w:lang w:val="en-US" w:eastAsia="zh-CN"/>
        </w:rPr>
      </w:pPr>
      <w:r>
        <w:rPr>
          <w:rFonts w:hint="eastAsia"/>
          <w:b/>
          <w:bCs/>
          <w:sz w:val="28"/>
          <w:szCs w:val="36"/>
          <w:lang w:val="en-US" w:eastAsia="zh-CN"/>
        </w:rPr>
        <w:t>实现路径：</w:t>
      </w:r>
    </w:p>
    <w:p>
      <w:pPr>
        <w:numPr>
          <w:ilvl w:val="0"/>
          <w:numId w:val="5"/>
        </w:numPr>
        <w:rPr>
          <w:rFonts w:hint="eastAsia"/>
          <w:sz w:val="28"/>
          <w:szCs w:val="36"/>
          <w:lang w:val="en-US" w:eastAsia="zh-CN"/>
        </w:rPr>
      </w:pPr>
      <w:r>
        <w:rPr>
          <w:rFonts w:hint="eastAsia"/>
          <w:sz w:val="28"/>
          <w:szCs w:val="36"/>
          <w:lang w:val="en-US" w:eastAsia="zh-CN"/>
        </w:rPr>
        <w:t>实现中国梦必须走中国道路。坚持中国道路就是坚持中国特色社会主义道路，这是实现中国梦的政治保证。</w:t>
      </w:r>
    </w:p>
    <w:p>
      <w:pPr>
        <w:numPr>
          <w:ilvl w:val="0"/>
          <w:numId w:val="5"/>
        </w:numPr>
        <w:rPr>
          <w:rFonts w:hint="eastAsia"/>
          <w:sz w:val="28"/>
          <w:szCs w:val="36"/>
          <w:lang w:val="en-US" w:eastAsia="zh-CN"/>
        </w:rPr>
      </w:pPr>
      <w:r>
        <w:rPr>
          <w:rFonts w:hint="eastAsia"/>
          <w:sz w:val="28"/>
          <w:szCs w:val="36"/>
          <w:lang w:val="en-US" w:eastAsia="zh-CN"/>
        </w:rPr>
        <w:t>弘扬中国精神。第一，实现中国梦必须弘扬以爱国主义为核心的民族精神。第二，实现中国梦必须弘扬以改革创新为核心的时代精神。</w:t>
      </w:r>
    </w:p>
    <w:p>
      <w:pPr>
        <w:numPr>
          <w:ilvl w:val="0"/>
          <w:numId w:val="5"/>
        </w:numPr>
        <w:rPr>
          <w:rFonts w:hint="eastAsia"/>
          <w:sz w:val="28"/>
          <w:szCs w:val="36"/>
          <w:lang w:val="en-US" w:eastAsia="zh-CN"/>
        </w:rPr>
      </w:pPr>
      <w:r>
        <w:rPr>
          <w:rFonts w:hint="eastAsia"/>
          <w:sz w:val="28"/>
          <w:szCs w:val="36"/>
          <w:lang w:val="en-US" w:eastAsia="zh-CN"/>
        </w:rPr>
        <w:t>实现中国梦必须凝聚中国力量。第一，中国共产党是实现中国梦的领导力量。第二，人民群众是实现中国梦的依靠力量。</w:t>
      </w:r>
    </w:p>
    <w:p>
      <w:pPr>
        <w:numPr>
          <w:ilvl w:val="0"/>
          <w:numId w:val="0"/>
        </w:numPr>
        <w:rPr>
          <w:rFonts w:hint="eastAsia"/>
          <w:sz w:val="28"/>
          <w:szCs w:val="36"/>
          <w:lang w:val="en-US" w:eastAsia="zh-CN"/>
        </w:rPr>
      </w:pPr>
      <w:r>
        <w:rPr>
          <w:rFonts w:hint="eastAsia"/>
          <w:sz w:val="28"/>
          <w:szCs w:val="36"/>
          <w:lang w:val="en-US" w:eastAsia="zh-CN"/>
        </w:rPr>
        <w:t>特点：</w:t>
      </w:r>
    </w:p>
    <w:p>
      <w:pPr>
        <w:numPr>
          <w:ilvl w:val="0"/>
          <w:numId w:val="6"/>
        </w:numPr>
        <w:rPr>
          <w:rFonts w:hint="eastAsia"/>
          <w:sz w:val="28"/>
          <w:szCs w:val="36"/>
          <w:lang w:val="en-US" w:eastAsia="zh-CN"/>
        </w:rPr>
      </w:pPr>
      <w:r>
        <w:rPr>
          <w:rFonts w:hint="eastAsia"/>
          <w:sz w:val="28"/>
          <w:szCs w:val="36"/>
          <w:lang w:val="en-US" w:eastAsia="zh-CN"/>
        </w:rPr>
        <w:t>是综合国力进一步跃升的“实例特征”。“中国梦”的第一要义，就是实现综合国力进一步跃升。</w:t>
      </w:r>
    </w:p>
    <w:p>
      <w:pPr>
        <w:numPr>
          <w:ilvl w:val="0"/>
          <w:numId w:val="6"/>
        </w:numPr>
        <w:rPr>
          <w:rFonts w:hint="default"/>
          <w:sz w:val="28"/>
          <w:szCs w:val="36"/>
          <w:lang w:val="en-US" w:eastAsia="zh-CN"/>
        </w:rPr>
      </w:pPr>
      <w:r>
        <w:rPr>
          <w:rFonts w:hint="eastAsia"/>
          <w:sz w:val="28"/>
          <w:szCs w:val="36"/>
          <w:lang w:val="en-US" w:eastAsia="zh-CN"/>
        </w:rPr>
        <w:t>是社会和谐进一步提升的“幸福特征”。党领导全国各族人民共圆“中国梦”的根本目的，就是要实现好、维护好、发展好最广大人民的根本利益，进而提升全社会的幸福指数。</w:t>
      </w:r>
    </w:p>
    <w:p>
      <w:pPr>
        <w:numPr>
          <w:ilvl w:val="0"/>
          <w:numId w:val="6"/>
        </w:numPr>
        <w:rPr>
          <w:rFonts w:hint="default"/>
          <w:sz w:val="28"/>
          <w:szCs w:val="36"/>
          <w:lang w:val="en-US" w:eastAsia="zh-CN"/>
        </w:rPr>
      </w:pPr>
      <w:r>
        <w:rPr>
          <w:rFonts w:hint="eastAsia"/>
          <w:sz w:val="28"/>
          <w:szCs w:val="36"/>
          <w:lang w:val="en-US" w:eastAsia="zh-CN"/>
        </w:rPr>
        <w:t>是中国文明在复兴中进一步演进的“文明特征”。</w:t>
      </w:r>
    </w:p>
    <w:p>
      <w:pPr>
        <w:numPr>
          <w:ilvl w:val="0"/>
          <w:numId w:val="6"/>
        </w:numPr>
        <w:rPr>
          <w:rFonts w:hint="default"/>
          <w:sz w:val="28"/>
          <w:szCs w:val="36"/>
          <w:lang w:val="en-US" w:eastAsia="zh-CN"/>
        </w:rPr>
      </w:pPr>
      <w:r>
        <w:rPr>
          <w:rFonts w:hint="eastAsia"/>
          <w:sz w:val="28"/>
          <w:szCs w:val="36"/>
          <w:lang w:val="en-US" w:eastAsia="zh-CN"/>
        </w:rPr>
        <w:t>是促进人全面发展的“价值特征”。“中国梦”具有多个维度，而其价值维度即使实现人的全面发展。</w:t>
      </w:r>
    </w:p>
    <w:p>
      <w:pPr>
        <w:numPr>
          <w:ilvl w:val="0"/>
          <w:numId w:val="4"/>
        </w:numPr>
        <w:rPr>
          <w:rFonts w:hint="default"/>
          <w:sz w:val="28"/>
          <w:szCs w:val="36"/>
          <w:lang w:val="en-US" w:eastAsia="zh-CN"/>
        </w:rPr>
      </w:pPr>
      <w:r>
        <w:rPr>
          <w:rFonts w:hint="eastAsia"/>
          <w:sz w:val="28"/>
          <w:szCs w:val="36"/>
          <w:lang w:val="en-US" w:eastAsia="zh-CN"/>
        </w:rPr>
        <w:t>中国共产党推动实现中国梦的历史使命</w:t>
      </w:r>
    </w:p>
    <w:p>
      <w:pPr>
        <w:numPr>
          <w:ilvl w:val="0"/>
          <w:numId w:val="0"/>
        </w:numPr>
        <w:rPr>
          <w:rFonts w:hint="eastAsia"/>
          <w:sz w:val="28"/>
          <w:szCs w:val="36"/>
          <w:lang w:val="en-US" w:eastAsia="zh-CN"/>
        </w:rPr>
      </w:pPr>
      <w:r>
        <w:rPr>
          <w:rFonts w:hint="eastAsia" w:asciiTheme="minorHAnsi" w:hAnsiTheme="minorHAnsi" w:eastAsiaTheme="minorEastAsia" w:cstheme="minorBidi"/>
          <w:b w:val="0"/>
          <w:bCs w:val="0"/>
          <w:kern w:val="2"/>
          <w:sz w:val="28"/>
          <w:szCs w:val="36"/>
          <w:lang w:val="en-US" w:eastAsia="zh-CN" w:bidi="ar-SA"/>
        </w:rPr>
        <w:t>习近平说，实现中华民族伟大复兴的中国梦是新时代中国共产党的历史使</w:t>
      </w:r>
      <w:r>
        <w:rPr>
          <w:rFonts w:hint="eastAsia"/>
          <w:sz w:val="28"/>
          <w:szCs w:val="36"/>
          <w:lang w:val="en-US" w:eastAsia="zh-CN"/>
        </w:rPr>
        <w:t>命。习近平在阐述新时代中国共产党的历史使命时说，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pPr>
        <w:numPr>
          <w:ilvl w:val="0"/>
          <w:numId w:val="0"/>
        </w:numPr>
        <w:rPr>
          <w:rFonts w:hint="eastAsia"/>
          <w:sz w:val="28"/>
          <w:szCs w:val="36"/>
          <w:lang w:val="en-US" w:eastAsia="zh-CN"/>
        </w:rPr>
      </w:pPr>
      <w:r>
        <w:rPr>
          <w:rFonts w:hint="eastAsia"/>
          <w:sz w:val="28"/>
          <w:szCs w:val="36"/>
          <w:lang w:val="en-US" w:eastAsia="zh-CN"/>
        </w:rPr>
        <w:t>习近平指出，实现伟大梦想，必须进行伟大斗争。实现伟大梦想，必须建设伟大工程。这个伟大工程就是我们党正在深入推进的党的建设新的伟大工程。实现伟大梦想，必须推进伟大事业。全党要更加自觉地增强道路自信、理论自信、制度自信、文化自信，既不走封闭僵化的老路，也不走改旗易帜的邪路，保持政治定力，坚持实干兴邦，始终坚持和发展中国特色社会主义。</w:t>
      </w:r>
    </w:p>
    <w:p>
      <w:pPr>
        <w:numPr>
          <w:ilvl w:val="0"/>
          <w:numId w:val="4"/>
        </w:numPr>
        <w:rPr>
          <w:rFonts w:hint="default"/>
          <w:sz w:val="28"/>
          <w:szCs w:val="36"/>
          <w:lang w:val="en-US" w:eastAsia="zh-CN"/>
        </w:rPr>
      </w:pPr>
      <w:r>
        <w:rPr>
          <w:rFonts w:hint="eastAsia"/>
          <w:sz w:val="28"/>
          <w:szCs w:val="36"/>
          <w:lang w:val="en-US" w:eastAsia="zh-CN"/>
        </w:rPr>
        <w:t>新时代坚持和发展中国特色社会主义的战略安排</w:t>
      </w:r>
    </w:p>
    <w:p>
      <w:pPr>
        <w:numPr>
          <w:ilvl w:val="0"/>
          <w:numId w:val="0"/>
        </w:numPr>
        <w:ind w:firstLine="560" w:firstLineChars="200"/>
        <w:rPr>
          <w:rFonts w:hint="default"/>
          <w:sz w:val="28"/>
          <w:szCs w:val="36"/>
          <w:lang w:val="en-US" w:eastAsia="zh-CN"/>
        </w:rPr>
      </w:pPr>
      <w:r>
        <w:rPr>
          <w:rFonts w:hint="eastAsia"/>
          <w:sz w:val="28"/>
          <w:szCs w:val="36"/>
          <w:lang w:val="en-US" w:eastAsia="zh-CN"/>
        </w:rPr>
        <w:t>实现中华民族伟大复兴，是中华民族的最高利益和根本利益。围绕实现中华民族伟大复兴的历史使命，党的十八大提出了“两个一百年”奋斗目标，党的十九大又在此基础上提出了“两步走”战略，谋划实现第二个百年奋斗目标的宏伟蓝图。“两步走”战略将全面建设社会主义现代化国家的新征程分为两个阶段来谋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从全面建成小康社会到基本实现现代化，再到全面建成社会主义现代化强国，这便是新时代中国特色社会主义发展的战略安排，更是推进实现中华民族伟大复兴中国梦的战略擘画。</w:t>
      </w:r>
    </w:p>
    <w:p>
      <w:pPr>
        <w:numPr>
          <w:ilvl w:val="0"/>
          <w:numId w:val="0"/>
        </w:numPr>
        <w:ind w:leftChars="0"/>
        <w:rPr>
          <w:rFonts w:hint="eastAsia"/>
          <w:b/>
          <w:bCs/>
          <w:sz w:val="32"/>
          <w:szCs w:val="40"/>
          <w:lang w:val="en-US" w:eastAsia="zh-CN"/>
        </w:rPr>
      </w:pPr>
      <w:r>
        <w:rPr>
          <w:rFonts w:hint="eastAsia"/>
          <w:b/>
          <w:bCs/>
          <w:sz w:val="32"/>
          <w:szCs w:val="40"/>
          <w:lang w:val="en-US" w:eastAsia="zh-CN"/>
        </w:rPr>
        <w:t>专题：新时代党的巡视工作专题研究 —2021.10.14  孙亮</w:t>
      </w:r>
    </w:p>
    <w:p>
      <w:pPr>
        <w:numPr>
          <w:ilvl w:val="0"/>
          <w:numId w:val="7"/>
        </w:numPr>
        <w:rPr>
          <w:rFonts w:hint="eastAsia"/>
          <w:sz w:val="28"/>
          <w:szCs w:val="36"/>
          <w:lang w:val="en-US" w:eastAsia="zh-CN"/>
        </w:rPr>
      </w:pPr>
      <w:r>
        <w:rPr>
          <w:rFonts w:hint="eastAsia"/>
          <w:sz w:val="28"/>
          <w:szCs w:val="36"/>
          <w:lang w:val="en-US" w:eastAsia="zh-CN"/>
        </w:rPr>
        <w:t>什么是党的巡视</w:t>
      </w:r>
    </w:p>
    <w:p>
      <w:pPr>
        <w:numPr>
          <w:ilvl w:val="0"/>
          <w:numId w:val="0"/>
        </w:numPr>
        <w:rPr>
          <w:rFonts w:hint="eastAsia"/>
          <w:sz w:val="28"/>
          <w:szCs w:val="36"/>
          <w:lang w:val="en-US" w:eastAsia="zh-CN"/>
        </w:rPr>
      </w:pPr>
      <w:r>
        <w:rPr>
          <w:rFonts w:hint="eastAsia"/>
          <w:sz w:val="28"/>
          <w:szCs w:val="36"/>
          <w:lang w:val="en-US" w:eastAsia="zh-CN"/>
        </w:rPr>
        <w:t>党的巡视是依据党章设立，由各级党委组织实施的对党员领导干部进行自上而下党内监督的一种形式。</w:t>
      </w:r>
    </w:p>
    <w:p>
      <w:pPr>
        <w:numPr>
          <w:ilvl w:val="0"/>
          <w:numId w:val="0"/>
        </w:numPr>
        <w:rPr>
          <w:rFonts w:hint="default"/>
          <w:sz w:val="28"/>
          <w:szCs w:val="36"/>
          <w:lang w:val="en-US" w:eastAsia="zh-CN"/>
        </w:rPr>
      </w:pPr>
      <w:r>
        <w:rPr>
          <w:rFonts w:hint="eastAsia"/>
          <w:sz w:val="28"/>
          <w:szCs w:val="36"/>
          <w:lang w:val="en-US" w:eastAsia="zh-CN"/>
        </w:rPr>
        <w:t>习近平指出，巡视为党内监督的战略性制度安排，在全面从严治党中发挥着标本兼治的作用。</w:t>
      </w:r>
    </w:p>
    <w:p>
      <w:pPr>
        <w:numPr>
          <w:ilvl w:val="0"/>
          <w:numId w:val="7"/>
        </w:numPr>
        <w:rPr>
          <w:rFonts w:hint="default"/>
          <w:sz w:val="28"/>
          <w:szCs w:val="36"/>
          <w:lang w:val="en-US" w:eastAsia="zh-CN"/>
        </w:rPr>
      </w:pPr>
      <w:r>
        <w:rPr>
          <w:rFonts w:hint="eastAsia"/>
          <w:sz w:val="28"/>
          <w:szCs w:val="36"/>
          <w:lang w:val="en-US" w:eastAsia="zh-CN"/>
        </w:rPr>
        <w:t>为什么要进行巡视</w:t>
      </w:r>
    </w:p>
    <w:p>
      <w:pPr>
        <w:numPr>
          <w:ilvl w:val="0"/>
          <w:numId w:val="8"/>
        </w:numPr>
        <w:rPr>
          <w:rFonts w:hint="eastAsia"/>
          <w:sz w:val="28"/>
          <w:szCs w:val="36"/>
          <w:lang w:val="en-US" w:eastAsia="zh-CN"/>
        </w:rPr>
      </w:pPr>
      <w:r>
        <w:rPr>
          <w:rFonts w:hint="eastAsia"/>
          <w:sz w:val="28"/>
          <w:szCs w:val="36"/>
          <w:lang w:val="en-US" w:eastAsia="zh-CN"/>
        </w:rPr>
        <w:t>党内腐败形势日益严峻复杂。腐败在量上、质上、国内、国际等均呈现出新特征。</w:t>
      </w:r>
    </w:p>
    <w:p>
      <w:pPr>
        <w:numPr>
          <w:ilvl w:val="0"/>
          <w:numId w:val="8"/>
        </w:numPr>
        <w:rPr>
          <w:rFonts w:hint="default"/>
          <w:sz w:val="28"/>
          <w:szCs w:val="36"/>
          <w:lang w:val="en-US" w:eastAsia="zh-CN"/>
        </w:rPr>
      </w:pPr>
      <w:r>
        <w:rPr>
          <w:rFonts w:hint="eastAsia"/>
          <w:sz w:val="28"/>
          <w:szCs w:val="36"/>
          <w:lang w:val="en-US" w:eastAsia="zh-CN"/>
        </w:rPr>
        <w:t>党的建设缺失，党的领导弱化，全面从严治党不力。</w:t>
      </w:r>
    </w:p>
    <w:p>
      <w:pPr>
        <w:numPr>
          <w:ilvl w:val="0"/>
          <w:numId w:val="8"/>
        </w:numPr>
        <w:rPr>
          <w:rFonts w:hint="default"/>
          <w:sz w:val="28"/>
          <w:szCs w:val="36"/>
          <w:lang w:val="en-US" w:eastAsia="zh-CN"/>
        </w:rPr>
      </w:pPr>
      <w:r>
        <w:rPr>
          <w:rFonts w:hint="eastAsia"/>
          <w:sz w:val="28"/>
          <w:szCs w:val="36"/>
          <w:lang w:val="en-US" w:eastAsia="zh-CN"/>
        </w:rPr>
        <w:t>社会矛盾日益突出，民众反应强烈。</w:t>
      </w:r>
    </w:p>
    <w:p>
      <w:pPr>
        <w:numPr>
          <w:ilvl w:val="0"/>
          <w:numId w:val="8"/>
        </w:numPr>
        <w:rPr>
          <w:rFonts w:hint="default"/>
          <w:sz w:val="28"/>
          <w:szCs w:val="36"/>
          <w:lang w:val="en-US" w:eastAsia="zh-CN"/>
        </w:rPr>
      </w:pPr>
      <w:r>
        <w:rPr>
          <w:rFonts w:hint="eastAsia"/>
          <w:sz w:val="28"/>
          <w:szCs w:val="36"/>
          <w:lang w:val="en-US" w:eastAsia="zh-CN"/>
        </w:rPr>
        <w:t>是由巡视监督的功能所决定的。</w:t>
      </w:r>
    </w:p>
    <w:p>
      <w:pPr>
        <w:numPr>
          <w:ilvl w:val="0"/>
          <w:numId w:val="8"/>
        </w:numPr>
        <w:rPr>
          <w:rFonts w:hint="default"/>
          <w:sz w:val="28"/>
          <w:szCs w:val="36"/>
          <w:lang w:val="en-US" w:eastAsia="zh-CN"/>
        </w:rPr>
      </w:pPr>
      <w:r>
        <w:rPr>
          <w:rFonts w:hint="eastAsia"/>
          <w:sz w:val="28"/>
          <w:szCs w:val="36"/>
          <w:lang w:val="en-US" w:eastAsia="zh-CN"/>
        </w:rPr>
        <w:t>习近平总书记亲自部署和强力推进的。</w:t>
      </w:r>
    </w:p>
    <w:p>
      <w:pPr>
        <w:numPr>
          <w:ilvl w:val="0"/>
          <w:numId w:val="7"/>
        </w:numPr>
        <w:rPr>
          <w:rFonts w:hint="default"/>
          <w:sz w:val="28"/>
          <w:szCs w:val="36"/>
          <w:lang w:val="en-US" w:eastAsia="zh-CN"/>
        </w:rPr>
      </w:pPr>
      <w:r>
        <w:rPr>
          <w:rFonts w:hint="eastAsia"/>
          <w:sz w:val="28"/>
          <w:szCs w:val="36"/>
          <w:lang w:val="en-US" w:eastAsia="zh-CN"/>
        </w:rPr>
        <w:t>新时代党的巡视工作具有以下特征</w:t>
      </w:r>
    </w:p>
    <w:p>
      <w:pPr>
        <w:numPr>
          <w:ilvl w:val="0"/>
          <w:numId w:val="9"/>
        </w:numPr>
        <w:rPr>
          <w:rFonts w:hint="eastAsia"/>
          <w:sz w:val="28"/>
          <w:szCs w:val="36"/>
          <w:lang w:val="en-US" w:eastAsia="zh-CN"/>
        </w:rPr>
      </w:pPr>
      <w:r>
        <w:rPr>
          <w:rFonts w:hint="eastAsia"/>
          <w:sz w:val="28"/>
          <w:szCs w:val="36"/>
          <w:lang w:val="en-US" w:eastAsia="zh-CN"/>
        </w:rPr>
        <w:t>权威性—自上而下的监督</w:t>
      </w:r>
    </w:p>
    <w:p>
      <w:pPr>
        <w:numPr>
          <w:ilvl w:val="0"/>
          <w:numId w:val="9"/>
        </w:numPr>
        <w:rPr>
          <w:rFonts w:hint="default"/>
          <w:sz w:val="28"/>
          <w:szCs w:val="36"/>
          <w:lang w:val="en-US" w:eastAsia="zh-CN"/>
        </w:rPr>
      </w:pPr>
      <w:r>
        <w:rPr>
          <w:rFonts w:hint="eastAsia"/>
          <w:sz w:val="28"/>
          <w:szCs w:val="36"/>
          <w:lang w:val="en-US" w:eastAsia="zh-CN"/>
        </w:rPr>
        <w:t>震慑性—全覆盖、无禁区、零容忍</w:t>
      </w:r>
    </w:p>
    <w:p>
      <w:pPr>
        <w:numPr>
          <w:ilvl w:val="0"/>
          <w:numId w:val="9"/>
        </w:numPr>
        <w:rPr>
          <w:rFonts w:hint="default"/>
          <w:sz w:val="28"/>
          <w:szCs w:val="36"/>
          <w:lang w:val="en-US" w:eastAsia="zh-CN"/>
        </w:rPr>
      </w:pPr>
      <w:r>
        <w:rPr>
          <w:rFonts w:hint="eastAsia"/>
          <w:sz w:val="28"/>
          <w:szCs w:val="36"/>
          <w:lang w:val="en-US" w:eastAsia="zh-CN"/>
        </w:rPr>
        <w:t>独立性—机构、人员、资金均独立</w:t>
      </w:r>
    </w:p>
    <w:p>
      <w:pPr>
        <w:numPr>
          <w:ilvl w:val="0"/>
          <w:numId w:val="9"/>
        </w:numPr>
        <w:rPr>
          <w:rFonts w:hint="default"/>
          <w:sz w:val="28"/>
          <w:szCs w:val="36"/>
          <w:lang w:val="en-US" w:eastAsia="zh-CN"/>
        </w:rPr>
      </w:pPr>
      <w:r>
        <w:rPr>
          <w:rFonts w:hint="eastAsia"/>
          <w:sz w:val="28"/>
          <w:szCs w:val="36"/>
          <w:lang w:val="en-US" w:eastAsia="zh-CN"/>
        </w:rPr>
        <w:t>灵活性—巡视人员、巡视方式不固定</w:t>
      </w:r>
    </w:p>
    <w:p>
      <w:pPr>
        <w:numPr>
          <w:ilvl w:val="0"/>
          <w:numId w:val="7"/>
        </w:numPr>
        <w:rPr>
          <w:rFonts w:hint="default"/>
          <w:sz w:val="28"/>
          <w:szCs w:val="36"/>
          <w:lang w:val="en-US" w:eastAsia="zh-CN"/>
        </w:rPr>
      </w:pPr>
      <w:r>
        <w:rPr>
          <w:rFonts w:hint="eastAsia"/>
          <w:sz w:val="28"/>
          <w:szCs w:val="36"/>
          <w:lang w:val="en-US" w:eastAsia="zh-CN"/>
        </w:rPr>
        <w:t>新时代党的巡视方法</w:t>
      </w:r>
    </w:p>
    <w:p>
      <w:pPr>
        <w:numPr>
          <w:ilvl w:val="0"/>
          <w:numId w:val="10"/>
        </w:numPr>
        <w:rPr>
          <w:rFonts w:hint="eastAsia"/>
          <w:sz w:val="28"/>
          <w:szCs w:val="36"/>
          <w:lang w:val="en-US" w:eastAsia="zh-CN"/>
        </w:rPr>
      </w:pPr>
      <w:r>
        <w:rPr>
          <w:rFonts w:hint="eastAsia"/>
          <w:sz w:val="28"/>
          <w:szCs w:val="36"/>
          <w:lang w:val="en-US" w:eastAsia="zh-CN"/>
        </w:rPr>
        <w:t>巡视方式：常规巡视、专项巡视、机动式巡视、回头看</w:t>
      </w:r>
    </w:p>
    <w:p>
      <w:pPr>
        <w:numPr>
          <w:ilvl w:val="0"/>
          <w:numId w:val="10"/>
        </w:numPr>
        <w:rPr>
          <w:rFonts w:hint="default"/>
          <w:sz w:val="28"/>
          <w:szCs w:val="36"/>
          <w:lang w:val="en-US" w:eastAsia="zh-CN"/>
        </w:rPr>
      </w:pPr>
      <w:r>
        <w:rPr>
          <w:rFonts w:hint="eastAsia"/>
          <w:sz w:val="28"/>
          <w:szCs w:val="36"/>
          <w:lang w:val="en-US" w:eastAsia="zh-CN"/>
        </w:rPr>
        <w:t>具体方法：《中国共产党巡视工作条例》规定了包括听取汇报、个别谈话、受理来信、来电来访、抽查核实相关事项、调阅复制相关文件档案，召开座谈会等十三种方法。</w:t>
      </w:r>
    </w:p>
    <w:p>
      <w:pPr>
        <w:numPr>
          <w:ilvl w:val="0"/>
          <w:numId w:val="7"/>
        </w:numPr>
        <w:rPr>
          <w:rFonts w:hint="default"/>
          <w:sz w:val="28"/>
          <w:szCs w:val="36"/>
          <w:lang w:val="en-US" w:eastAsia="zh-CN"/>
        </w:rPr>
      </w:pPr>
      <w:r>
        <w:rPr>
          <w:rFonts w:hint="eastAsia"/>
          <w:sz w:val="28"/>
          <w:szCs w:val="36"/>
          <w:lang w:val="en-US" w:eastAsia="zh-CN"/>
        </w:rPr>
        <w:t>新时代党内巡视内容</w:t>
      </w:r>
    </w:p>
    <w:p>
      <w:pPr>
        <w:numPr>
          <w:ilvl w:val="0"/>
          <w:numId w:val="11"/>
        </w:numPr>
        <w:rPr>
          <w:rFonts w:hint="eastAsia"/>
          <w:sz w:val="28"/>
          <w:szCs w:val="36"/>
          <w:lang w:val="en-US" w:eastAsia="zh-CN"/>
        </w:rPr>
      </w:pPr>
      <w:r>
        <w:rPr>
          <w:rFonts w:hint="eastAsia"/>
          <w:sz w:val="28"/>
          <w:szCs w:val="36"/>
          <w:lang w:val="en-US" w:eastAsia="zh-CN"/>
        </w:rPr>
        <w:t>聚焦经济问题，围绕经济巡视</w:t>
      </w:r>
    </w:p>
    <w:p>
      <w:pPr>
        <w:numPr>
          <w:ilvl w:val="0"/>
          <w:numId w:val="11"/>
        </w:numPr>
        <w:rPr>
          <w:rFonts w:hint="default"/>
          <w:sz w:val="28"/>
          <w:szCs w:val="36"/>
          <w:lang w:val="en-US" w:eastAsia="zh-CN"/>
        </w:rPr>
      </w:pPr>
      <w:r>
        <w:rPr>
          <w:rFonts w:hint="eastAsia"/>
          <w:sz w:val="28"/>
          <w:szCs w:val="36"/>
          <w:lang w:val="en-US" w:eastAsia="zh-CN"/>
        </w:rPr>
        <w:t>聚焦纪律问题，围绕纪律巡视</w:t>
      </w:r>
    </w:p>
    <w:p>
      <w:pPr>
        <w:numPr>
          <w:ilvl w:val="0"/>
          <w:numId w:val="11"/>
        </w:numPr>
        <w:rPr>
          <w:rFonts w:hint="default"/>
          <w:sz w:val="28"/>
          <w:szCs w:val="36"/>
          <w:lang w:val="en-US" w:eastAsia="zh-CN"/>
        </w:rPr>
      </w:pPr>
      <w:r>
        <w:rPr>
          <w:rFonts w:hint="eastAsia"/>
          <w:sz w:val="28"/>
          <w:szCs w:val="36"/>
          <w:lang w:val="en-US" w:eastAsia="zh-CN"/>
        </w:rPr>
        <w:t>聚焦政治问题，围绕政治巡视</w:t>
      </w:r>
    </w:p>
    <w:p>
      <w:pPr>
        <w:numPr>
          <w:ilvl w:val="0"/>
          <w:numId w:val="7"/>
        </w:numPr>
        <w:rPr>
          <w:rFonts w:hint="default"/>
          <w:sz w:val="28"/>
          <w:szCs w:val="36"/>
          <w:lang w:val="en-US" w:eastAsia="zh-CN"/>
        </w:rPr>
      </w:pPr>
      <w:r>
        <w:rPr>
          <w:rFonts w:hint="eastAsia"/>
          <w:sz w:val="28"/>
          <w:szCs w:val="36"/>
          <w:lang w:val="en-US" w:eastAsia="zh-CN"/>
        </w:rPr>
        <w:t>新时代党内巡视工作的功能作用</w:t>
      </w:r>
    </w:p>
    <w:p>
      <w:pPr>
        <w:numPr>
          <w:ilvl w:val="0"/>
          <w:numId w:val="12"/>
        </w:numPr>
        <w:rPr>
          <w:rFonts w:hint="eastAsia"/>
          <w:sz w:val="28"/>
          <w:szCs w:val="36"/>
          <w:lang w:val="en-US" w:eastAsia="zh-CN"/>
        </w:rPr>
      </w:pPr>
      <w:r>
        <w:rPr>
          <w:rFonts w:hint="eastAsia"/>
          <w:sz w:val="28"/>
          <w:szCs w:val="36"/>
          <w:lang w:val="en-US" w:eastAsia="zh-CN"/>
        </w:rPr>
        <w:t>反腐惩贪，正风肃纪</w:t>
      </w:r>
    </w:p>
    <w:p>
      <w:pPr>
        <w:numPr>
          <w:ilvl w:val="0"/>
          <w:numId w:val="12"/>
        </w:numPr>
        <w:rPr>
          <w:rFonts w:hint="default"/>
          <w:sz w:val="28"/>
          <w:szCs w:val="36"/>
          <w:lang w:val="en-US" w:eastAsia="zh-CN"/>
        </w:rPr>
      </w:pPr>
      <w:r>
        <w:rPr>
          <w:rFonts w:hint="eastAsia"/>
          <w:sz w:val="28"/>
          <w:szCs w:val="36"/>
          <w:lang w:val="en-US" w:eastAsia="zh-CN"/>
        </w:rPr>
        <w:t>化解矛盾，体察民意</w:t>
      </w:r>
    </w:p>
    <w:p>
      <w:pPr>
        <w:numPr>
          <w:ilvl w:val="0"/>
          <w:numId w:val="12"/>
        </w:numPr>
        <w:rPr>
          <w:rFonts w:hint="default"/>
          <w:sz w:val="28"/>
          <w:szCs w:val="36"/>
          <w:lang w:val="en-US" w:eastAsia="zh-CN"/>
        </w:rPr>
      </w:pPr>
      <w:r>
        <w:rPr>
          <w:rFonts w:hint="eastAsia"/>
          <w:sz w:val="28"/>
          <w:szCs w:val="36"/>
          <w:lang w:val="en-US" w:eastAsia="zh-CN"/>
        </w:rPr>
        <w:t>强基固本，加强领导</w:t>
      </w:r>
    </w:p>
    <w:p>
      <w:pPr>
        <w:numPr>
          <w:ilvl w:val="0"/>
          <w:numId w:val="12"/>
        </w:numPr>
        <w:rPr>
          <w:rFonts w:hint="default"/>
          <w:sz w:val="28"/>
          <w:szCs w:val="36"/>
          <w:lang w:val="en-US" w:eastAsia="zh-CN"/>
        </w:rPr>
      </w:pPr>
      <w:r>
        <w:rPr>
          <w:rFonts w:hint="eastAsia"/>
          <w:sz w:val="28"/>
          <w:szCs w:val="36"/>
          <w:lang w:val="en-US" w:eastAsia="zh-CN"/>
        </w:rPr>
        <w:t>强化监督，维护权威</w:t>
      </w: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专题：新时代意识形态建设研究  —2021.10.28 王艳（未整理）</w:t>
      </w:r>
    </w:p>
    <w:p>
      <w:pPr>
        <w:numPr>
          <w:ilvl w:val="0"/>
          <w:numId w:val="13"/>
        </w:numPr>
        <w:rPr>
          <w:rFonts w:hint="eastAsia"/>
          <w:sz w:val="28"/>
          <w:szCs w:val="36"/>
          <w:lang w:val="en-US" w:eastAsia="zh-CN"/>
        </w:rPr>
      </w:pPr>
      <w:r>
        <w:rPr>
          <w:rFonts w:hint="eastAsia"/>
          <w:sz w:val="28"/>
          <w:szCs w:val="36"/>
          <w:lang w:val="en-US" w:eastAsia="zh-CN"/>
        </w:rPr>
        <w:t>什么是意识形态</w:t>
      </w:r>
    </w:p>
    <w:p>
      <w:pPr>
        <w:numPr>
          <w:ilvl w:val="0"/>
          <w:numId w:val="13"/>
        </w:numPr>
        <w:rPr>
          <w:rFonts w:hint="default"/>
          <w:sz w:val="28"/>
          <w:szCs w:val="36"/>
          <w:lang w:val="en-US" w:eastAsia="zh-CN"/>
        </w:rPr>
      </w:pPr>
      <w:r>
        <w:rPr>
          <w:rFonts w:hint="eastAsia"/>
          <w:sz w:val="28"/>
          <w:szCs w:val="36"/>
          <w:lang w:val="en-US" w:eastAsia="zh-CN"/>
        </w:rPr>
        <w:t>新时代社会主义意识形态面临的挑战</w:t>
      </w:r>
    </w:p>
    <w:p>
      <w:pPr>
        <w:numPr>
          <w:ilvl w:val="0"/>
          <w:numId w:val="13"/>
        </w:numPr>
        <w:rPr>
          <w:rFonts w:hint="default"/>
          <w:sz w:val="28"/>
          <w:szCs w:val="36"/>
          <w:lang w:val="en-US" w:eastAsia="zh-CN"/>
        </w:rPr>
      </w:pPr>
      <w:r>
        <w:rPr>
          <w:rFonts w:hint="eastAsia"/>
          <w:sz w:val="28"/>
          <w:szCs w:val="36"/>
          <w:lang w:val="en-US" w:eastAsia="zh-CN"/>
        </w:rPr>
        <w:t>新时代巩固和发展社会主义意识形态</w:t>
      </w:r>
    </w:p>
    <w:p>
      <w:pPr>
        <w:numPr>
          <w:ilvl w:val="0"/>
          <w:numId w:val="0"/>
        </w:numPr>
        <w:rPr>
          <w:rFonts w:hint="eastAsia"/>
          <w:sz w:val="28"/>
          <w:szCs w:val="36"/>
          <w:lang w:val="en-US" w:eastAsia="zh-CN"/>
        </w:rPr>
      </w:pPr>
      <w:r>
        <w:rPr>
          <w:rFonts w:hint="eastAsia"/>
          <w:sz w:val="28"/>
          <w:szCs w:val="36"/>
          <w:lang w:val="en-US" w:eastAsia="zh-CN"/>
        </w:rPr>
        <w:t>专题：新时代中国特色社会主义社会公平正义问题解析 —2021.11.18 汪盛玉</w:t>
      </w:r>
    </w:p>
    <w:p>
      <w:pPr>
        <w:numPr>
          <w:ilvl w:val="0"/>
          <w:numId w:val="0"/>
        </w:numPr>
        <w:rPr>
          <w:rFonts w:hint="eastAsia"/>
          <w:sz w:val="28"/>
          <w:szCs w:val="36"/>
          <w:lang w:val="en-US" w:eastAsia="zh-CN"/>
        </w:rPr>
      </w:pPr>
      <w:r>
        <w:rPr>
          <w:rFonts w:hint="eastAsia"/>
          <w:sz w:val="28"/>
          <w:szCs w:val="36"/>
          <w:lang w:val="en-US" w:eastAsia="zh-CN"/>
        </w:rPr>
        <w:t>思考题：《习近平谈治国理政》三卷本中的相关思想，请找出其中关于“社会公平正义”的论述，并谈谈自己的认识。</w:t>
      </w:r>
    </w:p>
    <w:p>
      <w:pPr>
        <w:numPr>
          <w:ilvl w:val="0"/>
          <w:numId w:val="0"/>
        </w:numPr>
        <w:rPr>
          <w:rFonts w:hint="eastAsia"/>
          <w:sz w:val="28"/>
          <w:szCs w:val="36"/>
          <w:lang w:val="en-US" w:eastAsia="zh-CN"/>
        </w:rPr>
      </w:pPr>
      <w:r>
        <w:rPr>
          <w:rFonts w:hint="eastAsia"/>
          <w:sz w:val="28"/>
          <w:szCs w:val="36"/>
          <w:lang w:val="en-US" w:eastAsia="zh-CN"/>
        </w:rPr>
        <w:t>一、公平正义、公正与社会公正</w:t>
      </w:r>
    </w:p>
    <w:p>
      <w:pPr>
        <w:numPr>
          <w:ilvl w:val="0"/>
          <w:numId w:val="0"/>
        </w:numPr>
        <w:rPr>
          <w:rFonts w:hint="eastAsia"/>
          <w:sz w:val="28"/>
          <w:szCs w:val="36"/>
          <w:lang w:val="en-US" w:eastAsia="zh-CN"/>
        </w:rPr>
      </w:pPr>
      <w:r>
        <w:rPr>
          <w:rFonts w:hint="eastAsia"/>
          <w:sz w:val="28"/>
          <w:szCs w:val="36"/>
          <w:lang w:val="en-US" w:eastAsia="zh-CN"/>
        </w:rPr>
        <w:t>不能简单地将“公正”与“社会公正”等同。</w:t>
      </w:r>
    </w:p>
    <w:p>
      <w:pPr>
        <w:numPr>
          <w:ilvl w:val="0"/>
          <w:numId w:val="0"/>
        </w:numPr>
        <w:rPr>
          <w:rFonts w:hint="eastAsia"/>
          <w:sz w:val="28"/>
          <w:szCs w:val="36"/>
          <w:lang w:val="en-US" w:eastAsia="zh-CN"/>
        </w:rPr>
      </w:pPr>
      <w:r>
        <w:rPr>
          <w:rFonts w:hint="eastAsia"/>
          <w:sz w:val="28"/>
          <w:szCs w:val="36"/>
          <w:lang w:val="en-US" w:eastAsia="zh-CN"/>
        </w:rPr>
        <w:t>“公正”是标示一定社会关系的总体性范畴。</w:t>
      </w:r>
    </w:p>
    <w:p>
      <w:pPr>
        <w:numPr>
          <w:ilvl w:val="0"/>
          <w:numId w:val="0"/>
        </w:numPr>
        <w:rPr>
          <w:rFonts w:hint="eastAsia"/>
          <w:sz w:val="28"/>
          <w:szCs w:val="36"/>
          <w:lang w:val="en-US" w:eastAsia="zh-CN"/>
        </w:rPr>
      </w:pPr>
      <w:r>
        <w:rPr>
          <w:rFonts w:hint="eastAsia"/>
          <w:sz w:val="28"/>
          <w:szCs w:val="36"/>
          <w:lang w:val="en-US" w:eastAsia="zh-CN"/>
        </w:rPr>
        <w:t>“社会公正”是一种因社会条件而不断提升的价值追求。</w:t>
      </w:r>
    </w:p>
    <w:p>
      <w:pPr>
        <w:numPr>
          <w:ilvl w:val="0"/>
          <w:numId w:val="0"/>
        </w:numPr>
        <w:rPr>
          <w:rFonts w:hint="eastAsia"/>
          <w:sz w:val="28"/>
          <w:szCs w:val="36"/>
          <w:lang w:val="en-US" w:eastAsia="zh-CN"/>
        </w:rPr>
      </w:pPr>
      <w:r>
        <w:rPr>
          <w:rFonts w:hint="eastAsia"/>
          <w:sz w:val="28"/>
          <w:szCs w:val="36"/>
          <w:lang w:val="en-US" w:eastAsia="zh-CN"/>
        </w:rPr>
        <w:t>社会公正，说到底是介入社会关系的过程，具体而言，是解决人和人、人和社会之间矛盾关系的实践目标和奋斗历程。正是在不断化解利益冲突、消除对峙对抗的过程中，人和人逐步变得和谐、人与社会逐步变得协调，从而人自身逐步得到解放、社会本身逐步得到发展。</w:t>
      </w:r>
    </w:p>
    <w:p>
      <w:pPr>
        <w:numPr>
          <w:ilvl w:val="0"/>
          <w:numId w:val="0"/>
        </w:numPr>
        <w:rPr>
          <w:rFonts w:hint="eastAsia"/>
          <w:sz w:val="28"/>
          <w:szCs w:val="36"/>
          <w:lang w:val="en-US" w:eastAsia="zh-CN"/>
        </w:rPr>
      </w:pPr>
      <w:r>
        <w:rPr>
          <w:rFonts w:hint="eastAsia"/>
          <w:sz w:val="28"/>
          <w:szCs w:val="36"/>
          <w:lang w:val="en-US" w:eastAsia="zh-CN"/>
        </w:rPr>
        <w:t>二、马克思主义社会公正理论基本内涵</w:t>
      </w:r>
    </w:p>
    <w:p>
      <w:pPr>
        <w:numPr>
          <w:ilvl w:val="0"/>
          <w:numId w:val="0"/>
        </w:numPr>
        <w:rPr>
          <w:rFonts w:hint="eastAsia"/>
          <w:sz w:val="28"/>
          <w:szCs w:val="36"/>
          <w:lang w:val="en-US" w:eastAsia="zh-CN"/>
        </w:rPr>
      </w:pPr>
      <w:r>
        <w:rPr>
          <w:rFonts w:hint="eastAsia"/>
          <w:sz w:val="28"/>
          <w:szCs w:val="36"/>
          <w:lang w:val="en-US" w:eastAsia="zh-CN"/>
        </w:rPr>
        <w:t>第一，所有人共同享受的公正。</w:t>
      </w:r>
    </w:p>
    <w:p>
      <w:pPr>
        <w:numPr>
          <w:ilvl w:val="0"/>
          <w:numId w:val="0"/>
        </w:numPr>
        <w:rPr>
          <w:rFonts w:hint="eastAsia"/>
          <w:sz w:val="28"/>
          <w:szCs w:val="36"/>
          <w:lang w:val="en-US" w:eastAsia="zh-CN"/>
        </w:rPr>
      </w:pPr>
      <w:r>
        <w:rPr>
          <w:rFonts w:hint="eastAsia"/>
          <w:sz w:val="28"/>
          <w:szCs w:val="36"/>
          <w:lang w:val="en-US" w:eastAsia="zh-CN"/>
        </w:rPr>
        <w:t>第二，平等权利和平等义务的统一。</w:t>
      </w:r>
    </w:p>
    <w:p>
      <w:pPr>
        <w:numPr>
          <w:ilvl w:val="0"/>
          <w:numId w:val="0"/>
        </w:numPr>
        <w:rPr>
          <w:rFonts w:hint="eastAsia"/>
          <w:sz w:val="28"/>
          <w:szCs w:val="36"/>
          <w:lang w:val="en-US" w:eastAsia="zh-CN"/>
        </w:rPr>
      </w:pPr>
      <w:r>
        <w:rPr>
          <w:rFonts w:hint="eastAsia"/>
          <w:sz w:val="28"/>
          <w:szCs w:val="36"/>
          <w:lang w:val="en-US" w:eastAsia="zh-CN"/>
        </w:rPr>
        <w:t>第三，以彻底消灭阶级为根本要求。</w:t>
      </w:r>
    </w:p>
    <w:p>
      <w:pPr>
        <w:numPr>
          <w:ilvl w:val="0"/>
          <w:numId w:val="0"/>
        </w:numPr>
        <w:rPr>
          <w:rFonts w:hint="eastAsia"/>
          <w:sz w:val="28"/>
          <w:szCs w:val="36"/>
          <w:lang w:val="en-US" w:eastAsia="zh-CN"/>
        </w:rPr>
      </w:pPr>
      <w:r>
        <w:rPr>
          <w:rFonts w:hint="eastAsia"/>
          <w:sz w:val="28"/>
          <w:szCs w:val="36"/>
          <w:lang w:val="en-US" w:eastAsia="zh-CN"/>
        </w:rPr>
        <w:t>第四，保障每个人自由全面发展的条件。</w:t>
      </w:r>
    </w:p>
    <w:p>
      <w:pPr>
        <w:numPr>
          <w:ilvl w:val="0"/>
          <w:numId w:val="0"/>
        </w:numPr>
        <w:rPr>
          <w:rFonts w:hint="eastAsia"/>
          <w:sz w:val="28"/>
          <w:szCs w:val="36"/>
          <w:lang w:val="en-US" w:eastAsia="zh-CN"/>
        </w:rPr>
      </w:pPr>
      <w:r>
        <w:rPr>
          <w:rFonts w:hint="eastAsia"/>
          <w:sz w:val="28"/>
          <w:szCs w:val="36"/>
          <w:lang w:val="en-US" w:eastAsia="zh-CN"/>
        </w:rPr>
        <w:t>三、马克思主义社会公正理论的当代价值</w:t>
      </w:r>
    </w:p>
    <w:p>
      <w:pPr>
        <w:numPr>
          <w:ilvl w:val="0"/>
          <w:numId w:val="0"/>
        </w:numPr>
        <w:rPr>
          <w:rFonts w:hint="eastAsia"/>
          <w:sz w:val="28"/>
          <w:szCs w:val="36"/>
          <w:lang w:val="en-US" w:eastAsia="zh-CN"/>
        </w:rPr>
      </w:pPr>
      <w:r>
        <w:rPr>
          <w:rFonts w:hint="eastAsia"/>
          <w:sz w:val="28"/>
          <w:szCs w:val="36"/>
          <w:lang w:val="en-US" w:eastAsia="zh-CN"/>
        </w:rPr>
        <w:t>（一）对全球公正问题解决的指导意义 当今全球公正问题的具体表征:生态环境失衡、贫富分化加剧、全球文化冲突。</w:t>
      </w:r>
    </w:p>
    <w:p>
      <w:pPr>
        <w:numPr>
          <w:ilvl w:val="0"/>
          <w:numId w:val="0"/>
        </w:numPr>
        <w:rPr>
          <w:rFonts w:hint="eastAsia"/>
          <w:sz w:val="28"/>
          <w:szCs w:val="36"/>
          <w:lang w:val="en-US" w:eastAsia="zh-CN"/>
        </w:rPr>
      </w:pPr>
      <w:r>
        <w:rPr>
          <w:rFonts w:hint="eastAsia"/>
          <w:sz w:val="28"/>
          <w:szCs w:val="36"/>
          <w:lang w:val="en-US" w:eastAsia="zh-CN"/>
        </w:rPr>
        <w:t>1.理论共识：全球性发展成果，所有国家和民族共同享有、普遍受益；</w:t>
      </w:r>
    </w:p>
    <w:p>
      <w:pPr>
        <w:numPr>
          <w:ilvl w:val="0"/>
          <w:numId w:val="0"/>
        </w:numPr>
        <w:rPr>
          <w:rFonts w:hint="eastAsia"/>
          <w:sz w:val="28"/>
          <w:szCs w:val="36"/>
          <w:lang w:val="en-US" w:eastAsia="zh-CN"/>
        </w:rPr>
      </w:pPr>
      <w:r>
        <w:rPr>
          <w:rFonts w:hint="eastAsia"/>
          <w:sz w:val="28"/>
          <w:szCs w:val="36"/>
          <w:lang w:val="en-US" w:eastAsia="zh-CN"/>
        </w:rPr>
        <w:t>2.实践合作：各个国家应该为促进全球和谐的规制安排联合奋斗。</w:t>
      </w:r>
    </w:p>
    <w:p>
      <w:pPr>
        <w:numPr>
          <w:ilvl w:val="0"/>
          <w:numId w:val="0"/>
        </w:numPr>
        <w:rPr>
          <w:rFonts w:hint="eastAsia"/>
          <w:sz w:val="28"/>
          <w:szCs w:val="36"/>
          <w:lang w:val="en-US" w:eastAsia="zh-CN"/>
        </w:rPr>
      </w:pPr>
      <w:r>
        <w:rPr>
          <w:rFonts w:hint="eastAsia"/>
          <w:sz w:val="28"/>
          <w:szCs w:val="36"/>
          <w:lang w:val="en-US" w:eastAsia="zh-CN"/>
        </w:rPr>
        <w:t>（二）对当今中国社会公正问题研究的实践价值</w:t>
      </w:r>
    </w:p>
    <w:p>
      <w:pPr>
        <w:numPr>
          <w:ilvl w:val="0"/>
          <w:numId w:val="0"/>
        </w:numPr>
        <w:rPr>
          <w:rFonts w:hint="eastAsia"/>
          <w:sz w:val="28"/>
          <w:szCs w:val="36"/>
          <w:lang w:val="en-US" w:eastAsia="zh-CN"/>
        </w:rPr>
      </w:pPr>
      <w:r>
        <w:rPr>
          <w:rFonts w:hint="eastAsia"/>
          <w:sz w:val="28"/>
          <w:szCs w:val="36"/>
          <w:lang w:val="en-US" w:eastAsia="zh-CN"/>
        </w:rPr>
        <w:t>1. 社会公正是社会主义的本质要求</w:t>
      </w:r>
    </w:p>
    <w:p>
      <w:pPr>
        <w:numPr>
          <w:ilvl w:val="0"/>
          <w:numId w:val="0"/>
        </w:numPr>
        <w:rPr>
          <w:rFonts w:hint="eastAsia"/>
          <w:sz w:val="28"/>
          <w:szCs w:val="36"/>
          <w:lang w:val="en-US" w:eastAsia="zh-CN"/>
        </w:rPr>
      </w:pPr>
      <w:r>
        <w:rPr>
          <w:rFonts w:hint="eastAsia"/>
          <w:sz w:val="28"/>
          <w:szCs w:val="36"/>
          <w:lang w:val="en-US" w:eastAsia="zh-CN"/>
        </w:rPr>
        <w:t>2.当今中国社会公正问题的表现</w:t>
      </w:r>
    </w:p>
    <w:p>
      <w:pPr>
        <w:numPr>
          <w:ilvl w:val="0"/>
          <w:numId w:val="0"/>
        </w:numPr>
        <w:rPr>
          <w:rFonts w:hint="eastAsia"/>
          <w:sz w:val="28"/>
          <w:szCs w:val="36"/>
          <w:lang w:val="en-US" w:eastAsia="zh-CN"/>
        </w:rPr>
      </w:pPr>
      <w:r>
        <w:rPr>
          <w:rFonts w:hint="eastAsia"/>
          <w:sz w:val="28"/>
          <w:szCs w:val="36"/>
          <w:lang w:val="en-US" w:eastAsia="zh-CN"/>
        </w:rPr>
        <w:t>3.当今中国社会公正问题的实质性原因</w:t>
      </w:r>
    </w:p>
    <w:p>
      <w:pPr>
        <w:numPr>
          <w:ilvl w:val="0"/>
          <w:numId w:val="0"/>
        </w:numPr>
        <w:rPr>
          <w:rFonts w:hint="eastAsia"/>
          <w:sz w:val="28"/>
          <w:szCs w:val="36"/>
          <w:lang w:val="en-US" w:eastAsia="zh-CN"/>
        </w:rPr>
      </w:pPr>
      <w:r>
        <w:rPr>
          <w:rFonts w:hint="eastAsia"/>
          <w:sz w:val="28"/>
          <w:szCs w:val="36"/>
          <w:lang w:val="en-US" w:eastAsia="zh-CN"/>
        </w:rPr>
        <w:t>4. 解决当今中国社会公正问题的对策：第一，以大力发展生产力为基础。 第二，以深化体制改革为保障。第三，以推进科学发展为关键。 第四，以培育人民的公正意识为动力。</w:t>
      </w:r>
    </w:p>
    <w:p>
      <w:pPr>
        <w:numPr>
          <w:ilvl w:val="0"/>
          <w:numId w:val="0"/>
        </w:numPr>
        <w:rPr>
          <w:rFonts w:hint="eastAsia"/>
          <w:b/>
          <w:bCs/>
          <w:sz w:val="28"/>
          <w:szCs w:val="36"/>
          <w:lang w:val="en-US" w:eastAsia="zh-CN"/>
        </w:rPr>
      </w:pPr>
      <w:r>
        <w:rPr>
          <w:rFonts w:hint="eastAsia"/>
          <w:b/>
          <w:bCs/>
          <w:sz w:val="28"/>
          <w:szCs w:val="36"/>
          <w:lang w:val="en-US" w:eastAsia="zh-CN"/>
        </w:rPr>
        <w:t>总结：</w:t>
      </w:r>
    </w:p>
    <w:p>
      <w:pPr>
        <w:numPr>
          <w:ilvl w:val="0"/>
          <w:numId w:val="0"/>
        </w:numPr>
        <w:rPr>
          <w:rFonts w:hint="eastAsia"/>
          <w:sz w:val="28"/>
          <w:szCs w:val="36"/>
          <w:lang w:val="en-US" w:eastAsia="zh-CN"/>
        </w:rPr>
      </w:pPr>
      <w:r>
        <w:rPr>
          <w:rFonts w:hint="eastAsia"/>
          <w:sz w:val="28"/>
          <w:szCs w:val="36"/>
          <w:lang w:val="en-US" w:eastAsia="zh-CN"/>
        </w:rPr>
        <w:t>“社会公正”不是一个静态的思想范畴，而是一个动态的实践目标；不是“应然”意义的理想诉求，而是“实然”性质的必然趋势。只有社会的发展能够为每个人的平等生存和自由发展提供充分条件，整个人类的发展和每个个人的发展相统一时，这样的社会才是公正的。</w:t>
      </w:r>
    </w:p>
    <w:p>
      <w:pPr>
        <w:numPr>
          <w:ilvl w:val="0"/>
          <w:numId w:val="0"/>
        </w:numPr>
        <w:rPr>
          <w:rFonts w:hint="eastAsia"/>
          <w:sz w:val="28"/>
          <w:szCs w:val="36"/>
          <w:lang w:val="en-US" w:eastAsia="zh-CN"/>
        </w:rPr>
      </w:pPr>
      <w:r>
        <w:rPr>
          <w:rFonts w:hint="eastAsia"/>
          <w:sz w:val="28"/>
          <w:szCs w:val="36"/>
          <w:lang w:val="en-US" w:eastAsia="zh-CN"/>
        </w:rPr>
        <w:t xml:space="preserve">  在当代中国，人民群众是实现社会公正的主体力量和社会公正的需求者、受益者。唯有不断激发最广大人民的主观积极性，最大程度地发挥他们的聪明才智，才能推进中国特色社会主义的社会公正。</w:t>
      </w:r>
    </w:p>
    <w:p>
      <w:pPr>
        <w:numPr>
          <w:ilvl w:val="0"/>
          <w:numId w:val="0"/>
        </w:numPr>
        <w:rPr>
          <w:rFonts w:hint="eastAsia"/>
          <w:b/>
          <w:bCs/>
          <w:sz w:val="32"/>
          <w:szCs w:val="40"/>
          <w:lang w:val="en-US" w:eastAsia="zh-CN"/>
        </w:rPr>
      </w:pPr>
      <w:r>
        <w:rPr>
          <w:rFonts w:hint="eastAsia"/>
          <w:b/>
          <w:bCs/>
          <w:sz w:val="32"/>
          <w:szCs w:val="40"/>
          <w:lang w:val="en-US" w:eastAsia="zh-CN"/>
        </w:rPr>
        <w:t>专题：“中国之治”的制度密码—中国特色社会主义制度及其优势 2021.11.11</w:t>
      </w:r>
    </w:p>
    <w:p>
      <w:pPr>
        <w:numPr>
          <w:ilvl w:val="0"/>
          <w:numId w:val="0"/>
        </w:numPr>
        <w:rPr>
          <w:rFonts w:hint="eastAsia"/>
          <w:sz w:val="28"/>
          <w:szCs w:val="36"/>
          <w:lang w:val="en-US" w:eastAsia="zh-CN"/>
        </w:rPr>
      </w:pPr>
      <w:r>
        <w:rPr>
          <w:rFonts w:hint="eastAsia"/>
          <w:sz w:val="28"/>
          <w:szCs w:val="36"/>
          <w:lang w:val="en-US" w:eastAsia="zh-CN"/>
        </w:rPr>
        <w:t>1．坚持党的集中统一领导，坚持党的科学理论，保持政治稳定，确保国家始终沿着社会主义方向前进的显著优势；</w:t>
      </w:r>
    </w:p>
    <w:p>
      <w:pPr>
        <w:numPr>
          <w:ilvl w:val="0"/>
          <w:numId w:val="0"/>
        </w:numPr>
        <w:rPr>
          <w:rFonts w:hint="eastAsia"/>
          <w:sz w:val="28"/>
          <w:szCs w:val="36"/>
          <w:lang w:val="en-US" w:eastAsia="zh-CN"/>
        </w:rPr>
      </w:pPr>
      <w:r>
        <w:rPr>
          <w:rFonts w:hint="eastAsia"/>
          <w:sz w:val="28"/>
          <w:szCs w:val="36"/>
          <w:lang w:val="en-US" w:eastAsia="zh-CN"/>
        </w:rPr>
        <w:t>2．坚持人民当家作主，发展人民民主，密切联系群众，紧紧依靠人民推动国家发展的显著优势；</w:t>
      </w:r>
    </w:p>
    <w:p>
      <w:pPr>
        <w:numPr>
          <w:ilvl w:val="0"/>
          <w:numId w:val="0"/>
        </w:numPr>
        <w:rPr>
          <w:rFonts w:hint="eastAsia"/>
          <w:sz w:val="28"/>
          <w:szCs w:val="36"/>
          <w:lang w:val="en-US" w:eastAsia="zh-CN"/>
        </w:rPr>
      </w:pPr>
      <w:r>
        <w:rPr>
          <w:rFonts w:hint="eastAsia"/>
          <w:sz w:val="28"/>
          <w:szCs w:val="36"/>
          <w:lang w:val="en-US" w:eastAsia="zh-CN"/>
        </w:rPr>
        <w:t>3．坚持全面依法治国，建设社会主义法治国家，切实保障社会公平正义和人民权利的显著优势；</w:t>
      </w:r>
    </w:p>
    <w:p>
      <w:pPr>
        <w:numPr>
          <w:ilvl w:val="0"/>
          <w:numId w:val="0"/>
        </w:numPr>
        <w:rPr>
          <w:rFonts w:hint="eastAsia"/>
          <w:sz w:val="28"/>
          <w:szCs w:val="36"/>
          <w:lang w:val="en-US" w:eastAsia="zh-CN"/>
        </w:rPr>
      </w:pPr>
      <w:r>
        <w:rPr>
          <w:rFonts w:hint="eastAsia"/>
          <w:sz w:val="28"/>
          <w:szCs w:val="36"/>
          <w:lang w:val="en-US" w:eastAsia="zh-CN"/>
        </w:rPr>
        <w:t>4．坚持全国一盘棋，调动各方面积极性，集中力量办大事的显著优势；</w:t>
      </w:r>
    </w:p>
    <w:p>
      <w:pPr>
        <w:numPr>
          <w:ilvl w:val="0"/>
          <w:numId w:val="0"/>
        </w:numPr>
        <w:rPr>
          <w:rFonts w:hint="eastAsia"/>
          <w:sz w:val="28"/>
          <w:szCs w:val="36"/>
          <w:lang w:val="en-US" w:eastAsia="zh-CN"/>
        </w:rPr>
      </w:pPr>
      <w:r>
        <w:rPr>
          <w:rFonts w:hint="eastAsia"/>
          <w:sz w:val="28"/>
          <w:szCs w:val="36"/>
          <w:lang w:val="en-US" w:eastAsia="zh-CN"/>
        </w:rPr>
        <w:t>5．坚持各民族一律平等，铸牢中华民族共同体意识，实现共同团结奋斗、共同繁荣发展的显著优势；</w:t>
      </w:r>
    </w:p>
    <w:p>
      <w:pPr>
        <w:numPr>
          <w:ilvl w:val="0"/>
          <w:numId w:val="0"/>
        </w:numPr>
        <w:rPr>
          <w:rFonts w:hint="eastAsia"/>
          <w:sz w:val="28"/>
          <w:szCs w:val="36"/>
          <w:lang w:val="en-US" w:eastAsia="zh-CN"/>
        </w:rPr>
      </w:pPr>
      <w:r>
        <w:rPr>
          <w:rFonts w:hint="eastAsia"/>
          <w:sz w:val="28"/>
          <w:szCs w:val="36"/>
          <w:lang w:val="en-US" w:eastAsia="zh-CN"/>
        </w:rPr>
        <w:t>6．坚持公有制为主体、多种所有制经济共同发展和按劳分配为主体、多种分配方式并存，把社会主义制度和市场经济有机结合起来，不断解放和发展社会生产力的显著优势；</w:t>
      </w:r>
    </w:p>
    <w:p>
      <w:pPr>
        <w:numPr>
          <w:ilvl w:val="0"/>
          <w:numId w:val="0"/>
        </w:numPr>
        <w:rPr>
          <w:rFonts w:hint="eastAsia"/>
          <w:sz w:val="28"/>
          <w:szCs w:val="36"/>
          <w:lang w:val="en-US" w:eastAsia="zh-CN"/>
        </w:rPr>
      </w:pPr>
      <w:r>
        <w:rPr>
          <w:rFonts w:hint="eastAsia"/>
          <w:sz w:val="28"/>
          <w:szCs w:val="36"/>
          <w:lang w:val="en-US" w:eastAsia="zh-CN"/>
        </w:rPr>
        <w:t>7．坚持共同的理想信念、价值理念、道德观念，弘扬中华优秀传统文化、革命文化、社会主义先进文化，促进全体人民在思想上精神上紧紧团结在一起的显著优势；</w:t>
      </w:r>
    </w:p>
    <w:p>
      <w:pPr>
        <w:numPr>
          <w:ilvl w:val="0"/>
          <w:numId w:val="0"/>
        </w:numPr>
        <w:rPr>
          <w:rFonts w:hint="eastAsia"/>
          <w:sz w:val="28"/>
          <w:szCs w:val="36"/>
          <w:lang w:val="en-US" w:eastAsia="zh-CN"/>
        </w:rPr>
      </w:pPr>
      <w:r>
        <w:rPr>
          <w:rFonts w:hint="eastAsia"/>
          <w:sz w:val="28"/>
          <w:szCs w:val="36"/>
          <w:lang w:val="en-US" w:eastAsia="zh-CN"/>
        </w:rPr>
        <w:t>8．坚持以人民为中心的发展思想，不断保障和改善民生、增进人民福祉，走共同富裕道路的显著优势；</w:t>
      </w:r>
    </w:p>
    <w:p>
      <w:pPr>
        <w:numPr>
          <w:ilvl w:val="0"/>
          <w:numId w:val="0"/>
        </w:numPr>
        <w:rPr>
          <w:rFonts w:hint="eastAsia"/>
          <w:sz w:val="28"/>
          <w:szCs w:val="36"/>
          <w:lang w:val="en-US" w:eastAsia="zh-CN"/>
        </w:rPr>
      </w:pPr>
      <w:r>
        <w:rPr>
          <w:rFonts w:hint="eastAsia"/>
          <w:sz w:val="28"/>
          <w:szCs w:val="36"/>
          <w:lang w:val="en-US" w:eastAsia="zh-CN"/>
        </w:rPr>
        <w:t>9．坚持改革创新、与时俱进，善于自我完善、自我发展，使社会充满生机活力的显著优势；</w:t>
      </w:r>
    </w:p>
    <w:p>
      <w:pPr>
        <w:numPr>
          <w:ilvl w:val="0"/>
          <w:numId w:val="0"/>
        </w:numPr>
        <w:rPr>
          <w:rFonts w:hint="eastAsia"/>
          <w:sz w:val="28"/>
          <w:szCs w:val="36"/>
          <w:lang w:val="en-US" w:eastAsia="zh-CN"/>
        </w:rPr>
      </w:pPr>
      <w:r>
        <w:rPr>
          <w:rFonts w:hint="eastAsia"/>
          <w:sz w:val="28"/>
          <w:szCs w:val="36"/>
          <w:lang w:val="en-US" w:eastAsia="zh-CN"/>
        </w:rPr>
        <w:t>10．坚持德才兼备、选贤任能，聚天下英才而用之，培养造就更多更优秀人才的显著优势；</w:t>
      </w:r>
    </w:p>
    <w:p>
      <w:pPr>
        <w:numPr>
          <w:ilvl w:val="0"/>
          <w:numId w:val="0"/>
        </w:numPr>
        <w:rPr>
          <w:rFonts w:hint="eastAsia"/>
          <w:sz w:val="28"/>
          <w:szCs w:val="36"/>
          <w:lang w:val="en-US" w:eastAsia="zh-CN"/>
        </w:rPr>
      </w:pPr>
      <w:r>
        <w:rPr>
          <w:rFonts w:hint="eastAsia"/>
          <w:sz w:val="28"/>
          <w:szCs w:val="36"/>
          <w:lang w:val="en-US" w:eastAsia="zh-CN"/>
        </w:rPr>
        <w:t>11．坚持党指挥枪，确保人民军队绝对忠诚于党和人民，有力保障国家主权、安全、发展利益的显著优势；</w:t>
      </w:r>
    </w:p>
    <w:p>
      <w:pPr>
        <w:numPr>
          <w:ilvl w:val="0"/>
          <w:numId w:val="0"/>
        </w:numPr>
        <w:rPr>
          <w:rFonts w:hint="eastAsia"/>
          <w:sz w:val="28"/>
          <w:szCs w:val="36"/>
          <w:lang w:val="en-US" w:eastAsia="zh-CN"/>
        </w:rPr>
      </w:pPr>
      <w:r>
        <w:rPr>
          <w:rFonts w:hint="eastAsia"/>
          <w:sz w:val="28"/>
          <w:szCs w:val="36"/>
          <w:lang w:val="en-US" w:eastAsia="zh-CN"/>
        </w:rPr>
        <w:t>12．坚持“一国两制”，保持香港、澳门长期繁荣稳定，促进祖国和平统一的显著优势；</w:t>
      </w:r>
    </w:p>
    <w:p>
      <w:pPr>
        <w:numPr>
          <w:ilvl w:val="0"/>
          <w:numId w:val="0"/>
        </w:numPr>
        <w:rPr>
          <w:rFonts w:hint="eastAsia"/>
          <w:sz w:val="28"/>
          <w:szCs w:val="36"/>
          <w:lang w:val="en-US" w:eastAsia="zh-CN"/>
        </w:rPr>
      </w:pPr>
      <w:r>
        <w:rPr>
          <w:rFonts w:hint="eastAsia"/>
          <w:sz w:val="28"/>
          <w:szCs w:val="36"/>
          <w:lang w:val="en-US" w:eastAsia="zh-CN"/>
        </w:rPr>
        <w:t>13．坚持独立自主和对外开放相统一，积极参与全球治理，为构建人类命运共同体不断作出贡献的显著优势。</w:t>
      </w:r>
    </w:p>
    <w:p>
      <w:pPr>
        <w:numPr>
          <w:ilvl w:val="0"/>
          <w:numId w:val="0"/>
        </w:numPr>
        <w:rPr>
          <w:rFonts w:hint="eastAsia"/>
          <w:sz w:val="28"/>
          <w:szCs w:val="36"/>
          <w:lang w:val="en-US" w:eastAsia="zh-CN"/>
        </w:rPr>
      </w:pPr>
      <w:r>
        <w:rPr>
          <w:rFonts w:hint="eastAsia"/>
          <w:sz w:val="28"/>
          <w:szCs w:val="36"/>
          <w:lang w:val="en-US" w:eastAsia="zh-CN"/>
        </w:rPr>
        <w:t>这些显著优势，是我们坚定中国特色社会主义道路自信、理论自信、制度自信、文化自信的基本依据。</w:t>
      </w:r>
    </w:p>
    <w:p>
      <w:pPr>
        <w:numPr>
          <w:ilvl w:val="0"/>
          <w:numId w:val="0"/>
        </w:numPr>
        <w:rPr>
          <w:rFonts w:hint="eastAsia"/>
          <w:b/>
          <w:bCs/>
          <w:sz w:val="32"/>
          <w:szCs w:val="40"/>
          <w:lang w:val="en-US" w:eastAsia="zh-CN"/>
        </w:rPr>
      </w:pPr>
      <w:r>
        <w:rPr>
          <w:rFonts w:hint="eastAsia"/>
          <w:b/>
          <w:bCs/>
          <w:sz w:val="32"/>
          <w:szCs w:val="40"/>
          <w:lang w:val="en-US" w:eastAsia="zh-CN"/>
        </w:rPr>
        <w:t>专题：党的十九届六中全会专题讲座 —2021.11 孙亮</w:t>
      </w:r>
    </w:p>
    <w:p>
      <w:pPr>
        <w:numPr>
          <w:ilvl w:val="0"/>
          <w:numId w:val="0"/>
        </w:numPr>
        <w:rPr>
          <w:rFonts w:hint="default"/>
          <w:sz w:val="28"/>
          <w:szCs w:val="36"/>
          <w:lang w:val="en-US" w:eastAsia="zh-CN"/>
        </w:rPr>
      </w:pPr>
    </w:p>
    <w:p>
      <w:pPr>
        <w:rPr>
          <w:rFonts w:hint="eastAsia" w:ascii="Helvetica" w:hAnsi="Helvetica" w:eastAsia="宋体" w:cs="Helvetica"/>
          <w:i w:val="0"/>
          <w:iCs w:val="0"/>
          <w:caps w:val="0"/>
          <w:color w:val="333333"/>
          <w:spacing w:val="0"/>
          <w:sz w:val="16"/>
          <w:szCs w:val="16"/>
          <w:highlight w:val="green"/>
          <w:shd w:val="clear" w:fill="FFFFFF"/>
          <w:lang w:val="en-US" w:eastAsia="zh-CN"/>
        </w:rPr>
      </w:pPr>
    </w:p>
    <w:p>
      <w:pPr>
        <w:rPr>
          <w:rFonts w:hint="default" w:ascii="Helvetica" w:hAnsi="Helvetica" w:eastAsia="宋体" w:cs="Helvetica"/>
          <w:i w:val="0"/>
          <w:iCs w:val="0"/>
          <w:caps w:val="0"/>
          <w:color w:val="333333"/>
          <w:spacing w:val="0"/>
          <w:sz w:val="16"/>
          <w:szCs w:val="16"/>
          <w:highlight w:val="green"/>
          <w:shd w:val="clear" w:fill="FFFFFF"/>
          <w:lang w:val="en-US" w:eastAsia="zh-CN"/>
        </w:rPr>
      </w:pPr>
      <w:r>
        <w:rPr>
          <w:rFonts w:hint="eastAsia" w:ascii="Helvetica" w:hAnsi="Helvetica" w:eastAsia="宋体" w:cs="Helvetica"/>
          <w:i w:val="0"/>
          <w:iCs w:val="0"/>
          <w:caps w:val="0"/>
          <w:color w:val="333333"/>
          <w:spacing w:val="0"/>
          <w:sz w:val="16"/>
          <w:szCs w:val="16"/>
          <w:highlight w:val="green"/>
          <w:shd w:val="clear" w:fill="FFFFFF"/>
          <w:lang w:val="en-US" w:eastAsia="zh-CN"/>
        </w:rPr>
        <w:t>1.习近平在七一讲话中提出的四个伟大成就及其意义</w:t>
      </w:r>
    </w:p>
    <w:p>
      <w:pPr>
        <w:rPr>
          <w:rFonts w:ascii="Helvetica" w:hAnsi="Helvetica" w:eastAsia="Helvetica" w:cs="Helvetica"/>
          <w:i w:val="0"/>
          <w:iCs w:val="0"/>
          <w:caps w:val="0"/>
          <w:color w:val="333333"/>
          <w:spacing w:val="0"/>
          <w:sz w:val="16"/>
          <w:szCs w:val="16"/>
          <w:shd w:val="clear" w:fill="FFFFFF"/>
        </w:rPr>
      </w:pPr>
      <w:r>
        <w:rPr>
          <w:rFonts w:ascii="Helvetica" w:hAnsi="Helvetica" w:eastAsia="Helvetica" w:cs="Helvetica"/>
          <w:i w:val="0"/>
          <w:iCs w:val="0"/>
          <w:caps w:val="0"/>
          <w:color w:val="333333"/>
          <w:spacing w:val="0"/>
          <w:sz w:val="16"/>
          <w:szCs w:val="16"/>
          <w:shd w:val="clear" w:fill="FFFFFF"/>
        </w:rPr>
        <w:t>四个伟大”是习近平总书记于2017年10月18日在十九大报告中提出的治国理政方针理论。伟大斗争，伟大工程，伟大事业，伟大梦想，紧密联系、相互贯通、相互作用，其中起决定性作用的是党的建设新的伟大工程。</w:t>
      </w:r>
    </w:p>
    <w:p>
      <w:pPr>
        <w:rPr>
          <w:rFonts w:ascii="Helvetica" w:hAnsi="Helvetica" w:eastAsia="Helvetica" w:cs="Helvetica"/>
          <w:i w:val="0"/>
          <w:iCs w:val="0"/>
          <w:caps w:val="0"/>
          <w:color w:val="333333"/>
          <w:spacing w:val="0"/>
          <w:sz w:val="16"/>
          <w:szCs w:val="16"/>
          <w:shd w:val="clear" w:fill="FFFFFF"/>
        </w:rPr>
      </w:pPr>
      <w:r>
        <w:rPr>
          <w:rFonts w:ascii="Helvetica" w:hAnsi="Helvetica" w:eastAsia="Helvetica" w:cs="Helvetica"/>
          <w:i w:val="0"/>
          <w:iCs w:val="0"/>
          <w:caps w:val="0"/>
          <w:color w:val="333333"/>
          <w:spacing w:val="0"/>
          <w:sz w:val="16"/>
          <w:szCs w:val="16"/>
          <w:shd w:val="clear" w:fill="FFFFFF"/>
        </w:rPr>
        <w:t>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为了实现中华民族的伟大复兴，中国共产党团结带领中国人民浴血奋战，百折不挠，穿凿了新明主主义革命的伟大成就。</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为了实现中华民族的伟大复兴，中国共产党团结带领中国人民自力更生，发愤图强，创造了社会主义革命和建设的伟大成就</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为了实现中华民族的伟大复兴，中国共产党团结带领中国人民解放思想，锐意进取，创造了改革开放和社会主义现代化建设的伟大成就。</w:t>
      </w:r>
    </w:p>
    <w:p>
      <w:pPr>
        <w:rPr>
          <w:rFonts w:hint="default"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为了实现中华民族的伟大复兴，中国共产党团结带领中国人民自信自强，守正创新，统揽伟大斗争，伟大工程，伟大事业，伟大梦想，创造了新时代中国特色社会主义伟大成就。</w:t>
      </w:r>
    </w:p>
    <w:p>
      <w:pPr>
        <w:rPr>
          <w:rFonts w:ascii="Helvetica" w:hAnsi="Helvetica" w:eastAsia="Helvetica" w:cs="Helvetica"/>
          <w:i w:val="0"/>
          <w:iCs w:val="0"/>
          <w:caps w:val="0"/>
          <w:color w:val="333333"/>
          <w:spacing w:val="0"/>
          <w:sz w:val="16"/>
          <w:szCs w:val="16"/>
          <w:shd w:val="clear" w:fill="FFFFFF"/>
        </w:rPr>
      </w:pPr>
    </w:p>
    <w:p>
      <w:pPr>
        <w:numPr>
          <w:ilvl w:val="0"/>
          <w:numId w:val="14"/>
        </w:numPr>
        <w:rPr>
          <w:rFonts w:hint="eastAsia" w:ascii="Helvetica" w:hAnsi="Helvetica" w:eastAsia="宋体" w:cs="Helvetica"/>
          <w:i w:val="0"/>
          <w:iCs w:val="0"/>
          <w:caps w:val="0"/>
          <w:color w:val="333333"/>
          <w:spacing w:val="0"/>
          <w:sz w:val="16"/>
          <w:szCs w:val="16"/>
          <w:highlight w:val="green"/>
          <w:shd w:val="clear" w:fill="FFFFFF"/>
          <w:lang w:val="en-US" w:eastAsia="zh-CN"/>
        </w:rPr>
      </w:pPr>
      <w:r>
        <w:rPr>
          <w:rFonts w:hint="eastAsia" w:ascii="Helvetica" w:hAnsi="Helvetica" w:eastAsia="宋体" w:cs="Helvetica"/>
          <w:i w:val="0"/>
          <w:iCs w:val="0"/>
          <w:caps w:val="0"/>
          <w:color w:val="333333"/>
          <w:spacing w:val="0"/>
          <w:sz w:val="16"/>
          <w:szCs w:val="16"/>
          <w:highlight w:val="green"/>
          <w:shd w:val="clear" w:fill="FFFFFF"/>
          <w:lang w:val="en-US" w:eastAsia="zh-CN"/>
        </w:rPr>
        <w:t>新时代党的建设总要求。</w:t>
      </w:r>
    </w:p>
    <w:p>
      <w:pPr>
        <w:numPr>
          <w:ilvl w:val="0"/>
          <w:numId w:val="0"/>
        </w:numPr>
        <w:rPr>
          <w:rFonts w:hint="default" w:ascii="Helvetica" w:hAnsi="Helvetica" w:eastAsia="宋体" w:cs="Helvetica"/>
          <w:i w:val="0"/>
          <w:iCs w:val="0"/>
          <w:caps w:val="0"/>
          <w:color w:val="333333"/>
          <w:spacing w:val="0"/>
          <w:sz w:val="16"/>
          <w:szCs w:val="16"/>
          <w:highlight w:val="green"/>
          <w:shd w:val="clear" w:fill="FFFFFF"/>
          <w:lang w:val="en-US" w:eastAsia="zh-CN"/>
        </w:rPr>
      </w:pPr>
      <w:r>
        <w:rPr>
          <w:rFonts w:hint="default" w:ascii="Helvetica" w:hAnsi="Helvetica" w:eastAsia="Helvetica" w:cs="Helvetica"/>
          <w:i w:val="0"/>
          <w:iCs w:val="0"/>
          <w:caps w:val="0"/>
          <w:color w:val="333333"/>
          <w:spacing w:val="0"/>
          <w:kern w:val="0"/>
          <w:sz w:val="16"/>
          <w:szCs w:val="16"/>
          <w:shd w:val="clear" w:fill="FFFFFF"/>
          <w:lang w:val="en-US" w:eastAsia="zh-CN" w:bidi="ar"/>
        </w:rPr>
        <w:t>坚持和加强</w:t>
      </w:r>
      <w:r>
        <w:rPr>
          <w:rFonts w:hint="default" w:ascii="Helvetica" w:hAnsi="Helvetica" w:eastAsia="Helvetica" w:cs="Helvetica"/>
          <w:i w:val="0"/>
          <w:iCs w:val="0"/>
          <w:caps w:val="0"/>
          <w:color w:val="FF0000"/>
          <w:spacing w:val="0"/>
          <w:kern w:val="0"/>
          <w:sz w:val="16"/>
          <w:szCs w:val="16"/>
          <w:shd w:val="clear" w:fill="FFFFFF"/>
          <w:lang w:val="en-US" w:eastAsia="zh-CN" w:bidi="ar"/>
        </w:rPr>
        <w:t>党的全面领导</w:t>
      </w:r>
      <w:r>
        <w:rPr>
          <w:rFonts w:hint="default" w:ascii="Helvetica" w:hAnsi="Helvetica" w:eastAsia="Helvetica" w:cs="Helvetica"/>
          <w:i w:val="0"/>
          <w:iCs w:val="0"/>
          <w:caps w:val="0"/>
          <w:color w:val="333333"/>
          <w:spacing w:val="0"/>
          <w:kern w:val="0"/>
          <w:sz w:val="16"/>
          <w:szCs w:val="16"/>
          <w:shd w:val="clear" w:fill="FFFFFF"/>
          <w:lang w:val="en-US" w:eastAsia="zh-CN" w:bidi="ar"/>
        </w:rPr>
        <w:t>，坚持党要管党、全面从严治党，以加强党的长期执政能力建设、先进性和纯洁性建设为主线，</w:t>
      </w:r>
      <w:r>
        <w:rPr>
          <w:rFonts w:hint="default" w:ascii="Helvetica" w:hAnsi="Helvetica" w:eastAsia="Helvetica" w:cs="Helvetica"/>
          <w:i w:val="0"/>
          <w:iCs w:val="0"/>
          <w:caps w:val="0"/>
          <w:color w:val="FF0000"/>
          <w:spacing w:val="0"/>
          <w:kern w:val="0"/>
          <w:sz w:val="16"/>
          <w:szCs w:val="16"/>
          <w:shd w:val="clear" w:fill="FFFFFF"/>
          <w:lang w:val="en-US" w:eastAsia="zh-CN" w:bidi="ar"/>
        </w:rPr>
        <w:t>以党的政治建设为统领</w:t>
      </w:r>
      <w:r>
        <w:rPr>
          <w:rFonts w:hint="default" w:ascii="Helvetica" w:hAnsi="Helvetica" w:eastAsia="Helvetica" w:cs="Helvetica"/>
          <w:i w:val="0"/>
          <w:iCs w:val="0"/>
          <w:caps w:val="0"/>
          <w:color w:val="333333"/>
          <w:spacing w:val="0"/>
          <w:kern w:val="0"/>
          <w:sz w:val="16"/>
          <w:szCs w:val="16"/>
          <w:shd w:val="clear" w:fill="FFFFFF"/>
          <w:lang w:val="en-US" w:eastAsia="zh-CN" w:bidi="ar"/>
        </w:rPr>
        <w:t>，以堅定理想信念宗旨为根基，以调动全党积极性、主动性、创造性为着力点，</w:t>
      </w:r>
      <w:r>
        <w:rPr>
          <w:rFonts w:hint="default" w:ascii="Helvetica" w:hAnsi="Helvetica" w:eastAsia="Helvetica" w:cs="Helvetica"/>
          <w:i w:val="0"/>
          <w:iCs w:val="0"/>
          <w:caps w:val="0"/>
          <w:color w:val="FF0000"/>
          <w:spacing w:val="0"/>
          <w:kern w:val="0"/>
          <w:sz w:val="16"/>
          <w:szCs w:val="16"/>
          <w:shd w:val="clear" w:fill="FFFFFF"/>
          <w:lang w:val="en-US" w:eastAsia="zh-CN" w:bidi="ar"/>
        </w:rPr>
        <w:t>全面推进党的政治建设、思想建设、组织建设、作风建设、纪律建设，把制度建设贯穿其中，深入推进反腐败斗争</w:t>
      </w:r>
      <w:r>
        <w:rPr>
          <w:rFonts w:hint="default" w:ascii="Helvetica" w:hAnsi="Helvetica" w:eastAsia="Helvetica" w:cs="Helvetica"/>
          <w:i w:val="0"/>
          <w:iCs w:val="0"/>
          <w:caps w:val="0"/>
          <w:color w:val="333333"/>
          <w:spacing w:val="0"/>
          <w:kern w:val="0"/>
          <w:sz w:val="16"/>
          <w:szCs w:val="16"/>
          <w:shd w:val="clear" w:fill="FFFFFF"/>
          <w:lang w:val="en-US" w:eastAsia="zh-CN" w:bidi="ar"/>
        </w:rPr>
        <w:t>，不断</w:t>
      </w:r>
      <w:r>
        <w:rPr>
          <w:rFonts w:hint="default" w:ascii="Helvetica" w:hAnsi="Helvetica" w:eastAsia="Helvetica" w:cs="Helvetica"/>
          <w:i w:val="0"/>
          <w:iCs w:val="0"/>
          <w:caps w:val="0"/>
          <w:color w:val="FF0000"/>
          <w:spacing w:val="0"/>
          <w:kern w:val="0"/>
          <w:sz w:val="16"/>
          <w:szCs w:val="16"/>
          <w:shd w:val="clear" w:fill="FFFFFF"/>
          <w:lang w:val="en-US" w:eastAsia="zh-CN" w:bidi="ar"/>
        </w:rPr>
        <w:t>提高党的建设质量</w:t>
      </w:r>
      <w:r>
        <w:rPr>
          <w:rFonts w:hint="default" w:ascii="Helvetica" w:hAnsi="Helvetica" w:eastAsia="Helvetica" w:cs="Helvetica"/>
          <w:i w:val="0"/>
          <w:iCs w:val="0"/>
          <w:caps w:val="0"/>
          <w:color w:val="333333"/>
          <w:spacing w:val="0"/>
          <w:kern w:val="0"/>
          <w:sz w:val="16"/>
          <w:szCs w:val="16"/>
          <w:shd w:val="clear" w:fill="FFFFFF"/>
          <w:lang w:val="en-US" w:eastAsia="zh-CN" w:bidi="ar"/>
        </w:rPr>
        <w:t>，把党</w:t>
      </w:r>
      <w:bookmarkStart w:id="0" w:name="_GoBack"/>
      <w:bookmarkEnd w:id="0"/>
      <w:r>
        <w:rPr>
          <w:rFonts w:hint="default" w:ascii="Helvetica" w:hAnsi="Helvetica" w:eastAsia="Helvetica" w:cs="Helvetica"/>
          <w:i w:val="0"/>
          <w:iCs w:val="0"/>
          <w:caps w:val="0"/>
          <w:color w:val="333333"/>
          <w:spacing w:val="0"/>
          <w:kern w:val="0"/>
          <w:sz w:val="16"/>
          <w:szCs w:val="16"/>
          <w:shd w:val="clear" w:fill="FFFFFF"/>
          <w:lang w:val="en-US" w:eastAsia="zh-CN" w:bidi="ar"/>
        </w:rPr>
        <w:t>建设成为始终走在时代前列、人民衷心拥护、勇于自我革命、经得起各种风浪考验、朝气蓬勃的马克思主义执政党。</w:t>
      </w:r>
    </w:p>
    <w:p>
      <w:pPr>
        <w:numPr>
          <w:ilvl w:val="0"/>
          <w:numId w:val="14"/>
        </w:numPr>
        <w:ind w:left="0" w:leftChars="0" w:firstLine="0" w:firstLineChars="0"/>
        <w:rPr>
          <w:rFonts w:hint="eastAsia" w:ascii="Helvetica" w:hAnsi="Helvetica" w:eastAsia="宋体" w:cs="Helvetica"/>
          <w:i w:val="0"/>
          <w:iCs w:val="0"/>
          <w:caps w:val="0"/>
          <w:color w:val="333333"/>
          <w:spacing w:val="0"/>
          <w:sz w:val="16"/>
          <w:szCs w:val="16"/>
          <w:highlight w:val="none"/>
          <w:shd w:val="clear" w:fill="FFFFFF"/>
          <w:lang w:val="en-US" w:eastAsia="zh-CN"/>
        </w:rPr>
      </w:pPr>
      <w:r>
        <w:rPr>
          <w:rFonts w:hint="eastAsia" w:ascii="Helvetica" w:hAnsi="Helvetica" w:eastAsia="宋体" w:cs="Helvetica"/>
          <w:i w:val="0"/>
          <w:iCs w:val="0"/>
          <w:caps w:val="0"/>
          <w:color w:val="333333"/>
          <w:spacing w:val="0"/>
          <w:sz w:val="16"/>
          <w:szCs w:val="16"/>
          <w:highlight w:val="green"/>
          <w:shd w:val="clear" w:fill="FFFFFF"/>
          <w:lang w:val="en-US" w:eastAsia="zh-CN"/>
        </w:rPr>
        <w:t>全面从严治党的基本内涵</w:t>
      </w:r>
      <w:r>
        <w:rPr>
          <w:rFonts w:hint="eastAsia" w:ascii="Helvetica" w:hAnsi="Helvetica" w:eastAsia="宋体" w:cs="Helvetica"/>
          <w:i w:val="0"/>
          <w:iCs w:val="0"/>
          <w:caps w:val="0"/>
          <w:color w:val="333333"/>
          <w:spacing w:val="0"/>
          <w:sz w:val="16"/>
          <w:szCs w:val="16"/>
          <w:highlight w:val="none"/>
          <w:shd w:val="clear" w:fill="FFFFFF"/>
          <w:lang w:val="en-US" w:eastAsia="zh-CN"/>
        </w:rPr>
        <w:t>。</w:t>
      </w:r>
    </w:p>
    <w:p>
      <w:pPr>
        <w:numPr>
          <w:ilvl w:val="0"/>
          <w:numId w:val="0"/>
        </w:numPr>
        <w:ind w:leftChars="0"/>
        <w:rPr>
          <w:rFonts w:hint="eastAsia" w:ascii="Helvetica" w:hAnsi="Helvetica" w:eastAsia="Helvetica" w:cs="Helvetica"/>
          <w:i w:val="0"/>
          <w:iCs w:val="0"/>
          <w:caps w:val="0"/>
          <w:color w:val="333333"/>
          <w:spacing w:val="0"/>
          <w:kern w:val="0"/>
          <w:sz w:val="16"/>
          <w:szCs w:val="16"/>
          <w:shd w:val="clear" w:fill="FFFFFF"/>
          <w:lang w:val="en-US" w:eastAsia="zh-CN" w:bidi="ar"/>
        </w:rPr>
      </w:pPr>
      <w:r>
        <w:rPr>
          <w:rFonts w:hint="eastAsia" w:ascii="Helvetica" w:hAnsi="Helvetica" w:eastAsia="Helvetica" w:cs="Helvetica"/>
          <w:i w:val="0"/>
          <w:iCs w:val="0"/>
          <w:caps w:val="0"/>
          <w:color w:val="333333"/>
          <w:spacing w:val="0"/>
          <w:kern w:val="0"/>
          <w:sz w:val="16"/>
          <w:szCs w:val="16"/>
          <w:shd w:val="clear" w:fill="FFFFFF"/>
          <w:lang w:val="en-US" w:eastAsia="zh-CN" w:bidi="ar"/>
        </w:rPr>
        <w:t>全面：全覆盖，全方位，立体化。</w:t>
      </w:r>
    </w:p>
    <w:p>
      <w:pPr>
        <w:numPr>
          <w:ilvl w:val="0"/>
          <w:numId w:val="0"/>
        </w:numPr>
        <w:ind w:leftChars="0"/>
        <w:rPr>
          <w:rFonts w:hint="eastAsia" w:ascii="Helvetica" w:hAnsi="Helvetica" w:eastAsia="Helvetica" w:cs="Helvetica"/>
          <w:i w:val="0"/>
          <w:iCs w:val="0"/>
          <w:caps w:val="0"/>
          <w:color w:val="333333"/>
          <w:spacing w:val="0"/>
          <w:kern w:val="0"/>
          <w:sz w:val="16"/>
          <w:szCs w:val="16"/>
          <w:shd w:val="clear" w:fill="FFFFFF"/>
          <w:lang w:val="en-US" w:eastAsia="zh-CN" w:bidi="ar"/>
        </w:rPr>
      </w:pPr>
      <w:r>
        <w:rPr>
          <w:rFonts w:hint="eastAsia" w:ascii="Helvetica" w:hAnsi="Helvetica" w:eastAsia="Helvetica" w:cs="Helvetica"/>
          <w:i w:val="0"/>
          <w:iCs w:val="0"/>
          <w:caps w:val="0"/>
          <w:color w:val="333333"/>
          <w:spacing w:val="0"/>
          <w:kern w:val="0"/>
          <w:sz w:val="16"/>
          <w:szCs w:val="16"/>
          <w:shd w:val="clear" w:fill="FFFFFF"/>
          <w:lang w:val="en-US" w:eastAsia="zh-CN" w:bidi="ar"/>
        </w:rPr>
        <w:t>从严：从严的要求，执行的力度。</w:t>
      </w:r>
    </w:p>
    <w:p>
      <w:pPr>
        <w:numPr>
          <w:ilvl w:val="0"/>
          <w:numId w:val="0"/>
        </w:numPr>
        <w:ind w:leftChars="0"/>
        <w:rPr>
          <w:rFonts w:hint="eastAsia" w:ascii="Helvetica" w:hAnsi="Helvetica" w:eastAsia="Helvetica" w:cs="Helvetica"/>
          <w:i w:val="0"/>
          <w:iCs w:val="0"/>
          <w:caps w:val="0"/>
          <w:color w:val="333333"/>
          <w:spacing w:val="0"/>
          <w:kern w:val="0"/>
          <w:sz w:val="16"/>
          <w:szCs w:val="16"/>
          <w:shd w:val="clear" w:fill="FFFFFF"/>
          <w:lang w:val="en-US" w:eastAsia="zh-CN" w:bidi="ar"/>
        </w:rPr>
      </w:pPr>
      <w:r>
        <w:rPr>
          <w:rFonts w:hint="eastAsia" w:ascii="Helvetica" w:hAnsi="Helvetica" w:eastAsia="Helvetica" w:cs="Helvetica"/>
          <w:i w:val="0"/>
          <w:iCs w:val="0"/>
          <w:caps w:val="0"/>
          <w:color w:val="333333"/>
          <w:spacing w:val="0"/>
          <w:kern w:val="0"/>
          <w:sz w:val="16"/>
          <w:szCs w:val="16"/>
          <w:shd w:val="clear" w:fill="FFFFFF"/>
          <w:lang w:val="en-US" w:eastAsia="zh-CN" w:bidi="ar"/>
        </w:rPr>
        <w:t>治：管理到治理观念的转变，强调多元性，全员性，互动性，先进行实现“善治”。</w:t>
      </w:r>
    </w:p>
    <w:p>
      <w:pPr>
        <w:numPr>
          <w:ilvl w:val="0"/>
          <w:numId w:val="0"/>
        </w:numPr>
        <w:ind w:leftChars="0"/>
        <w:rPr>
          <w:rFonts w:hint="eastAsia" w:ascii="Helvetica" w:hAnsi="Helvetica" w:eastAsia="Helvetica" w:cs="Helvetica"/>
          <w:i w:val="0"/>
          <w:iCs w:val="0"/>
          <w:caps w:val="0"/>
          <w:color w:val="333333"/>
          <w:spacing w:val="0"/>
          <w:kern w:val="0"/>
          <w:sz w:val="16"/>
          <w:szCs w:val="16"/>
          <w:shd w:val="clear" w:fill="FFFFFF"/>
          <w:lang w:val="en-US" w:eastAsia="zh-CN" w:bidi="ar"/>
        </w:rPr>
      </w:pPr>
      <w:r>
        <w:rPr>
          <w:rFonts w:hint="eastAsia" w:ascii="Helvetica" w:hAnsi="Helvetica" w:eastAsia="Helvetica" w:cs="Helvetica"/>
          <w:i w:val="0"/>
          <w:iCs w:val="0"/>
          <w:caps w:val="0"/>
          <w:color w:val="333333"/>
          <w:spacing w:val="0"/>
          <w:kern w:val="0"/>
          <w:sz w:val="16"/>
          <w:szCs w:val="16"/>
          <w:shd w:val="clear" w:fill="FFFFFF"/>
          <w:lang w:val="en-US" w:eastAsia="zh-CN" w:bidi="ar"/>
        </w:rPr>
        <w:t>全面从严治党，核心在于加强党的领导，基础在全面，关键在严，要害在治。</w:t>
      </w:r>
    </w:p>
    <w:p>
      <w:pPr>
        <w:numPr>
          <w:ilvl w:val="0"/>
          <w:numId w:val="0"/>
        </w:numPr>
        <w:ind w:leftChars="0"/>
        <w:rPr>
          <w:rFonts w:hint="eastAsia" w:ascii="Helvetica" w:hAnsi="Helvetica" w:eastAsia="Helvetica" w:cs="Helvetica"/>
          <w:i w:val="0"/>
          <w:iCs w:val="0"/>
          <w:caps w:val="0"/>
          <w:color w:val="333333"/>
          <w:spacing w:val="0"/>
          <w:kern w:val="0"/>
          <w:sz w:val="16"/>
          <w:szCs w:val="16"/>
          <w:shd w:val="clear" w:fill="FFFFFF"/>
          <w:lang w:val="en-US" w:eastAsia="zh-CN" w:bidi="ar"/>
        </w:rPr>
      </w:pPr>
      <w:r>
        <w:rPr>
          <w:rFonts w:hint="eastAsia" w:ascii="Helvetica" w:hAnsi="Helvetica" w:eastAsia="Helvetica" w:cs="Helvetica"/>
          <w:i w:val="0"/>
          <w:iCs w:val="0"/>
          <w:caps w:val="0"/>
          <w:color w:val="333333"/>
          <w:spacing w:val="0"/>
          <w:kern w:val="0"/>
          <w:sz w:val="16"/>
          <w:szCs w:val="16"/>
          <w:shd w:val="clear" w:fill="FFFFFF"/>
          <w:lang w:val="en-US" w:eastAsia="zh-CN" w:bidi="ar"/>
        </w:rPr>
        <w:t>党的领导是中国特色社会主义最本质的特征。</w:t>
      </w:r>
    </w:p>
    <w:p>
      <w:pPr>
        <w:numPr>
          <w:ilvl w:val="0"/>
          <w:numId w:val="0"/>
        </w:numPr>
        <w:ind w:leftChars="0"/>
        <w:rPr>
          <w:rFonts w:hint="eastAsia" w:ascii="Helvetica" w:hAnsi="Helvetica" w:eastAsia="Helvetica" w:cs="Helvetica"/>
          <w:i w:val="0"/>
          <w:iCs w:val="0"/>
          <w:caps w:val="0"/>
          <w:color w:val="333333"/>
          <w:spacing w:val="0"/>
          <w:kern w:val="0"/>
          <w:sz w:val="16"/>
          <w:szCs w:val="16"/>
          <w:shd w:val="clear" w:fill="FFFFFF"/>
          <w:lang w:val="en-US" w:eastAsia="zh-CN" w:bidi="ar"/>
        </w:rPr>
      </w:pPr>
    </w:p>
    <w:p>
      <w:pPr>
        <w:numPr>
          <w:ilvl w:val="0"/>
          <w:numId w:val="0"/>
        </w:numPr>
        <w:ind w:leftChars="0"/>
        <w:rPr>
          <w:rFonts w:hint="default" w:ascii="Helvetica" w:hAnsi="Helvetica" w:eastAsia="Helvetica" w:cs="Helvetica"/>
          <w:i w:val="0"/>
          <w:iCs w:val="0"/>
          <w:caps w:val="0"/>
          <w:color w:val="333333"/>
          <w:spacing w:val="0"/>
          <w:kern w:val="0"/>
          <w:sz w:val="16"/>
          <w:szCs w:val="16"/>
          <w:highlight w:val="green"/>
          <w:shd w:val="clear" w:fill="FFFFFF"/>
          <w:lang w:val="en-US" w:eastAsia="zh-CN" w:bidi="ar"/>
        </w:rPr>
      </w:pPr>
      <w:r>
        <w:rPr>
          <w:rFonts w:hint="eastAsia" w:ascii="Helvetica" w:hAnsi="Helvetica" w:eastAsia="Helvetica" w:cs="Helvetica"/>
          <w:i w:val="0"/>
          <w:iCs w:val="0"/>
          <w:caps w:val="0"/>
          <w:color w:val="333333"/>
          <w:spacing w:val="0"/>
          <w:kern w:val="0"/>
          <w:sz w:val="16"/>
          <w:szCs w:val="16"/>
          <w:highlight w:val="green"/>
          <w:shd w:val="clear" w:fill="FFFFFF"/>
          <w:lang w:val="en-US" w:eastAsia="zh-CN" w:bidi="ar"/>
        </w:rPr>
        <w:t>4.十九届六中全会的重要意义</w:t>
      </w:r>
    </w:p>
    <w:p>
      <w:pPr>
        <w:numPr>
          <w:ilvl w:val="0"/>
          <w:numId w:val="0"/>
        </w:numPr>
        <w:ind w:leftChars="0"/>
        <w:rPr>
          <w:rFonts w:ascii="微软雅黑" w:hAnsi="微软雅黑" w:eastAsia="微软雅黑" w:cs="微软雅黑"/>
          <w:i w:val="0"/>
          <w:iCs w:val="0"/>
          <w:caps w:val="0"/>
          <w:color w:val="000000"/>
          <w:spacing w:val="0"/>
          <w:sz w:val="21"/>
          <w:szCs w:val="21"/>
          <w:shd w:val="clear" w:fill="FFFFFF"/>
        </w:rPr>
      </w:pPr>
      <w:r>
        <w:rPr>
          <w:rFonts w:hint="eastAsia" w:ascii="Helvetica" w:hAnsi="Helvetica" w:eastAsia="Helvetica" w:cs="Helvetica"/>
          <w:i w:val="0"/>
          <w:iCs w:val="0"/>
          <w:caps w:val="0"/>
          <w:color w:val="333333"/>
          <w:spacing w:val="0"/>
          <w:kern w:val="0"/>
          <w:sz w:val="16"/>
          <w:szCs w:val="16"/>
          <w:shd w:val="clear" w:fill="FFFFFF"/>
          <w:lang w:val="en-US" w:eastAsia="zh-CN" w:bidi="ar"/>
        </w:rPr>
        <w:t>（1）</w:t>
      </w:r>
      <w:r>
        <w:rPr>
          <w:rFonts w:ascii="微软雅黑" w:hAnsi="微软雅黑" w:eastAsia="微软雅黑" w:cs="微软雅黑"/>
          <w:i w:val="0"/>
          <w:iCs w:val="0"/>
          <w:caps w:val="0"/>
          <w:color w:val="000000"/>
          <w:spacing w:val="0"/>
          <w:sz w:val="21"/>
          <w:szCs w:val="21"/>
          <w:shd w:val="clear" w:fill="FFFFFF"/>
        </w:rPr>
        <w:t>深刻总结了中国共产党百年历程实现的四个“伟大飞跃”</w:t>
      </w:r>
    </w:p>
    <w:p>
      <w:pPr>
        <w:numPr>
          <w:ilvl w:val="0"/>
          <w:numId w:val="0"/>
        </w:numPr>
        <w:ind w:leftChars="0"/>
        <w:rPr>
          <w:rFonts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lang w:eastAsia="zh-CN"/>
        </w:rPr>
        <w:t>（</w:t>
      </w:r>
      <w:r>
        <w:rPr>
          <w:rFonts w:hint="eastAsia" w:ascii="微软雅黑" w:hAnsi="微软雅黑" w:eastAsia="微软雅黑" w:cs="微软雅黑"/>
          <w:i w:val="0"/>
          <w:iCs w:val="0"/>
          <w:caps w:val="0"/>
          <w:color w:val="000000"/>
          <w:spacing w:val="0"/>
          <w:sz w:val="21"/>
          <w:szCs w:val="21"/>
          <w:shd w:val="clear" w:fill="FFFFFF"/>
          <w:lang w:val="en-US" w:eastAsia="zh-CN"/>
        </w:rPr>
        <w:t>2</w:t>
      </w:r>
      <w:r>
        <w:rPr>
          <w:rFonts w:hint="eastAsia" w:ascii="微软雅黑" w:hAnsi="微软雅黑" w:eastAsia="微软雅黑" w:cs="微软雅黑"/>
          <w:i w:val="0"/>
          <w:iCs w:val="0"/>
          <w:caps w:val="0"/>
          <w:color w:val="000000"/>
          <w:spacing w:val="0"/>
          <w:sz w:val="21"/>
          <w:szCs w:val="21"/>
          <w:shd w:val="clear" w:fill="FFFFFF"/>
          <w:lang w:eastAsia="zh-CN"/>
        </w:rPr>
        <w:t>）</w:t>
      </w:r>
      <w:r>
        <w:rPr>
          <w:rFonts w:ascii="微软雅黑" w:hAnsi="微软雅黑" w:eastAsia="微软雅黑" w:cs="微软雅黑"/>
          <w:i w:val="0"/>
          <w:iCs w:val="0"/>
          <w:caps w:val="0"/>
          <w:color w:val="000000"/>
          <w:spacing w:val="0"/>
          <w:sz w:val="21"/>
          <w:szCs w:val="21"/>
          <w:shd w:val="clear" w:fill="FFFFFF"/>
        </w:rPr>
        <w:t>进一步概括了习近平新时代中国特色社会主义思想的核心内容，提出了习近平新时代中国特色社会主义思想“是中华文化和中国精神的时代精华，实现了马克思主义中国化新的飞跃”</w:t>
      </w:r>
    </w:p>
    <w:p>
      <w:pPr>
        <w:numPr>
          <w:ilvl w:val="0"/>
          <w:numId w:val="0"/>
        </w:numPr>
        <w:ind w:leftChars="0"/>
        <w:rPr>
          <w:rFonts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lang w:eastAsia="zh-CN"/>
        </w:rPr>
        <w:t>（</w:t>
      </w:r>
      <w:r>
        <w:rPr>
          <w:rFonts w:hint="eastAsia" w:ascii="微软雅黑" w:hAnsi="微软雅黑" w:eastAsia="微软雅黑" w:cs="微软雅黑"/>
          <w:i w:val="0"/>
          <w:iCs w:val="0"/>
          <w:caps w:val="0"/>
          <w:color w:val="000000"/>
          <w:spacing w:val="0"/>
          <w:sz w:val="21"/>
          <w:szCs w:val="21"/>
          <w:shd w:val="clear" w:fill="FFFFFF"/>
          <w:lang w:val="en-US" w:eastAsia="zh-CN"/>
        </w:rPr>
        <w:t>3</w:t>
      </w:r>
      <w:r>
        <w:rPr>
          <w:rFonts w:hint="eastAsia" w:ascii="微软雅黑" w:hAnsi="微软雅黑" w:eastAsia="微软雅黑" w:cs="微软雅黑"/>
          <w:i w:val="0"/>
          <w:iCs w:val="0"/>
          <w:caps w:val="0"/>
          <w:color w:val="000000"/>
          <w:spacing w:val="0"/>
          <w:sz w:val="21"/>
          <w:szCs w:val="21"/>
          <w:shd w:val="clear" w:fill="FFFFFF"/>
          <w:lang w:eastAsia="zh-CN"/>
        </w:rPr>
        <w:t>）</w:t>
      </w:r>
      <w:r>
        <w:rPr>
          <w:rFonts w:ascii="微软雅黑" w:hAnsi="微软雅黑" w:eastAsia="微软雅黑" w:cs="微软雅黑"/>
          <w:i w:val="0"/>
          <w:iCs w:val="0"/>
          <w:caps w:val="0"/>
          <w:color w:val="000000"/>
          <w:spacing w:val="0"/>
          <w:sz w:val="21"/>
          <w:szCs w:val="21"/>
          <w:shd w:val="clear" w:fill="FFFFFF"/>
        </w:rPr>
        <w:t>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pPr>
        <w:numPr>
          <w:ilvl w:val="0"/>
          <w:numId w:val="0"/>
        </w:numPr>
        <w:ind w:leftChars="0"/>
        <w:rPr>
          <w:rFonts w:hint="eastAsia" w:ascii="微软雅黑" w:hAnsi="微软雅黑" w:eastAsia="微软雅黑" w:cs="微软雅黑"/>
          <w:i w:val="0"/>
          <w:iCs w:val="0"/>
          <w:caps w:val="0"/>
          <w:color w:val="000000"/>
          <w:spacing w:val="0"/>
          <w:sz w:val="21"/>
          <w:szCs w:val="21"/>
          <w:highlight w:val="green"/>
          <w:shd w:val="clear" w:fill="FFFFFF"/>
          <w:lang w:val="en-US" w:eastAsia="zh-CN"/>
        </w:rPr>
      </w:pPr>
      <w:r>
        <w:rPr>
          <w:rFonts w:hint="eastAsia" w:ascii="微软雅黑" w:hAnsi="微软雅黑" w:eastAsia="微软雅黑" w:cs="微软雅黑"/>
          <w:i w:val="0"/>
          <w:iCs w:val="0"/>
          <w:caps w:val="0"/>
          <w:color w:val="000000"/>
          <w:spacing w:val="0"/>
          <w:sz w:val="21"/>
          <w:szCs w:val="21"/>
          <w:highlight w:val="green"/>
          <w:shd w:val="clear" w:fill="FFFFFF"/>
          <w:lang w:val="en-US" w:eastAsia="zh-CN"/>
        </w:rPr>
        <w:t>党的领导是中国特色社会主义最本质的特征</w:t>
      </w:r>
    </w:p>
    <w:p>
      <w:pPr>
        <w:numPr>
          <w:ilvl w:val="0"/>
          <w:numId w:val="15"/>
        </w:numPr>
        <w:ind w:leftChars="0"/>
        <w:rPr>
          <w:rFonts w:hint="eastAsia"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有科学社会主义理论逻辑决定的。</w:t>
      </w:r>
    </w:p>
    <w:p>
      <w:pPr>
        <w:numPr>
          <w:ilvl w:val="0"/>
          <w:numId w:val="15"/>
        </w:numPr>
        <w:ind w:leftChars="0"/>
        <w:rPr>
          <w:rFonts w:hint="default"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有党的性质决定的</w:t>
      </w:r>
    </w:p>
    <w:p>
      <w:pPr>
        <w:numPr>
          <w:ilvl w:val="0"/>
          <w:numId w:val="15"/>
        </w:numPr>
        <w:ind w:leftChars="0"/>
        <w:rPr>
          <w:rFonts w:hint="default"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历史和人民的选择</w:t>
      </w:r>
    </w:p>
    <w:p>
      <w:pPr>
        <w:numPr>
          <w:ilvl w:val="0"/>
          <w:numId w:val="15"/>
        </w:numPr>
        <w:ind w:leftChars="0"/>
        <w:rPr>
          <w:rFonts w:hint="default"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实现民族复兴的根本保证。</w:t>
      </w:r>
    </w:p>
    <w:p>
      <w:pPr>
        <w:numPr>
          <w:ilvl w:val="0"/>
          <w:numId w:val="0"/>
        </w:numPr>
        <w:ind w:leftChars="0"/>
        <w:rPr>
          <w:rFonts w:ascii="微软雅黑" w:hAnsi="微软雅黑" w:eastAsia="微软雅黑" w:cs="微软雅黑"/>
          <w:i w:val="0"/>
          <w:iCs w:val="0"/>
          <w:caps w:val="0"/>
          <w:color w:val="000000"/>
          <w:spacing w:val="0"/>
          <w:sz w:val="21"/>
          <w:szCs w:val="21"/>
          <w:shd w:val="clear" w:fill="FFFFFF"/>
        </w:rPr>
      </w:pPr>
    </w:p>
    <w:p>
      <w:pPr>
        <w:numPr>
          <w:ilvl w:val="0"/>
          <w:numId w:val="0"/>
        </w:numPr>
        <w:ind w:leftChars="0"/>
        <w:rPr>
          <w:rFonts w:hint="eastAsia"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坚持国家总体安全观</w:t>
      </w:r>
    </w:p>
    <w:p>
      <w:pPr>
        <w:numPr>
          <w:ilvl w:val="0"/>
          <w:numId w:val="16"/>
        </w:numPr>
        <w:ind w:leftChars="0"/>
        <w:rPr>
          <w:rFonts w:hint="eastAsia"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历史依据：顺应国家安全理论发展的必然要求</w:t>
      </w:r>
    </w:p>
    <w:p>
      <w:pPr>
        <w:numPr>
          <w:ilvl w:val="0"/>
          <w:numId w:val="16"/>
        </w:numPr>
        <w:ind w:leftChars="0"/>
        <w:rPr>
          <w:rFonts w:hint="default"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现实依据，应对国内国际新安全形势的客观需求。</w:t>
      </w:r>
    </w:p>
    <w:p>
      <w:pPr>
        <w:numPr>
          <w:ilvl w:val="0"/>
          <w:numId w:val="0"/>
        </w:numPr>
        <w:ind w:leftChars="0"/>
        <w:rPr>
          <w:rFonts w:hint="eastAsia" w:ascii="微软雅黑" w:hAnsi="微软雅黑" w:eastAsia="微软雅黑" w:cs="微软雅黑"/>
          <w:i w:val="0"/>
          <w:iCs w:val="0"/>
          <w:caps w:val="0"/>
          <w:color w:val="000000"/>
          <w:spacing w:val="0"/>
          <w:sz w:val="21"/>
          <w:szCs w:val="21"/>
          <w:highlight w:val="green"/>
          <w:shd w:val="clear" w:fill="FFFFFF"/>
          <w:lang w:val="en-US" w:eastAsia="zh-CN"/>
        </w:rPr>
      </w:pPr>
      <w:r>
        <w:rPr>
          <w:rFonts w:hint="eastAsia" w:ascii="微软雅黑" w:hAnsi="微软雅黑" w:eastAsia="微软雅黑" w:cs="微软雅黑"/>
          <w:i w:val="0"/>
          <w:iCs w:val="0"/>
          <w:caps w:val="0"/>
          <w:color w:val="000000"/>
          <w:spacing w:val="0"/>
          <w:sz w:val="21"/>
          <w:szCs w:val="21"/>
          <w:highlight w:val="green"/>
          <w:shd w:val="clear" w:fill="FFFFFF"/>
          <w:lang w:val="en-US" w:eastAsia="zh-CN"/>
        </w:rPr>
        <w:t>国家总体安全观的内涵</w:t>
      </w:r>
    </w:p>
    <w:p>
      <w:pPr>
        <w:numPr>
          <w:ilvl w:val="0"/>
          <w:numId w:val="0"/>
        </w:numPr>
        <w:ind w:leftChars="0"/>
        <w:rPr>
          <w:rFonts w:hint="eastAsia"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必须坚持总体国家安全观，以人民安全为宗旨，以政治安全为根本，以经济安全为基础，以军事文化，社会安全为保障，以促进国际安全为依据，走出一条中国特色社会主义安全道路。</w:t>
      </w:r>
    </w:p>
    <w:p>
      <w:pPr>
        <w:numPr>
          <w:ilvl w:val="0"/>
          <w:numId w:val="0"/>
        </w:numPr>
        <w:ind w:leftChars="0"/>
        <w:rPr>
          <w:rFonts w:hint="eastAsia" w:ascii="微软雅黑" w:hAnsi="微软雅黑" w:eastAsia="微软雅黑" w:cs="微软雅黑"/>
          <w:i w:val="0"/>
          <w:iCs w:val="0"/>
          <w:caps w:val="0"/>
          <w:color w:val="000000"/>
          <w:spacing w:val="0"/>
          <w:sz w:val="21"/>
          <w:szCs w:val="21"/>
          <w:highlight w:val="green"/>
          <w:shd w:val="clear" w:fill="FFFFFF"/>
          <w:lang w:val="en-US" w:eastAsia="zh-CN"/>
        </w:rPr>
      </w:pPr>
      <w:r>
        <w:rPr>
          <w:rFonts w:hint="eastAsia" w:ascii="微软雅黑" w:hAnsi="微软雅黑" w:eastAsia="微软雅黑" w:cs="微软雅黑"/>
          <w:i w:val="0"/>
          <w:iCs w:val="0"/>
          <w:caps w:val="0"/>
          <w:color w:val="000000"/>
          <w:spacing w:val="0"/>
          <w:sz w:val="21"/>
          <w:szCs w:val="21"/>
          <w:highlight w:val="green"/>
          <w:shd w:val="clear" w:fill="FFFFFF"/>
          <w:lang w:val="en-US" w:eastAsia="zh-CN"/>
        </w:rPr>
        <w:t>总体国家安全的特色</w:t>
      </w:r>
    </w:p>
    <w:p>
      <w:pPr>
        <w:numPr>
          <w:ilvl w:val="0"/>
          <w:numId w:val="17"/>
        </w:numPr>
        <w:ind w:leftChars="0"/>
        <w:rPr>
          <w:rFonts w:hint="eastAsia"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从战略高度认识国家安全问题。</w:t>
      </w:r>
    </w:p>
    <w:p>
      <w:pPr>
        <w:numPr>
          <w:ilvl w:val="0"/>
          <w:numId w:val="17"/>
        </w:numPr>
        <w:ind w:leftChars="0"/>
        <w:rPr>
          <w:rFonts w:hint="default"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浓厚的哲学底蕴。</w:t>
      </w:r>
    </w:p>
    <w:p>
      <w:pPr>
        <w:widowControl w:val="0"/>
        <w:numPr>
          <w:ilvl w:val="0"/>
          <w:numId w:val="0"/>
        </w:numPr>
        <w:jc w:val="both"/>
        <w:rPr>
          <w:rFonts w:hint="eastAsia" w:ascii="微软雅黑" w:hAnsi="微软雅黑" w:eastAsia="微软雅黑" w:cs="微软雅黑"/>
          <w:i w:val="0"/>
          <w:iCs w:val="0"/>
          <w:caps w:val="0"/>
          <w:color w:val="000000"/>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iCs w:val="0"/>
          <w:caps w:val="0"/>
          <w:color w:val="000000"/>
          <w:spacing w:val="0"/>
          <w:sz w:val="21"/>
          <w:szCs w:val="21"/>
          <w:highlight w:val="green"/>
          <w:shd w:val="clear" w:fill="FFFFFF"/>
          <w:lang w:val="en-US" w:eastAsia="zh-CN"/>
        </w:rPr>
      </w:pPr>
      <w:r>
        <w:rPr>
          <w:rFonts w:hint="eastAsia" w:ascii="微软雅黑" w:hAnsi="微软雅黑" w:eastAsia="微软雅黑" w:cs="微软雅黑"/>
          <w:i w:val="0"/>
          <w:iCs w:val="0"/>
          <w:caps w:val="0"/>
          <w:color w:val="000000"/>
          <w:spacing w:val="0"/>
          <w:sz w:val="21"/>
          <w:szCs w:val="21"/>
          <w:highlight w:val="green"/>
          <w:shd w:val="clear" w:fill="FFFFFF"/>
          <w:lang w:val="en-US" w:eastAsia="zh-CN"/>
        </w:rPr>
        <w:t>中国特色社会主义制度的生成逻辑</w:t>
      </w:r>
    </w:p>
    <w:p>
      <w:pPr>
        <w:widowControl w:val="0"/>
        <w:numPr>
          <w:ilvl w:val="0"/>
          <w:numId w:val="0"/>
        </w:numPr>
        <w:jc w:val="both"/>
        <w:rPr>
          <w:rFonts w:hint="eastAsia"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一个国家选择什么样的国家制度和国家治理体系，是由这个国家的历史文化，社会性质，经济发展水平决定的。</w:t>
      </w:r>
    </w:p>
    <w:p>
      <w:pPr>
        <w:widowControl w:val="0"/>
        <w:numPr>
          <w:ilvl w:val="0"/>
          <w:numId w:val="18"/>
        </w:numPr>
        <w:jc w:val="both"/>
        <w:rPr>
          <w:rFonts w:hint="eastAsia"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理论逻辑：马克思主义为我国制度体系的构建提供了理论指导和价值引领。</w:t>
      </w:r>
    </w:p>
    <w:p>
      <w:pPr>
        <w:widowControl w:val="0"/>
        <w:numPr>
          <w:ilvl w:val="0"/>
          <w:numId w:val="0"/>
        </w:numPr>
        <w:jc w:val="both"/>
        <w:rPr>
          <w:rFonts w:hint="eastAsia"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马克思主义----》毛泽东思想------》中国特色社会主义理论体系。</w:t>
      </w:r>
    </w:p>
    <w:p>
      <w:pPr>
        <w:widowControl w:val="0"/>
        <w:numPr>
          <w:ilvl w:val="0"/>
          <w:numId w:val="18"/>
        </w:numPr>
        <w:ind w:left="0" w:leftChars="0" w:firstLine="0" w:firstLineChars="0"/>
        <w:jc w:val="both"/>
        <w:rPr>
          <w:rFonts w:hint="eastAsia"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历史逻辑：中国特色社会主义制度和国家治理体系具有深厚的历史渊源和文化底蕴。</w:t>
      </w:r>
    </w:p>
    <w:p>
      <w:pPr>
        <w:widowControl w:val="0"/>
        <w:numPr>
          <w:ilvl w:val="0"/>
          <w:numId w:val="18"/>
        </w:numPr>
        <w:ind w:left="0" w:leftChars="0" w:firstLine="0" w:firstLineChars="0"/>
        <w:jc w:val="both"/>
        <w:rPr>
          <w:rFonts w:hint="default"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val="en-US" w:eastAsia="zh-CN"/>
        </w:rPr>
        <w:t>实践逻辑：中国特色社会主义制度来源于党领导人民进行革命，建设和改革的伟大实践。</w:t>
      </w:r>
    </w:p>
    <w:p>
      <w:pPr>
        <w:widowControl w:val="0"/>
        <w:numPr>
          <w:ilvl w:val="0"/>
          <w:numId w:val="0"/>
        </w:numPr>
        <w:jc w:val="both"/>
        <w:rPr>
          <w:rFonts w:hint="eastAsia" w:ascii="微软雅黑" w:hAnsi="微软雅黑" w:eastAsia="微软雅黑" w:cs="微软雅黑"/>
          <w:i w:val="0"/>
          <w:iCs w:val="0"/>
          <w:caps w:val="0"/>
          <w:color w:val="000000"/>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iCs w:val="0"/>
          <w:caps w:val="0"/>
          <w:color w:val="000000"/>
          <w:spacing w:val="0"/>
          <w:sz w:val="21"/>
          <w:szCs w:val="21"/>
          <w:highlight w:val="green"/>
          <w:shd w:val="clear" w:fill="FFFFFF"/>
          <w:lang w:val="en-US" w:eastAsia="zh-CN"/>
        </w:rPr>
      </w:pPr>
      <w:r>
        <w:rPr>
          <w:rFonts w:hint="eastAsia" w:ascii="微软雅黑" w:hAnsi="微软雅黑" w:eastAsia="微软雅黑" w:cs="微软雅黑"/>
          <w:i w:val="0"/>
          <w:iCs w:val="0"/>
          <w:caps w:val="0"/>
          <w:color w:val="000000"/>
          <w:spacing w:val="0"/>
          <w:sz w:val="21"/>
          <w:szCs w:val="21"/>
          <w:highlight w:val="green"/>
          <w:shd w:val="clear" w:fill="FFFFFF"/>
          <w:lang w:val="en-US" w:eastAsia="zh-CN"/>
        </w:rPr>
        <w:t>我国国家制度和国家治理优势显著</w:t>
      </w:r>
      <w:r>
        <w:rPr>
          <w:rFonts w:hint="eastAsia" w:ascii="微软雅黑" w:hAnsi="微软雅黑" w:eastAsia="微软雅黑" w:cs="微软雅黑"/>
          <w:i w:val="0"/>
          <w:iCs w:val="0"/>
          <w:caps w:val="0"/>
          <w:color w:val="000000"/>
          <w:spacing w:val="0"/>
          <w:sz w:val="21"/>
          <w:szCs w:val="21"/>
          <w:highlight w:val="none"/>
          <w:shd w:val="clear" w:fill="FFFFFF"/>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380" w:firstLineChars="200"/>
        <w:textAlignment w:val="auto"/>
        <w:rPr>
          <w:color w:val="333333"/>
          <w:sz w:val="19"/>
          <w:szCs w:val="19"/>
        </w:rPr>
      </w:pPr>
      <w:r>
        <w:rPr>
          <w:rFonts w:hint="eastAsia" w:ascii="Arial" w:hAnsi="Arial" w:cs="Arial"/>
          <w:i w:val="0"/>
          <w:iCs w:val="0"/>
          <w:caps w:val="0"/>
          <w:color w:val="333333"/>
          <w:spacing w:val="0"/>
          <w:sz w:val="19"/>
          <w:szCs w:val="19"/>
          <w:shd w:val="clear" w:fill="FFFFFF"/>
          <w:lang w:val="en-US" w:eastAsia="zh-CN"/>
        </w:rPr>
        <w:t>1.</w:t>
      </w:r>
      <w:r>
        <w:rPr>
          <w:rFonts w:ascii="Arial" w:hAnsi="Arial" w:cs="Arial"/>
          <w:i w:val="0"/>
          <w:iCs w:val="0"/>
          <w:caps w:val="0"/>
          <w:color w:val="333333"/>
          <w:spacing w:val="0"/>
          <w:sz w:val="19"/>
          <w:szCs w:val="19"/>
          <w:shd w:val="clear" w:fill="FFFFFF"/>
        </w:rPr>
        <w:t>党的集中统一领导，能使中国政治保持稳定性和连续性。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380" w:firstLineChars="200"/>
        <w:textAlignment w:val="auto"/>
        <w:rPr>
          <w:color w:val="333333"/>
          <w:sz w:val="19"/>
          <w:szCs w:val="19"/>
        </w:rPr>
      </w:pPr>
      <w:r>
        <w:rPr>
          <w:rFonts w:hint="eastAsia" w:ascii="Arial" w:hAnsi="Arial" w:cs="Arial"/>
          <w:i w:val="0"/>
          <w:iCs w:val="0"/>
          <w:caps w:val="0"/>
          <w:color w:val="333333"/>
          <w:spacing w:val="0"/>
          <w:sz w:val="19"/>
          <w:szCs w:val="19"/>
          <w:shd w:val="clear" w:fill="FFFFFF"/>
          <w:lang w:val="en-US" w:eastAsia="zh-CN"/>
        </w:rPr>
        <w:t>2.</w:t>
      </w:r>
      <w:r>
        <w:rPr>
          <w:rFonts w:hint="default" w:ascii="Arial" w:hAnsi="Arial" w:cs="Arial"/>
          <w:i w:val="0"/>
          <w:iCs w:val="0"/>
          <w:caps w:val="0"/>
          <w:color w:val="333333"/>
          <w:spacing w:val="0"/>
          <w:sz w:val="19"/>
          <w:szCs w:val="19"/>
          <w:shd w:val="clear" w:fill="FFFFFF"/>
        </w:rPr>
        <w:t>人民当家作主，能使人民真正管理国家各项事务。在中国，一切权力属于人民，人民通过人民代表大会行使国家权力，保证各级人大都由民主选举产生、对人民负责、受人民监督，保证各级国家机关都由人大产生、对人大负责、受人大监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380" w:firstLineChars="200"/>
        <w:textAlignment w:val="auto"/>
        <w:rPr>
          <w:color w:val="333333"/>
          <w:sz w:val="19"/>
          <w:szCs w:val="19"/>
        </w:rPr>
      </w:pPr>
      <w:r>
        <w:rPr>
          <w:rFonts w:hint="eastAsia" w:ascii="Arial" w:hAnsi="Arial" w:cs="Arial"/>
          <w:i w:val="0"/>
          <w:iCs w:val="0"/>
          <w:caps w:val="0"/>
          <w:color w:val="333333"/>
          <w:spacing w:val="0"/>
          <w:sz w:val="19"/>
          <w:szCs w:val="19"/>
          <w:shd w:val="clear" w:fill="FFFFFF"/>
          <w:lang w:val="en-US" w:eastAsia="zh-CN"/>
        </w:rPr>
        <w:t>3.</w:t>
      </w:r>
      <w:r>
        <w:rPr>
          <w:rFonts w:hint="default" w:ascii="Arial" w:hAnsi="Arial" w:cs="Arial"/>
          <w:i w:val="0"/>
          <w:iCs w:val="0"/>
          <w:caps w:val="0"/>
          <w:color w:val="333333"/>
          <w:spacing w:val="0"/>
          <w:sz w:val="19"/>
          <w:szCs w:val="19"/>
          <w:shd w:val="clear" w:fill="FFFFFF"/>
        </w:rPr>
        <w:t>全国一盘棋，能集中力量办大事。中国是单一制国家，新中国成立以来，中央调动各地区各方面的资源，办成了很多其他国家难以办成的大事。中央可以通过财政转移支付和对口帮扶的方式，帮助欠发达地区的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380" w:firstLineChars="200"/>
        <w:textAlignment w:val="auto"/>
        <w:rPr>
          <w:color w:val="333333"/>
          <w:sz w:val="19"/>
          <w:szCs w:val="19"/>
        </w:rPr>
      </w:pPr>
      <w:r>
        <w:rPr>
          <w:rFonts w:hint="eastAsia" w:ascii="Arial" w:hAnsi="Arial" w:cs="Arial"/>
          <w:i w:val="0"/>
          <w:iCs w:val="0"/>
          <w:caps w:val="0"/>
          <w:color w:val="333333"/>
          <w:spacing w:val="0"/>
          <w:sz w:val="19"/>
          <w:szCs w:val="19"/>
          <w:shd w:val="clear" w:fill="FFFFFF"/>
          <w:lang w:val="en-US" w:eastAsia="zh-CN"/>
        </w:rPr>
        <w:t>4.</w:t>
      </w:r>
      <w:r>
        <w:rPr>
          <w:rFonts w:hint="default" w:ascii="Arial" w:hAnsi="Arial" w:cs="Arial"/>
          <w:i w:val="0"/>
          <w:iCs w:val="0"/>
          <w:caps w:val="0"/>
          <w:color w:val="333333"/>
          <w:spacing w:val="0"/>
          <w:sz w:val="19"/>
          <w:szCs w:val="19"/>
          <w:shd w:val="clear" w:fill="FFFFFF"/>
        </w:rPr>
        <w:t>社会主义基本经济制度，既有助于实现共同富裕，也能解放和发展社会生产力。农村土地集体所有，能保障农民的基本生活，使中国不会出现很多发展中国家那样的贫民窟。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380" w:firstLineChars="200"/>
        <w:textAlignment w:val="auto"/>
        <w:rPr>
          <w:color w:val="333333"/>
          <w:sz w:val="19"/>
          <w:szCs w:val="19"/>
        </w:rPr>
      </w:pPr>
      <w:r>
        <w:rPr>
          <w:rFonts w:hint="eastAsia" w:ascii="Arial" w:hAnsi="Arial" w:cs="Arial"/>
          <w:i w:val="0"/>
          <w:iCs w:val="0"/>
          <w:caps w:val="0"/>
          <w:color w:val="333333"/>
          <w:spacing w:val="0"/>
          <w:sz w:val="19"/>
          <w:szCs w:val="19"/>
          <w:shd w:val="clear" w:fill="FFFFFF"/>
          <w:lang w:val="en-US" w:eastAsia="zh-CN"/>
        </w:rPr>
        <w:t>5.</w:t>
      </w:r>
      <w:r>
        <w:rPr>
          <w:rFonts w:hint="default" w:ascii="Arial" w:hAnsi="Arial" w:cs="Arial"/>
          <w:i w:val="0"/>
          <w:iCs w:val="0"/>
          <w:caps w:val="0"/>
          <w:color w:val="333333"/>
          <w:spacing w:val="0"/>
          <w:sz w:val="19"/>
          <w:szCs w:val="19"/>
          <w:shd w:val="clear" w:fill="FFFFFF"/>
        </w:rPr>
        <w:t>以人民为中心，能实现共同富裕。发展为了人民，发展依靠人民，发展成果由人民共享。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380" w:firstLineChars="200"/>
        <w:textAlignment w:val="auto"/>
        <w:rPr>
          <w:color w:val="333333"/>
          <w:sz w:val="19"/>
          <w:szCs w:val="19"/>
        </w:rPr>
      </w:pPr>
      <w:r>
        <w:rPr>
          <w:rFonts w:hint="eastAsia" w:ascii="Arial" w:hAnsi="Arial" w:cs="Arial"/>
          <w:i w:val="0"/>
          <w:iCs w:val="0"/>
          <w:caps w:val="0"/>
          <w:color w:val="333333"/>
          <w:spacing w:val="0"/>
          <w:sz w:val="19"/>
          <w:szCs w:val="19"/>
          <w:shd w:val="clear" w:fill="FFFFFF"/>
          <w:lang w:val="en-US" w:eastAsia="zh-CN"/>
        </w:rPr>
        <w:t>6.</w:t>
      </w:r>
      <w:r>
        <w:rPr>
          <w:rFonts w:hint="default" w:ascii="Arial" w:hAnsi="Arial" w:cs="Arial"/>
          <w:i w:val="0"/>
          <w:iCs w:val="0"/>
          <w:caps w:val="0"/>
          <w:color w:val="333333"/>
          <w:spacing w:val="0"/>
          <w:sz w:val="19"/>
          <w:szCs w:val="19"/>
          <w:shd w:val="clear" w:fill="FFFFFF"/>
        </w:rPr>
        <w:t>选贤任能，能培养造就更多更优秀人才。我国是党管干部，选人用人历来强调德才兼备、以德为先，五湖四海、任人唯贤。培养选拔干部注重台阶、政绩和多岗位锻炼。</w:t>
      </w:r>
    </w:p>
    <w:p>
      <w:pPr>
        <w:widowControl w:val="0"/>
        <w:numPr>
          <w:ilvl w:val="0"/>
          <w:numId w:val="0"/>
        </w:numPr>
        <w:jc w:val="both"/>
        <w:rPr>
          <w:rFonts w:hint="default" w:ascii="微软雅黑" w:hAnsi="微软雅黑" w:eastAsia="微软雅黑" w:cs="微软雅黑"/>
          <w:i w:val="0"/>
          <w:iCs w:val="0"/>
          <w:caps w:val="0"/>
          <w:color w:val="000000"/>
          <w:spacing w:val="0"/>
          <w:sz w:val="21"/>
          <w:szCs w:val="21"/>
          <w:highlight w:val="green"/>
          <w:shd w:val="clear" w:fill="FFFFFF"/>
          <w:lang w:val="en-US" w:eastAsia="zh-CN"/>
        </w:rPr>
      </w:pPr>
    </w:p>
    <w:p>
      <w:pPr>
        <w:widowControl w:val="0"/>
        <w:numPr>
          <w:ilvl w:val="0"/>
          <w:numId w:val="0"/>
        </w:numPr>
        <w:jc w:val="both"/>
        <w:rPr>
          <w:rFonts w:hint="eastAsia" w:ascii="微软雅黑" w:hAnsi="微软雅黑" w:eastAsia="微软雅黑" w:cs="微软雅黑"/>
          <w:i w:val="0"/>
          <w:iCs w:val="0"/>
          <w:caps w:val="0"/>
          <w:color w:val="000000"/>
          <w:spacing w:val="0"/>
          <w:sz w:val="21"/>
          <w:szCs w:val="21"/>
          <w:highlight w:val="green"/>
          <w:shd w:val="clear" w:fill="FFFFFF"/>
          <w:lang w:val="en-US" w:eastAsia="zh-CN"/>
        </w:rPr>
      </w:pPr>
      <w:r>
        <w:rPr>
          <w:rFonts w:hint="eastAsia" w:ascii="微软雅黑" w:hAnsi="微软雅黑" w:eastAsia="微软雅黑" w:cs="微软雅黑"/>
          <w:i w:val="0"/>
          <w:iCs w:val="0"/>
          <w:caps w:val="0"/>
          <w:color w:val="000000"/>
          <w:spacing w:val="0"/>
          <w:sz w:val="21"/>
          <w:szCs w:val="21"/>
          <w:highlight w:val="green"/>
          <w:shd w:val="clear" w:fill="FFFFFF"/>
          <w:lang w:val="en-US" w:eastAsia="zh-CN"/>
        </w:rPr>
        <w:t>中国共产党成功的奥秘在哪？</w:t>
      </w:r>
    </w:p>
    <w:p>
      <w:pPr>
        <w:widowControl w:val="0"/>
        <w:numPr>
          <w:ilvl w:val="0"/>
          <w:numId w:val="19"/>
        </w:numPr>
        <w:jc w:val="both"/>
        <w:rPr>
          <w:rFonts w:hint="eastAsia" w:ascii="微软雅黑" w:hAnsi="微软雅黑" w:eastAsia="微软雅黑" w:cs="微软雅黑"/>
          <w:i w:val="0"/>
          <w:iCs w:val="0"/>
          <w:caps w:val="0"/>
          <w:color w:val="000000"/>
          <w:spacing w:val="0"/>
          <w:sz w:val="21"/>
          <w:szCs w:val="21"/>
          <w:highlight w:val="none"/>
          <w:shd w:val="clear" w:fill="FFFFFF"/>
          <w:lang w:val="en-US" w:eastAsia="zh-CN"/>
        </w:rPr>
      </w:pPr>
      <w:r>
        <w:rPr>
          <w:rFonts w:hint="eastAsia" w:ascii="微软雅黑" w:hAnsi="微软雅黑" w:eastAsia="微软雅黑" w:cs="微软雅黑"/>
          <w:i w:val="0"/>
          <w:iCs w:val="0"/>
          <w:caps w:val="0"/>
          <w:color w:val="000000"/>
          <w:spacing w:val="0"/>
          <w:sz w:val="21"/>
          <w:szCs w:val="21"/>
          <w:highlight w:val="none"/>
          <w:shd w:val="clear" w:fill="FFFFFF"/>
          <w:lang w:val="en-US" w:eastAsia="zh-CN"/>
        </w:rPr>
        <w:t>科学的理论指导</w:t>
      </w:r>
    </w:p>
    <w:p>
      <w:pPr>
        <w:widowControl w:val="0"/>
        <w:numPr>
          <w:numId w:val="0"/>
        </w:numPr>
        <w:jc w:val="both"/>
        <w:rPr>
          <w:rFonts w:hint="default" w:ascii="微软雅黑" w:hAnsi="微软雅黑" w:eastAsia="微软雅黑" w:cs="微软雅黑"/>
          <w:i w:val="0"/>
          <w:iCs w:val="0"/>
          <w:caps w:val="0"/>
          <w:color w:val="000000"/>
          <w:spacing w:val="0"/>
          <w:sz w:val="21"/>
          <w:szCs w:val="21"/>
          <w:highlight w:val="none"/>
          <w:shd w:val="clear" w:fill="FFFFFF"/>
          <w:lang w:val="en-US" w:eastAsia="zh-CN"/>
        </w:rPr>
      </w:pPr>
      <w:r>
        <w:rPr>
          <w:rFonts w:hint="eastAsia" w:ascii="微软雅黑" w:hAnsi="微软雅黑" w:eastAsia="微软雅黑" w:cs="微软雅黑"/>
          <w:i w:val="0"/>
          <w:iCs w:val="0"/>
          <w:caps w:val="0"/>
          <w:color w:val="000000"/>
          <w:spacing w:val="0"/>
          <w:sz w:val="21"/>
          <w:szCs w:val="21"/>
          <w:highlight w:val="none"/>
          <w:shd w:val="clear" w:fill="FFFFFF"/>
          <w:lang w:val="en-US" w:eastAsia="zh-CN"/>
        </w:rPr>
        <w:t>始终高举马克思主义旗帜，开辟理论发展新境界，坚持理论建党，理论强党。</w:t>
      </w:r>
    </w:p>
    <w:p>
      <w:pPr>
        <w:widowControl w:val="0"/>
        <w:numPr>
          <w:ilvl w:val="0"/>
          <w:numId w:val="19"/>
        </w:numPr>
        <w:jc w:val="both"/>
        <w:rPr>
          <w:rFonts w:hint="default" w:ascii="微软雅黑" w:hAnsi="微软雅黑" w:eastAsia="微软雅黑" w:cs="微软雅黑"/>
          <w:i w:val="0"/>
          <w:iCs w:val="0"/>
          <w:caps w:val="0"/>
          <w:color w:val="000000"/>
          <w:spacing w:val="0"/>
          <w:sz w:val="21"/>
          <w:szCs w:val="21"/>
          <w:highlight w:val="none"/>
          <w:shd w:val="clear" w:fill="FFFFFF"/>
          <w:lang w:val="en-US" w:eastAsia="zh-CN"/>
        </w:rPr>
      </w:pPr>
      <w:r>
        <w:rPr>
          <w:rFonts w:hint="eastAsia" w:ascii="微软雅黑" w:hAnsi="微软雅黑" w:eastAsia="微软雅黑" w:cs="微软雅黑"/>
          <w:i w:val="0"/>
          <w:iCs w:val="0"/>
          <w:caps w:val="0"/>
          <w:color w:val="000000"/>
          <w:spacing w:val="0"/>
          <w:sz w:val="21"/>
          <w:szCs w:val="21"/>
          <w:highlight w:val="none"/>
          <w:shd w:val="clear" w:fill="FFFFFF"/>
          <w:lang w:val="en-US" w:eastAsia="zh-CN"/>
        </w:rPr>
        <w:t>伟大的精神力量</w:t>
      </w:r>
    </w:p>
    <w:p>
      <w:pPr>
        <w:widowControl w:val="0"/>
        <w:numPr>
          <w:ilvl w:val="0"/>
          <w:numId w:val="19"/>
        </w:numPr>
        <w:jc w:val="both"/>
        <w:rPr>
          <w:rFonts w:hint="default" w:ascii="微软雅黑" w:hAnsi="微软雅黑" w:eastAsia="微软雅黑" w:cs="微软雅黑"/>
          <w:i w:val="0"/>
          <w:iCs w:val="0"/>
          <w:caps w:val="0"/>
          <w:color w:val="000000"/>
          <w:spacing w:val="0"/>
          <w:sz w:val="21"/>
          <w:szCs w:val="21"/>
          <w:highlight w:val="none"/>
          <w:shd w:val="clear" w:fill="FFFFFF"/>
          <w:lang w:val="en-US" w:eastAsia="zh-CN"/>
        </w:rPr>
      </w:pPr>
      <w:r>
        <w:rPr>
          <w:rFonts w:hint="eastAsia" w:ascii="微软雅黑" w:hAnsi="微软雅黑" w:eastAsia="微软雅黑" w:cs="微软雅黑"/>
          <w:i w:val="0"/>
          <w:iCs w:val="0"/>
          <w:caps w:val="0"/>
          <w:color w:val="000000"/>
          <w:spacing w:val="0"/>
          <w:sz w:val="21"/>
          <w:szCs w:val="21"/>
          <w:highlight w:val="none"/>
          <w:shd w:val="clear" w:fill="FFFFFF"/>
          <w:lang w:val="en-US" w:eastAsia="zh-CN"/>
        </w:rPr>
        <w:t>强大的组织优势</w:t>
      </w:r>
    </w:p>
    <w:p>
      <w:pPr>
        <w:widowControl w:val="0"/>
        <w:numPr>
          <w:numId w:val="0"/>
        </w:numPr>
        <w:jc w:val="both"/>
        <w:rPr>
          <w:rFonts w:hint="default" w:ascii="微软雅黑" w:hAnsi="微软雅黑" w:eastAsia="微软雅黑" w:cs="微软雅黑"/>
          <w:i w:val="0"/>
          <w:iCs w:val="0"/>
          <w:caps w:val="0"/>
          <w:color w:val="000000"/>
          <w:spacing w:val="0"/>
          <w:sz w:val="21"/>
          <w:szCs w:val="21"/>
          <w:highlight w:val="none"/>
          <w:shd w:val="clear" w:fill="FFFFFF"/>
          <w:lang w:val="en-US" w:eastAsia="zh-CN"/>
        </w:rPr>
      </w:pPr>
      <w:r>
        <w:rPr>
          <w:rFonts w:hint="eastAsia" w:ascii="微软雅黑" w:hAnsi="微软雅黑" w:eastAsia="微软雅黑" w:cs="微软雅黑"/>
          <w:i w:val="0"/>
          <w:iCs w:val="0"/>
          <w:caps w:val="0"/>
          <w:color w:val="000000"/>
          <w:spacing w:val="0"/>
          <w:sz w:val="21"/>
          <w:szCs w:val="21"/>
          <w:highlight w:val="none"/>
          <w:shd w:val="clear" w:fill="FFFFFF"/>
          <w:lang w:val="en-US" w:eastAsia="zh-CN"/>
        </w:rPr>
        <w:t>严密的组织体系，严明的组织纪律</w:t>
      </w:r>
    </w:p>
    <w:p>
      <w:pPr>
        <w:widowControl w:val="0"/>
        <w:numPr>
          <w:ilvl w:val="0"/>
          <w:numId w:val="19"/>
        </w:numPr>
        <w:jc w:val="both"/>
        <w:rPr>
          <w:rFonts w:hint="default" w:ascii="微软雅黑" w:hAnsi="微软雅黑" w:eastAsia="微软雅黑" w:cs="微软雅黑"/>
          <w:i w:val="0"/>
          <w:iCs w:val="0"/>
          <w:caps w:val="0"/>
          <w:color w:val="000000"/>
          <w:spacing w:val="0"/>
          <w:sz w:val="21"/>
          <w:szCs w:val="21"/>
          <w:highlight w:val="none"/>
          <w:shd w:val="clear" w:fill="FFFFFF"/>
          <w:lang w:val="en-US" w:eastAsia="zh-CN"/>
        </w:rPr>
      </w:pPr>
      <w:r>
        <w:rPr>
          <w:rFonts w:hint="eastAsia" w:ascii="微软雅黑" w:hAnsi="微软雅黑" w:eastAsia="微软雅黑" w:cs="微软雅黑"/>
          <w:i w:val="0"/>
          <w:iCs w:val="0"/>
          <w:caps w:val="0"/>
          <w:color w:val="000000"/>
          <w:spacing w:val="0"/>
          <w:sz w:val="21"/>
          <w:szCs w:val="21"/>
          <w:highlight w:val="none"/>
          <w:shd w:val="clear" w:fill="FFFFFF"/>
          <w:lang w:val="en-US" w:eastAsia="zh-CN"/>
        </w:rPr>
        <w:t>坚实的群众基础</w:t>
      </w:r>
    </w:p>
    <w:p>
      <w:pPr>
        <w:widowControl w:val="0"/>
        <w:numPr>
          <w:ilvl w:val="0"/>
          <w:numId w:val="19"/>
        </w:numPr>
        <w:jc w:val="both"/>
        <w:rPr>
          <w:rFonts w:hint="default" w:ascii="微软雅黑" w:hAnsi="微软雅黑" w:eastAsia="微软雅黑" w:cs="微软雅黑"/>
          <w:i w:val="0"/>
          <w:iCs w:val="0"/>
          <w:caps w:val="0"/>
          <w:color w:val="000000"/>
          <w:spacing w:val="0"/>
          <w:sz w:val="21"/>
          <w:szCs w:val="21"/>
          <w:highlight w:val="none"/>
          <w:shd w:val="clear" w:fill="FFFFFF"/>
          <w:lang w:val="en-US" w:eastAsia="zh-CN"/>
        </w:rPr>
      </w:pPr>
      <w:r>
        <w:rPr>
          <w:rFonts w:hint="eastAsia" w:ascii="微软雅黑" w:hAnsi="微软雅黑" w:eastAsia="微软雅黑" w:cs="微软雅黑"/>
          <w:i w:val="0"/>
          <w:iCs w:val="0"/>
          <w:caps w:val="0"/>
          <w:color w:val="000000"/>
          <w:spacing w:val="0"/>
          <w:sz w:val="21"/>
          <w:szCs w:val="21"/>
          <w:highlight w:val="none"/>
          <w:shd w:val="clear" w:fill="FFFFFF"/>
          <w:lang w:val="en-US" w:eastAsia="zh-CN"/>
        </w:rPr>
        <w:t>彻底的自我革命</w:t>
      </w:r>
    </w:p>
    <w:p>
      <w:pPr>
        <w:widowControl w:val="0"/>
        <w:numPr>
          <w:numId w:val="0"/>
        </w:numPr>
        <w:jc w:val="both"/>
        <w:rPr>
          <w:rFonts w:hint="default" w:ascii="微软雅黑" w:hAnsi="微软雅黑" w:eastAsia="微软雅黑" w:cs="微软雅黑"/>
          <w:i w:val="0"/>
          <w:iCs w:val="0"/>
          <w:caps w:val="0"/>
          <w:color w:val="000000"/>
          <w:spacing w:val="0"/>
          <w:sz w:val="21"/>
          <w:szCs w:val="21"/>
          <w:highlight w:val="none"/>
          <w:shd w:val="clear" w:fill="FFFFFF"/>
          <w:lang w:val="en-US" w:eastAsia="zh-CN"/>
        </w:rPr>
      </w:pPr>
      <w:r>
        <w:rPr>
          <w:rFonts w:hint="eastAsia" w:ascii="微软雅黑" w:hAnsi="微软雅黑" w:eastAsia="微软雅黑" w:cs="微软雅黑"/>
          <w:i w:val="0"/>
          <w:iCs w:val="0"/>
          <w:caps w:val="0"/>
          <w:color w:val="000000"/>
          <w:spacing w:val="0"/>
          <w:sz w:val="21"/>
          <w:szCs w:val="21"/>
          <w:highlight w:val="none"/>
          <w:shd w:val="clear" w:fill="FFFFFF"/>
          <w:lang w:val="en-US" w:eastAsia="zh-CN"/>
        </w:rPr>
        <w:t>勇于自我革命是中国共产党最鲜明的政治品格，勇于自我革命使党在重大关头总能矫正发展航向。推进党风廉政建设和反腐败斗争体现勇于自我革命的决心。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22ABD"/>
    <w:multiLevelType w:val="singleLevel"/>
    <w:tmpl w:val="84C22ABD"/>
    <w:lvl w:ilvl="0" w:tentative="0">
      <w:start w:val="1"/>
      <w:numFmt w:val="chineseCounting"/>
      <w:suff w:val="nothing"/>
      <w:lvlText w:val="（%1）"/>
      <w:lvlJc w:val="left"/>
      <w:rPr>
        <w:rFonts w:hint="eastAsia"/>
      </w:rPr>
    </w:lvl>
  </w:abstractNum>
  <w:abstractNum w:abstractNumId="1">
    <w:nsid w:val="895E4D51"/>
    <w:multiLevelType w:val="singleLevel"/>
    <w:tmpl w:val="895E4D51"/>
    <w:lvl w:ilvl="0" w:tentative="0">
      <w:start w:val="1"/>
      <w:numFmt w:val="decimal"/>
      <w:suff w:val="nothing"/>
      <w:lvlText w:val="%1）"/>
      <w:lvlJc w:val="left"/>
    </w:lvl>
  </w:abstractNum>
  <w:abstractNum w:abstractNumId="2">
    <w:nsid w:val="9F898F6F"/>
    <w:multiLevelType w:val="singleLevel"/>
    <w:tmpl w:val="9F898F6F"/>
    <w:lvl w:ilvl="0" w:tentative="0">
      <w:start w:val="1"/>
      <w:numFmt w:val="decimal"/>
      <w:lvlText w:val="%1."/>
      <w:lvlJc w:val="left"/>
      <w:pPr>
        <w:tabs>
          <w:tab w:val="left" w:pos="312"/>
        </w:tabs>
      </w:pPr>
    </w:lvl>
  </w:abstractNum>
  <w:abstractNum w:abstractNumId="3">
    <w:nsid w:val="A31F2A9E"/>
    <w:multiLevelType w:val="singleLevel"/>
    <w:tmpl w:val="A31F2A9E"/>
    <w:lvl w:ilvl="0" w:tentative="0">
      <w:start w:val="1"/>
      <w:numFmt w:val="decimal"/>
      <w:suff w:val="nothing"/>
      <w:lvlText w:val="%1）"/>
      <w:lvlJc w:val="left"/>
    </w:lvl>
  </w:abstractNum>
  <w:abstractNum w:abstractNumId="4">
    <w:nsid w:val="A7F9A267"/>
    <w:multiLevelType w:val="singleLevel"/>
    <w:tmpl w:val="A7F9A267"/>
    <w:lvl w:ilvl="0" w:tentative="0">
      <w:start w:val="1"/>
      <w:numFmt w:val="decimal"/>
      <w:lvlText w:val="%1."/>
      <w:lvlJc w:val="left"/>
      <w:pPr>
        <w:tabs>
          <w:tab w:val="left" w:pos="312"/>
        </w:tabs>
      </w:pPr>
    </w:lvl>
  </w:abstractNum>
  <w:abstractNum w:abstractNumId="5">
    <w:nsid w:val="B1EADAA9"/>
    <w:multiLevelType w:val="singleLevel"/>
    <w:tmpl w:val="B1EADAA9"/>
    <w:lvl w:ilvl="0" w:tentative="0">
      <w:start w:val="1"/>
      <w:numFmt w:val="chineseCounting"/>
      <w:suff w:val="nothing"/>
      <w:lvlText w:val="%1、"/>
      <w:lvlJc w:val="left"/>
      <w:rPr>
        <w:rFonts w:hint="eastAsia"/>
      </w:rPr>
    </w:lvl>
  </w:abstractNum>
  <w:abstractNum w:abstractNumId="6">
    <w:nsid w:val="C33D376F"/>
    <w:multiLevelType w:val="singleLevel"/>
    <w:tmpl w:val="C33D376F"/>
    <w:lvl w:ilvl="0" w:tentative="0">
      <w:start w:val="1"/>
      <w:numFmt w:val="decimal"/>
      <w:lvlText w:val="%1."/>
      <w:lvlJc w:val="left"/>
      <w:pPr>
        <w:tabs>
          <w:tab w:val="left" w:pos="312"/>
        </w:tabs>
      </w:pPr>
    </w:lvl>
  </w:abstractNum>
  <w:abstractNum w:abstractNumId="7">
    <w:nsid w:val="C736D3AC"/>
    <w:multiLevelType w:val="singleLevel"/>
    <w:tmpl w:val="C736D3AC"/>
    <w:lvl w:ilvl="0" w:tentative="0">
      <w:start w:val="1"/>
      <w:numFmt w:val="decimal"/>
      <w:lvlText w:val="%1."/>
      <w:lvlJc w:val="left"/>
      <w:pPr>
        <w:tabs>
          <w:tab w:val="left" w:pos="312"/>
        </w:tabs>
      </w:pPr>
    </w:lvl>
  </w:abstractNum>
  <w:abstractNum w:abstractNumId="8">
    <w:nsid w:val="D5F5D1D1"/>
    <w:multiLevelType w:val="singleLevel"/>
    <w:tmpl w:val="D5F5D1D1"/>
    <w:lvl w:ilvl="0" w:tentative="0">
      <w:start w:val="1"/>
      <w:numFmt w:val="chineseCounting"/>
      <w:suff w:val="nothing"/>
      <w:lvlText w:val="%1、"/>
      <w:lvlJc w:val="left"/>
      <w:rPr>
        <w:rFonts w:hint="eastAsia"/>
      </w:rPr>
    </w:lvl>
  </w:abstractNum>
  <w:abstractNum w:abstractNumId="9">
    <w:nsid w:val="F3243918"/>
    <w:multiLevelType w:val="singleLevel"/>
    <w:tmpl w:val="F3243918"/>
    <w:lvl w:ilvl="0" w:tentative="0">
      <w:start w:val="1"/>
      <w:numFmt w:val="chineseCounting"/>
      <w:suff w:val="nothing"/>
      <w:lvlText w:val="%1、"/>
      <w:lvlJc w:val="left"/>
      <w:rPr>
        <w:rFonts w:hint="eastAsia"/>
      </w:rPr>
    </w:lvl>
  </w:abstractNum>
  <w:abstractNum w:abstractNumId="10">
    <w:nsid w:val="F4FFDD9E"/>
    <w:multiLevelType w:val="singleLevel"/>
    <w:tmpl w:val="F4FFDD9E"/>
    <w:lvl w:ilvl="0" w:tentative="0">
      <w:start w:val="1"/>
      <w:numFmt w:val="chineseCounting"/>
      <w:suff w:val="nothing"/>
      <w:lvlText w:val="%1、"/>
      <w:lvlJc w:val="left"/>
      <w:rPr>
        <w:rFonts w:hint="eastAsia"/>
      </w:rPr>
    </w:lvl>
  </w:abstractNum>
  <w:abstractNum w:abstractNumId="11">
    <w:nsid w:val="FA21B496"/>
    <w:multiLevelType w:val="singleLevel"/>
    <w:tmpl w:val="FA21B496"/>
    <w:lvl w:ilvl="0" w:tentative="0">
      <w:start w:val="1"/>
      <w:numFmt w:val="decimal"/>
      <w:suff w:val="nothing"/>
      <w:lvlText w:val="%1）"/>
      <w:lvlJc w:val="left"/>
    </w:lvl>
  </w:abstractNum>
  <w:abstractNum w:abstractNumId="12">
    <w:nsid w:val="01081397"/>
    <w:multiLevelType w:val="singleLevel"/>
    <w:tmpl w:val="01081397"/>
    <w:lvl w:ilvl="0" w:tentative="0">
      <w:start w:val="1"/>
      <w:numFmt w:val="decimal"/>
      <w:suff w:val="nothing"/>
      <w:lvlText w:val="%1）"/>
      <w:lvlJc w:val="left"/>
    </w:lvl>
  </w:abstractNum>
  <w:abstractNum w:abstractNumId="13">
    <w:nsid w:val="0D8B5559"/>
    <w:multiLevelType w:val="singleLevel"/>
    <w:tmpl w:val="0D8B5559"/>
    <w:lvl w:ilvl="0" w:tentative="0">
      <w:start w:val="1"/>
      <w:numFmt w:val="decimal"/>
      <w:suff w:val="nothing"/>
      <w:lvlText w:val="%1）"/>
      <w:lvlJc w:val="left"/>
    </w:lvl>
  </w:abstractNum>
  <w:abstractNum w:abstractNumId="14">
    <w:nsid w:val="19EC3BC7"/>
    <w:multiLevelType w:val="multilevel"/>
    <w:tmpl w:val="19EC3BC7"/>
    <w:lvl w:ilvl="0" w:tentative="0">
      <w:start w:val="1"/>
      <w:numFmt w:val="decimal"/>
      <w:lvlText w:val="%1、"/>
      <w:lvlJc w:val="left"/>
      <w:pPr>
        <w:ind w:left="942" w:hanging="380"/>
      </w:pPr>
      <w:rPr>
        <w:rFonts w:hint="eastAsia"/>
      </w:r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15">
    <w:nsid w:val="1C7BFB4F"/>
    <w:multiLevelType w:val="singleLevel"/>
    <w:tmpl w:val="1C7BFB4F"/>
    <w:lvl w:ilvl="0" w:tentative="0">
      <w:start w:val="1"/>
      <w:numFmt w:val="decimal"/>
      <w:lvlText w:val="%1."/>
      <w:lvlJc w:val="left"/>
      <w:pPr>
        <w:tabs>
          <w:tab w:val="left" w:pos="312"/>
        </w:tabs>
      </w:pPr>
    </w:lvl>
  </w:abstractNum>
  <w:abstractNum w:abstractNumId="16">
    <w:nsid w:val="1E60F94C"/>
    <w:multiLevelType w:val="singleLevel"/>
    <w:tmpl w:val="1E60F94C"/>
    <w:lvl w:ilvl="0" w:tentative="0">
      <w:start w:val="2"/>
      <w:numFmt w:val="chineseCounting"/>
      <w:suff w:val="nothing"/>
      <w:lvlText w:val="%1、"/>
      <w:lvlJc w:val="left"/>
      <w:rPr>
        <w:rFonts w:hint="eastAsia"/>
      </w:rPr>
    </w:lvl>
  </w:abstractNum>
  <w:abstractNum w:abstractNumId="17">
    <w:nsid w:val="580CC669"/>
    <w:multiLevelType w:val="singleLevel"/>
    <w:tmpl w:val="580CC669"/>
    <w:lvl w:ilvl="0" w:tentative="0">
      <w:start w:val="1"/>
      <w:numFmt w:val="decimal"/>
      <w:suff w:val="nothing"/>
      <w:lvlText w:val="%1）"/>
      <w:lvlJc w:val="left"/>
    </w:lvl>
  </w:abstractNum>
  <w:abstractNum w:abstractNumId="18">
    <w:nsid w:val="729DD095"/>
    <w:multiLevelType w:val="singleLevel"/>
    <w:tmpl w:val="729DD095"/>
    <w:lvl w:ilvl="0" w:tentative="0">
      <w:start w:val="2"/>
      <w:numFmt w:val="decimal"/>
      <w:lvlText w:val="%1."/>
      <w:lvlJc w:val="left"/>
      <w:pPr>
        <w:tabs>
          <w:tab w:val="left" w:pos="312"/>
        </w:tabs>
      </w:pPr>
    </w:lvl>
  </w:abstractNum>
  <w:num w:numId="1">
    <w:abstractNumId w:val="16"/>
  </w:num>
  <w:num w:numId="2">
    <w:abstractNumId w:val="5"/>
  </w:num>
  <w:num w:numId="3">
    <w:abstractNumId w:val="14"/>
  </w:num>
  <w:num w:numId="4">
    <w:abstractNumId w:val="9"/>
  </w:num>
  <w:num w:numId="5">
    <w:abstractNumId w:val="12"/>
  </w:num>
  <w:num w:numId="6">
    <w:abstractNumId w:val="3"/>
  </w:num>
  <w:num w:numId="7">
    <w:abstractNumId w:val="8"/>
  </w:num>
  <w:num w:numId="8">
    <w:abstractNumId w:val="13"/>
  </w:num>
  <w:num w:numId="9">
    <w:abstractNumId w:val="1"/>
  </w:num>
  <w:num w:numId="10">
    <w:abstractNumId w:val="0"/>
  </w:num>
  <w:num w:numId="11">
    <w:abstractNumId w:val="17"/>
  </w:num>
  <w:num w:numId="12">
    <w:abstractNumId w:val="11"/>
  </w:num>
  <w:num w:numId="13">
    <w:abstractNumId w:val="10"/>
  </w:num>
  <w:num w:numId="14">
    <w:abstractNumId w:val="18"/>
  </w:num>
  <w:num w:numId="15">
    <w:abstractNumId w:val="4"/>
  </w:num>
  <w:num w:numId="16">
    <w:abstractNumId w:val="6"/>
  </w:num>
  <w:num w:numId="17">
    <w:abstractNumId w:val="15"/>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1655D"/>
    <w:rsid w:val="1421655D"/>
    <w:rsid w:val="3C833E72"/>
    <w:rsid w:val="4D8D2A12"/>
    <w:rsid w:val="6BA57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styleId="6">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2022-01-01T09:35:00Z</dcterms:created>
  <dc:creator>不若簪指</dc:creator>
  <cp:lastModifiedBy>不若簪指</cp:lastModifiedBy>
  <dcterms:modified xsi:type="dcterms:W3CDTF">2022-01-02T04:30:14Z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C0E06F2549C1470BA96E0BB31660166F</vt:lpwstr>
  </property>
</Properties>
</file>