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6E42" w14:textId="77777777" w:rsidR="00FA4A35" w:rsidRDefault="0064736B" w:rsidP="00CB4D84">
      <w:pPr>
        <w:pStyle w:val="Heading1"/>
        <w:jc w:val="center"/>
      </w:pPr>
      <w:r>
        <w:t>LAPORAN ANALISIS KEJAHATAN SIBER</w:t>
      </w:r>
    </w:p>
    <w:p w14:paraId="1F28D02F" w14:textId="13F3080F" w:rsidR="00F33920" w:rsidRDefault="00F33920">
      <w:pPr>
        <w:pStyle w:val="Heading2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Pelapor</w:t>
      </w:r>
      <w:proofErr w:type="spellEnd"/>
    </w:p>
    <w:p w14:paraId="4329D0FC" w14:textId="22865A05" w:rsidR="00F33920" w:rsidRDefault="00F33920" w:rsidP="004C5439">
      <w:pPr>
        <w:pStyle w:val="NoSpacing"/>
      </w:pPr>
      <w:r>
        <w:t>Nama</w:t>
      </w:r>
      <w:r>
        <w:tab/>
        <w:t>:</w:t>
      </w:r>
      <w:r w:rsidR="004C5439">
        <w:t xml:space="preserve"> Adam </w:t>
      </w:r>
      <w:proofErr w:type="spellStart"/>
      <w:r w:rsidR="004C5439">
        <w:t>Ghonifirlandi</w:t>
      </w:r>
      <w:proofErr w:type="spellEnd"/>
    </w:p>
    <w:p w14:paraId="78EAF3CF" w14:textId="38D50AAB" w:rsidR="00F33920" w:rsidRDefault="00F33920" w:rsidP="004C5439">
      <w:pPr>
        <w:pStyle w:val="NoSpacing"/>
      </w:pPr>
      <w:r>
        <w:t>NIM</w:t>
      </w:r>
      <w:r>
        <w:tab/>
        <w:t>:</w:t>
      </w:r>
      <w:r w:rsidR="004C5439">
        <w:t xml:space="preserve"> 233140707111102</w:t>
      </w:r>
    </w:p>
    <w:p w14:paraId="615DEE75" w14:textId="77777777" w:rsidR="00F33920" w:rsidRPr="00F33920" w:rsidRDefault="00F33920" w:rsidP="00F33920"/>
    <w:p w14:paraId="695C8D13" w14:textId="23A57FE9" w:rsidR="00FA4A35" w:rsidRDefault="0064736B">
      <w:pPr>
        <w:pStyle w:val="Heading2"/>
      </w:pPr>
      <w:r>
        <w:t xml:space="preserve">A.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Kasus</w:t>
      </w:r>
      <w:proofErr w:type="spellEnd"/>
    </w:p>
    <w:p w14:paraId="1E9D0D76" w14:textId="55865E81" w:rsidR="00FA4A35" w:rsidRDefault="0064736B" w:rsidP="00594F31">
      <w:pPr>
        <w:pStyle w:val="NoSpacing"/>
      </w:pPr>
      <w:r>
        <w:t xml:space="preserve">•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Kasus</w:t>
      </w:r>
      <w:proofErr w:type="spellEnd"/>
      <w:r w:rsidR="00CB4D84">
        <w:tab/>
      </w:r>
      <w:r w:rsidR="00B33837">
        <w:tab/>
      </w:r>
      <w:r>
        <w:t>:</w:t>
      </w:r>
      <w:r w:rsidR="004C5439">
        <w:t xml:space="preserve"> </w:t>
      </w:r>
      <w:proofErr w:type="spellStart"/>
      <w:r w:rsidR="00594F31">
        <w:t>kebocoran</w:t>
      </w:r>
      <w:proofErr w:type="spellEnd"/>
      <w:r w:rsidR="00594F31">
        <w:t xml:space="preserve"> data</w:t>
      </w:r>
      <w:r w:rsidR="00DE7557" w:rsidRPr="00DE7557">
        <w:t xml:space="preserve"> 91 Juta </w:t>
      </w:r>
      <w:proofErr w:type="spellStart"/>
      <w:r w:rsidR="00DE7557" w:rsidRPr="00DE7557">
        <w:t>Akun</w:t>
      </w:r>
      <w:proofErr w:type="spellEnd"/>
      <w:r w:rsidR="00DE7557" w:rsidRPr="00DE7557">
        <w:t xml:space="preserve"> Tokopedia</w:t>
      </w:r>
    </w:p>
    <w:p w14:paraId="0A1A2F81" w14:textId="4D61F8A2" w:rsidR="00FA4A35" w:rsidRDefault="0064736B" w:rsidP="00594F31">
      <w:pPr>
        <w:pStyle w:val="NoSpacing"/>
      </w:pPr>
      <w:r>
        <w:t xml:space="preserve">•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Kejadian</w:t>
      </w:r>
      <w:proofErr w:type="spellEnd"/>
      <w:r w:rsidR="00CB4D84">
        <w:tab/>
      </w:r>
      <w:r>
        <w:t>:</w:t>
      </w:r>
      <w:r w:rsidR="00DE7557">
        <w:t xml:space="preserve"> 20</w:t>
      </w:r>
      <w:r w:rsidR="00594F31">
        <w:t>20</w:t>
      </w:r>
    </w:p>
    <w:p w14:paraId="299D0DDB" w14:textId="1EE45A40" w:rsidR="00FA4A35" w:rsidRDefault="0064736B" w:rsidP="00594F31">
      <w:pPr>
        <w:pStyle w:val="NoSpacing"/>
      </w:pPr>
      <w:r>
        <w:t>• Lokasi</w:t>
      </w:r>
      <w:r w:rsidR="00CB4D84">
        <w:tab/>
      </w:r>
      <w:r w:rsidR="00B33837">
        <w:tab/>
      </w:r>
      <w:r>
        <w:t>:</w:t>
      </w:r>
      <w:r w:rsidR="00DE7557">
        <w:t xml:space="preserve"> </w:t>
      </w:r>
      <w:r w:rsidR="00594F31">
        <w:t>Tokopedia</w:t>
      </w:r>
      <w:r w:rsidR="00DE7557">
        <w:t xml:space="preserve"> (Indonesia)</w:t>
      </w:r>
    </w:p>
    <w:p w14:paraId="0929418F" w14:textId="63E724A1" w:rsidR="00FA4A35" w:rsidRDefault="0064736B" w:rsidP="00594F31">
      <w:pPr>
        <w:pStyle w:val="NoSpacing"/>
      </w:pPr>
      <w:r>
        <w:t xml:space="preserve">•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Serangan</w:t>
      </w:r>
      <w:proofErr w:type="spellEnd"/>
      <w:r w:rsidR="00CB4D84">
        <w:tab/>
      </w:r>
      <w:r>
        <w:t xml:space="preserve">: </w:t>
      </w:r>
      <w:r w:rsidR="00594F31">
        <w:t>data breach</w:t>
      </w:r>
    </w:p>
    <w:p w14:paraId="0EC4CADE" w14:textId="5C0E027A" w:rsidR="00FA4A35" w:rsidRDefault="0064736B" w:rsidP="00594F31">
      <w:pPr>
        <w:pStyle w:val="NoSpacing"/>
      </w:pPr>
      <w:r>
        <w:t xml:space="preserve">•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 w:rsidR="00CB4D84">
        <w:tab/>
      </w:r>
      <w:r>
        <w:t>:</w:t>
      </w:r>
      <w:r w:rsidR="00594F31">
        <w:t xml:space="preserve"> Tokopedia </w:t>
      </w:r>
      <w:proofErr w:type="spellStart"/>
      <w:r w:rsidR="00594F31">
        <w:t>selaku</w:t>
      </w:r>
      <w:proofErr w:type="spellEnd"/>
      <w:r w:rsidR="00594F31">
        <w:t xml:space="preserve"> korban dan </w:t>
      </w:r>
      <w:proofErr w:type="spellStart"/>
      <w:r w:rsidR="00594F31">
        <w:t>untuk</w:t>
      </w:r>
      <w:proofErr w:type="spellEnd"/>
      <w:r w:rsidR="00594F31">
        <w:t xml:space="preserve"> </w:t>
      </w:r>
      <w:proofErr w:type="spellStart"/>
      <w:r w:rsidR="00594F31">
        <w:t>pelaku</w:t>
      </w:r>
      <w:proofErr w:type="spellEnd"/>
      <w:r w:rsidR="00594F31">
        <w:t xml:space="preserve"> </w:t>
      </w:r>
      <w:proofErr w:type="spellStart"/>
      <w:r w:rsidR="00594F31">
        <w:t>belum</w:t>
      </w:r>
      <w:proofErr w:type="spellEnd"/>
      <w:r w:rsidR="00594F31">
        <w:t xml:space="preserve"> </w:t>
      </w:r>
      <w:proofErr w:type="spellStart"/>
      <w:r w:rsidR="00594F31">
        <w:t>teridentifikasi</w:t>
      </w:r>
      <w:proofErr w:type="spellEnd"/>
    </w:p>
    <w:p w14:paraId="10BF610B" w14:textId="4C8ABB52" w:rsidR="00F33920" w:rsidRPr="00594F31" w:rsidRDefault="0064736B" w:rsidP="00594F31">
      <w:pPr>
        <w:pStyle w:val="NoSpacing"/>
        <w:ind w:left="2160" w:hanging="2160"/>
      </w:pPr>
      <w:r>
        <w:t xml:space="preserve">•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 w:rsidR="00CB4D84">
        <w:tab/>
      </w:r>
      <w:r w:rsidR="00594F31">
        <w:t xml:space="preserve">: </w:t>
      </w:r>
      <w:hyperlink r:id="rId8" w:history="1">
        <w:r w:rsidR="00594F31" w:rsidRPr="004C539F">
          <w:rPr>
            <w:rStyle w:val="Hyperlink"/>
          </w:rPr>
          <w:t>https://www.cnnindonesia.com/teknologi/20200503153210-185-</w:t>
        </w:r>
      </w:hyperlink>
      <w:r w:rsidR="00594F31" w:rsidRPr="00594F31">
        <w:t>499553/kronologi-lengkap-91-juta-akun-tokopedia-bocor-dan-dijual</w:t>
      </w:r>
    </w:p>
    <w:p w14:paraId="64E0334E" w14:textId="6208B477" w:rsidR="00FA4A35" w:rsidRDefault="0064736B">
      <w:pPr>
        <w:pStyle w:val="Heading2"/>
      </w:pPr>
      <w:r>
        <w:t xml:space="preserve">B.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Insiden</w:t>
      </w:r>
      <w:proofErr w:type="spellEnd"/>
      <w:r w:rsidR="00F94DC2">
        <w:t xml:space="preserve"> </w:t>
      </w:r>
      <w:r w:rsidR="00F94DC2" w:rsidRPr="00F94DC2">
        <w:rPr>
          <w:i/>
          <w:iCs/>
          <w:color w:val="FF0000"/>
        </w:rPr>
        <w:t>[</w:t>
      </w:r>
      <w:proofErr w:type="spellStart"/>
      <w:r w:rsidR="00F94DC2" w:rsidRPr="00F94DC2">
        <w:rPr>
          <w:i/>
          <w:iCs/>
          <w:color w:val="FF0000"/>
        </w:rPr>
        <w:t>nilai</w:t>
      </w:r>
      <w:proofErr w:type="spellEnd"/>
      <w:r w:rsidR="00F94DC2" w:rsidRPr="00F94DC2">
        <w:rPr>
          <w:i/>
          <w:iCs/>
          <w:color w:val="FF0000"/>
        </w:rPr>
        <w:t xml:space="preserve"> 30]</w:t>
      </w:r>
    </w:p>
    <w:p w14:paraId="081D1D64" w14:textId="45552338" w:rsidR="00FA4A35" w:rsidRDefault="0064736B">
      <w:pPr>
        <w:pStyle w:val="Heading3"/>
      </w:pPr>
      <w:r>
        <w:t xml:space="preserve">1. </w:t>
      </w:r>
      <w:proofErr w:type="spellStart"/>
      <w:r>
        <w:t>Faktor</w:t>
      </w:r>
      <w:proofErr w:type="spellEnd"/>
      <w:r>
        <w:t xml:space="preserve"> Teknis</w:t>
      </w:r>
    </w:p>
    <w:p w14:paraId="1E12221C" w14:textId="63BB1379" w:rsidR="00EC3EE0" w:rsidRPr="00EC3EE0" w:rsidRDefault="00EC3EE0" w:rsidP="00EC3EE0">
      <w:pPr>
        <w:ind w:left="195"/>
        <w:jc w:val="both"/>
        <w:rPr>
          <w:sz w:val="20"/>
          <w:szCs w:val="20"/>
        </w:rPr>
      </w:pPr>
      <w:r w:rsidRPr="00EC3EE0">
        <w:rPr>
          <w:sz w:val="20"/>
          <w:szCs w:val="20"/>
        </w:rPr>
        <w:t xml:space="preserve">Tokopedia </w:t>
      </w:r>
      <w:proofErr w:type="spellStart"/>
      <w:r w:rsidRPr="00EC3EE0">
        <w:rPr>
          <w:sz w:val="20"/>
          <w:szCs w:val="20"/>
        </w:rPr>
        <w:t>mengalami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kebocoran</w:t>
      </w:r>
      <w:proofErr w:type="spellEnd"/>
      <w:r w:rsidRPr="00EC3EE0">
        <w:rPr>
          <w:sz w:val="20"/>
          <w:szCs w:val="20"/>
        </w:rPr>
        <w:t xml:space="preserve"> data </w:t>
      </w:r>
      <w:proofErr w:type="spellStart"/>
      <w:r w:rsidRPr="00EC3EE0">
        <w:rPr>
          <w:sz w:val="20"/>
          <w:szCs w:val="20"/>
        </w:rPr>
        <w:t>besar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karena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beberapa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kelemahan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teknis</w:t>
      </w:r>
      <w:proofErr w:type="spellEnd"/>
      <w:r w:rsidRPr="00EC3EE0">
        <w:rPr>
          <w:sz w:val="20"/>
          <w:szCs w:val="20"/>
        </w:rPr>
        <w:t xml:space="preserve">. </w:t>
      </w:r>
      <w:proofErr w:type="spellStart"/>
      <w:r w:rsidRPr="00EC3EE0">
        <w:rPr>
          <w:sz w:val="20"/>
          <w:szCs w:val="20"/>
        </w:rPr>
        <w:t>Enkripsi</w:t>
      </w:r>
      <w:proofErr w:type="spellEnd"/>
      <w:r w:rsidRPr="00EC3EE0">
        <w:rPr>
          <w:sz w:val="20"/>
          <w:szCs w:val="20"/>
        </w:rPr>
        <w:t xml:space="preserve"> </w:t>
      </w:r>
      <w:r w:rsidRPr="00EC3EE0">
        <w:rPr>
          <w:sz w:val="20"/>
          <w:szCs w:val="20"/>
        </w:rPr>
        <w:t xml:space="preserve">    </w:t>
      </w:r>
      <w:r w:rsidRPr="00EC3EE0">
        <w:rPr>
          <w:sz w:val="20"/>
          <w:szCs w:val="20"/>
        </w:rPr>
        <w:t xml:space="preserve">data yang </w:t>
      </w:r>
      <w:proofErr w:type="spellStart"/>
      <w:r w:rsidRPr="00EC3EE0">
        <w:rPr>
          <w:sz w:val="20"/>
          <w:szCs w:val="20"/>
        </w:rPr>
        <w:t>tidak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memadai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membuat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pelaku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bisa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membaca</w:t>
      </w:r>
      <w:proofErr w:type="spellEnd"/>
      <w:r w:rsidRPr="00EC3EE0">
        <w:rPr>
          <w:sz w:val="20"/>
          <w:szCs w:val="20"/>
        </w:rPr>
        <w:t xml:space="preserve"> dan </w:t>
      </w:r>
      <w:proofErr w:type="spellStart"/>
      <w:r w:rsidRPr="00EC3EE0">
        <w:rPr>
          <w:sz w:val="20"/>
          <w:szCs w:val="20"/>
        </w:rPr>
        <w:t>mengakses</w:t>
      </w:r>
      <w:proofErr w:type="spellEnd"/>
      <w:r w:rsidRPr="00EC3EE0">
        <w:rPr>
          <w:sz w:val="20"/>
          <w:szCs w:val="20"/>
        </w:rPr>
        <w:t xml:space="preserve"> data </w:t>
      </w:r>
      <w:proofErr w:type="spellStart"/>
      <w:r w:rsidRPr="00EC3EE0">
        <w:rPr>
          <w:sz w:val="20"/>
          <w:szCs w:val="20"/>
        </w:rPr>
        <w:t>pengguna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dengan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mudah</w:t>
      </w:r>
      <w:proofErr w:type="spellEnd"/>
      <w:r w:rsidRPr="00EC3EE0">
        <w:rPr>
          <w:sz w:val="20"/>
          <w:szCs w:val="20"/>
        </w:rPr>
        <w:t>.</w:t>
      </w:r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Autentikasi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sistem</w:t>
      </w:r>
      <w:proofErr w:type="spellEnd"/>
      <w:r w:rsidRPr="00EC3EE0">
        <w:rPr>
          <w:sz w:val="20"/>
          <w:szCs w:val="20"/>
        </w:rPr>
        <w:t xml:space="preserve"> yang </w:t>
      </w:r>
      <w:proofErr w:type="spellStart"/>
      <w:r w:rsidRPr="00EC3EE0">
        <w:rPr>
          <w:sz w:val="20"/>
          <w:szCs w:val="20"/>
        </w:rPr>
        <w:t>tidak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kuat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membuat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pelaku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bisa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mendapatkan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akses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ke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sistem</w:t>
      </w:r>
      <w:proofErr w:type="spellEnd"/>
      <w:r w:rsidRPr="00EC3EE0">
        <w:rPr>
          <w:sz w:val="20"/>
          <w:szCs w:val="20"/>
        </w:rPr>
        <w:t xml:space="preserve"> Tokopedia </w:t>
      </w:r>
      <w:proofErr w:type="spellStart"/>
      <w:r w:rsidRPr="00EC3EE0">
        <w:rPr>
          <w:sz w:val="20"/>
          <w:szCs w:val="20"/>
        </w:rPr>
        <w:t>tanpa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harus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memiliki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izin</w:t>
      </w:r>
      <w:proofErr w:type="spellEnd"/>
      <w:r w:rsidRPr="00EC3EE0">
        <w:rPr>
          <w:sz w:val="20"/>
          <w:szCs w:val="20"/>
        </w:rPr>
        <w:t xml:space="preserve"> yang </w:t>
      </w:r>
      <w:proofErr w:type="spellStart"/>
      <w:r w:rsidRPr="00EC3EE0">
        <w:rPr>
          <w:sz w:val="20"/>
          <w:szCs w:val="20"/>
        </w:rPr>
        <w:t>sah</w:t>
      </w:r>
      <w:proofErr w:type="spellEnd"/>
      <w:r w:rsidRPr="00EC3EE0">
        <w:rPr>
          <w:sz w:val="20"/>
          <w:szCs w:val="20"/>
        </w:rPr>
        <w:t>.</w:t>
      </w:r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Pengamanan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jaringan</w:t>
      </w:r>
      <w:proofErr w:type="spellEnd"/>
      <w:r w:rsidRPr="00EC3EE0">
        <w:rPr>
          <w:sz w:val="20"/>
          <w:szCs w:val="20"/>
        </w:rPr>
        <w:t xml:space="preserve"> yang </w:t>
      </w:r>
      <w:proofErr w:type="spellStart"/>
      <w:r w:rsidRPr="00EC3EE0">
        <w:rPr>
          <w:sz w:val="20"/>
          <w:szCs w:val="20"/>
        </w:rPr>
        <w:t>tidak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memadai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membuat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pelaku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bisa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mendapatkan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akses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ke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jaringan</w:t>
      </w:r>
      <w:proofErr w:type="spellEnd"/>
      <w:r w:rsidRPr="00EC3EE0">
        <w:rPr>
          <w:sz w:val="20"/>
          <w:szCs w:val="20"/>
        </w:rPr>
        <w:t xml:space="preserve"> Tokopedia dan </w:t>
      </w:r>
      <w:proofErr w:type="spellStart"/>
      <w:r w:rsidRPr="00EC3EE0">
        <w:rPr>
          <w:sz w:val="20"/>
          <w:szCs w:val="20"/>
        </w:rPr>
        <w:t>mengakses</w:t>
      </w:r>
      <w:proofErr w:type="spellEnd"/>
      <w:r w:rsidRPr="00EC3EE0">
        <w:rPr>
          <w:sz w:val="20"/>
          <w:szCs w:val="20"/>
        </w:rPr>
        <w:t xml:space="preserve"> data </w:t>
      </w:r>
      <w:proofErr w:type="spellStart"/>
      <w:r w:rsidRPr="00EC3EE0">
        <w:rPr>
          <w:sz w:val="20"/>
          <w:szCs w:val="20"/>
        </w:rPr>
        <w:t>pengguna</w:t>
      </w:r>
      <w:proofErr w:type="spellEnd"/>
      <w:r w:rsidRPr="00EC3EE0">
        <w:rPr>
          <w:sz w:val="20"/>
          <w:szCs w:val="20"/>
        </w:rPr>
        <w:t>.</w:t>
      </w:r>
    </w:p>
    <w:p w14:paraId="6E34EEE3" w14:textId="70AC53A7" w:rsidR="00EC3EE0" w:rsidRPr="00EC3EE0" w:rsidRDefault="00EC3EE0" w:rsidP="00EC3EE0">
      <w:pPr>
        <w:ind w:left="195"/>
        <w:jc w:val="both"/>
        <w:rPr>
          <w:sz w:val="20"/>
          <w:szCs w:val="20"/>
        </w:rPr>
      </w:pPr>
      <w:proofErr w:type="spellStart"/>
      <w:r w:rsidRPr="00EC3EE0">
        <w:rPr>
          <w:sz w:val="20"/>
          <w:szCs w:val="20"/>
        </w:rPr>
        <w:t>Kelemahan-kelemahan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ini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membuat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pelaku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bisa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mendapatkan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akses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ke</w:t>
      </w:r>
      <w:proofErr w:type="spellEnd"/>
      <w:r w:rsidRPr="00EC3EE0">
        <w:rPr>
          <w:sz w:val="20"/>
          <w:szCs w:val="20"/>
        </w:rPr>
        <w:t xml:space="preserve"> data </w:t>
      </w:r>
      <w:proofErr w:type="spellStart"/>
      <w:r w:rsidRPr="00EC3EE0">
        <w:rPr>
          <w:sz w:val="20"/>
          <w:szCs w:val="20"/>
        </w:rPr>
        <w:t>pengguna</w:t>
      </w:r>
      <w:proofErr w:type="spellEnd"/>
      <w:r w:rsidRPr="00EC3EE0">
        <w:rPr>
          <w:sz w:val="20"/>
          <w:szCs w:val="20"/>
        </w:rPr>
        <w:t xml:space="preserve">, </w:t>
      </w:r>
      <w:proofErr w:type="spellStart"/>
      <w:r w:rsidRPr="00EC3EE0">
        <w:rPr>
          <w:sz w:val="20"/>
          <w:szCs w:val="20"/>
        </w:rPr>
        <w:t>menyebabkan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kehilangan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kepercayaan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pelanggan</w:t>
      </w:r>
      <w:proofErr w:type="spellEnd"/>
      <w:r w:rsidRPr="00EC3EE0">
        <w:rPr>
          <w:sz w:val="20"/>
          <w:szCs w:val="20"/>
        </w:rPr>
        <w:t xml:space="preserve">, </w:t>
      </w:r>
      <w:proofErr w:type="spellStart"/>
      <w:r w:rsidRPr="00EC3EE0">
        <w:rPr>
          <w:sz w:val="20"/>
          <w:szCs w:val="20"/>
        </w:rPr>
        <w:t>kerugian</w:t>
      </w:r>
      <w:proofErr w:type="spellEnd"/>
      <w:r w:rsidRPr="00EC3EE0">
        <w:rPr>
          <w:sz w:val="20"/>
          <w:szCs w:val="20"/>
        </w:rPr>
        <w:t xml:space="preserve"> </w:t>
      </w:r>
      <w:proofErr w:type="spellStart"/>
      <w:r w:rsidRPr="00EC3EE0">
        <w:rPr>
          <w:sz w:val="20"/>
          <w:szCs w:val="20"/>
        </w:rPr>
        <w:t>finansial</w:t>
      </w:r>
      <w:proofErr w:type="spellEnd"/>
      <w:r w:rsidRPr="00EC3EE0">
        <w:rPr>
          <w:sz w:val="20"/>
          <w:szCs w:val="20"/>
        </w:rPr>
        <w:t xml:space="preserve">, dan </w:t>
      </w:r>
      <w:proofErr w:type="spellStart"/>
      <w:r w:rsidRPr="00EC3EE0">
        <w:rPr>
          <w:sz w:val="20"/>
          <w:szCs w:val="20"/>
        </w:rPr>
        <w:t>kehilangan</w:t>
      </w:r>
      <w:proofErr w:type="spellEnd"/>
      <w:r w:rsidRPr="00EC3EE0">
        <w:rPr>
          <w:sz w:val="20"/>
          <w:szCs w:val="20"/>
        </w:rPr>
        <w:t> </w:t>
      </w:r>
      <w:proofErr w:type="spellStart"/>
      <w:r w:rsidRPr="00EC3EE0">
        <w:rPr>
          <w:sz w:val="20"/>
          <w:szCs w:val="20"/>
        </w:rPr>
        <w:t>reputasi</w:t>
      </w:r>
      <w:proofErr w:type="spellEnd"/>
      <w:r w:rsidRPr="00EC3EE0">
        <w:rPr>
          <w:sz w:val="20"/>
          <w:szCs w:val="20"/>
        </w:rPr>
        <w:t>.</w:t>
      </w:r>
    </w:p>
    <w:p w14:paraId="12BDAE63" w14:textId="7F9F7157" w:rsidR="00FA4A35" w:rsidRDefault="0064736B">
      <w:pPr>
        <w:pStyle w:val="Heading3"/>
      </w:pPr>
      <w:r>
        <w:t xml:space="preserve">2.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22CC067A" w14:textId="152F98FA" w:rsidR="003278FE" w:rsidRPr="003278FE" w:rsidRDefault="003278FE" w:rsidP="003278FE">
      <w:pPr>
        <w:ind w:left="195"/>
      </w:pPr>
      <w:proofErr w:type="spellStart"/>
      <w:r w:rsidRPr="003278FE">
        <w:t>Kesalahan</w:t>
      </w:r>
      <w:proofErr w:type="spellEnd"/>
      <w:r w:rsidRPr="003278FE">
        <w:t xml:space="preserve"> </w:t>
      </w:r>
      <w:proofErr w:type="spellStart"/>
      <w:r w:rsidRPr="003278FE">
        <w:t>manusia</w:t>
      </w:r>
      <w:proofErr w:type="spellEnd"/>
      <w:r w:rsidRPr="003278FE">
        <w:t xml:space="preserve"> </w:t>
      </w:r>
      <w:proofErr w:type="spellStart"/>
      <w:r w:rsidRPr="003278FE">
        <w:t>dalam</w:t>
      </w:r>
      <w:proofErr w:type="spellEnd"/>
      <w:r w:rsidRPr="003278FE">
        <w:t xml:space="preserve"> </w:t>
      </w:r>
      <w:proofErr w:type="spellStart"/>
      <w:r w:rsidRPr="003278FE">
        <w:t>kasus</w:t>
      </w:r>
      <w:proofErr w:type="spellEnd"/>
      <w:r w:rsidRPr="003278FE">
        <w:t xml:space="preserve"> </w:t>
      </w:r>
      <w:proofErr w:type="spellStart"/>
      <w:r w:rsidRPr="003278FE">
        <w:t>serangan</w:t>
      </w:r>
      <w:proofErr w:type="spellEnd"/>
      <w:r w:rsidRPr="003278FE">
        <w:t xml:space="preserve"> </w:t>
      </w:r>
      <w:proofErr w:type="spellStart"/>
      <w:r w:rsidRPr="003278FE">
        <w:t>siber</w:t>
      </w:r>
      <w:proofErr w:type="spellEnd"/>
      <w:r w:rsidRPr="003278FE">
        <w:t xml:space="preserve"> Tokopedia </w:t>
      </w:r>
      <w:proofErr w:type="spellStart"/>
      <w:r w:rsidRPr="003278FE">
        <w:t>disebabkan</w:t>
      </w:r>
      <w:proofErr w:type="spellEnd"/>
      <w:r w:rsidRPr="003278FE">
        <w:t xml:space="preserve"> oleh </w:t>
      </w:r>
      <w:proofErr w:type="spellStart"/>
      <w:r w:rsidRPr="003278FE">
        <w:t>beberapa</w:t>
      </w:r>
      <w:proofErr w:type="spellEnd"/>
      <w:r w:rsidRPr="003278FE">
        <w:t xml:space="preserve"> </w:t>
      </w:r>
      <w:proofErr w:type="spellStart"/>
      <w:r w:rsidRPr="003278FE">
        <w:t>faktor</w:t>
      </w:r>
      <w:proofErr w:type="spellEnd"/>
      <w:r w:rsidRPr="003278FE">
        <w:t xml:space="preserve">, </w:t>
      </w:r>
      <w:proofErr w:type="spellStart"/>
      <w:r w:rsidRPr="003278FE">
        <w:t>yaitu</w:t>
      </w:r>
      <w:proofErr w:type="spellEnd"/>
      <w:r w:rsidRPr="003278FE">
        <w:t xml:space="preserve"> </w:t>
      </w:r>
      <w:proofErr w:type="spellStart"/>
      <w:r w:rsidRPr="003278FE">
        <w:t>kurangnya</w:t>
      </w:r>
      <w:proofErr w:type="spellEnd"/>
      <w:r w:rsidRPr="003278FE">
        <w:t xml:space="preserve"> </w:t>
      </w:r>
      <w:proofErr w:type="spellStart"/>
      <w:r w:rsidRPr="003278FE">
        <w:t>kesadaran</w:t>
      </w:r>
      <w:proofErr w:type="spellEnd"/>
      <w:r w:rsidRPr="003278FE">
        <w:t xml:space="preserve"> dan </w:t>
      </w:r>
      <w:proofErr w:type="spellStart"/>
      <w:r w:rsidRPr="003278FE">
        <w:t>pemahaman</w:t>
      </w:r>
      <w:proofErr w:type="spellEnd"/>
      <w:r w:rsidRPr="003278FE">
        <w:t xml:space="preserve"> </w:t>
      </w:r>
      <w:proofErr w:type="spellStart"/>
      <w:r w:rsidRPr="003278FE">
        <w:t>tentang</w:t>
      </w:r>
      <w:proofErr w:type="spellEnd"/>
      <w:r w:rsidRPr="003278FE">
        <w:t xml:space="preserve"> </w:t>
      </w:r>
      <w:proofErr w:type="spellStart"/>
      <w:r w:rsidRPr="003278FE">
        <w:t>keamanan</w:t>
      </w:r>
      <w:proofErr w:type="spellEnd"/>
      <w:r w:rsidRPr="003278FE">
        <w:t xml:space="preserve"> </w:t>
      </w:r>
      <w:proofErr w:type="spellStart"/>
      <w:r w:rsidRPr="003278FE">
        <w:t>siber</w:t>
      </w:r>
      <w:proofErr w:type="spellEnd"/>
      <w:r w:rsidRPr="003278FE">
        <w:t xml:space="preserve">, yang </w:t>
      </w:r>
      <w:proofErr w:type="spellStart"/>
      <w:r w:rsidRPr="003278FE">
        <w:t>berdampak</w:t>
      </w:r>
      <w:proofErr w:type="spellEnd"/>
      <w:r w:rsidRPr="003278FE">
        <w:t xml:space="preserve"> pada </w:t>
      </w:r>
      <w:proofErr w:type="spellStart"/>
      <w:r w:rsidRPr="003278FE">
        <w:t>kurangnya</w:t>
      </w:r>
      <w:proofErr w:type="spellEnd"/>
      <w:r w:rsidRPr="003278FE">
        <w:t xml:space="preserve"> </w:t>
      </w:r>
      <w:proofErr w:type="spellStart"/>
      <w:r w:rsidRPr="003278FE">
        <w:t>disiplin</w:t>
      </w:r>
      <w:proofErr w:type="spellEnd"/>
      <w:r w:rsidRPr="003278FE">
        <w:t xml:space="preserve"> dan </w:t>
      </w:r>
      <w:proofErr w:type="spellStart"/>
      <w:r w:rsidRPr="003278FE">
        <w:t>konsistensi</w:t>
      </w:r>
      <w:proofErr w:type="spellEnd"/>
      <w:r w:rsidRPr="003278FE">
        <w:t xml:space="preserve"> </w:t>
      </w:r>
      <w:proofErr w:type="spellStart"/>
      <w:r w:rsidRPr="003278FE">
        <w:t>dalam</w:t>
      </w:r>
      <w:proofErr w:type="spellEnd"/>
      <w:r w:rsidRPr="003278FE">
        <w:t xml:space="preserve"> </w:t>
      </w:r>
      <w:proofErr w:type="spellStart"/>
      <w:r w:rsidRPr="003278FE">
        <w:t>mengikuti</w:t>
      </w:r>
      <w:proofErr w:type="spellEnd"/>
      <w:r w:rsidRPr="003278FE">
        <w:t xml:space="preserve"> </w:t>
      </w:r>
      <w:proofErr w:type="spellStart"/>
      <w:r w:rsidRPr="003278FE">
        <w:t>prosedur</w:t>
      </w:r>
      <w:proofErr w:type="spellEnd"/>
      <w:r w:rsidRPr="003278FE">
        <w:t xml:space="preserve"> </w:t>
      </w:r>
      <w:proofErr w:type="spellStart"/>
      <w:r w:rsidRPr="003278FE">
        <w:t>keamanan</w:t>
      </w:r>
      <w:proofErr w:type="spellEnd"/>
      <w:r w:rsidRPr="003278FE">
        <w:t xml:space="preserve">. Hal </w:t>
      </w:r>
      <w:proofErr w:type="spellStart"/>
      <w:r w:rsidRPr="003278FE">
        <w:t>ini</w:t>
      </w:r>
      <w:proofErr w:type="spellEnd"/>
      <w:r w:rsidRPr="003278FE">
        <w:t xml:space="preserve"> </w:t>
      </w:r>
      <w:proofErr w:type="spellStart"/>
      <w:r w:rsidRPr="003278FE">
        <w:t>diperburuk</w:t>
      </w:r>
      <w:proofErr w:type="spellEnd"/>
      <w:r w:rsidRPr="003278FE">
        <w:t xml:space="preserve"> oleh </w:t>
      </w:r>
      <w:proofErr w:type="spellStart"/>
      <w:r w:rsidRPr="003278FE">
        <w:t>kurangnya</w:t>
      </w:r>
      <w:proofErr w:type="spellEnd"/>
      <w:r w:rsidRPr="003278FE">
        <w:t xml:space="preserve"> </w:t>
      </w:r>
      <w:proofErr w:type="spellStart"/>
      <w:r w:rsidRPr="003278FE">
        <w:t>komunikasi</w:t>
      </w:r>
      <w:proofErr w:type="spellEnd"/>
      <w:r w:rsidRPr="003278FE">
        <w:t xml:space="preserve"> dan </w:t>
      </w:r>
      <w:proofErr w:type="spellStart"/>
      <w:r w:rsidRPr="003278FE">
        <w:t>koordinasi</w:t>
      </w:r>
      <w:proofErr w:type="spellEnd"/>
      <w:r w:rsidRPr="003278FE">
        <w:t xml:space="preserve"> </w:t>
      </w:r>
      <w:proofErr w:type="spellStart"/>
      <w:r w:rsidRPr="003278FE">
        <w:t>antar</w:t>
      </w:r>
      <w:proofErr w:type="spellEnd"/>
      <w:r w:rsidRPr="003278FE">
        <w:t xml:space="preserve"> </w:t>
      </w:r>
      <w:proofErr w:type="spellStart"/>
      <w:r w:rsidRPr="003278FE">
        <w:t>tim</w:t>
      </w:r>
      <w:proofErr w:type="spellEnd"/>
      <w:r w:rsidRPr="003278FE">
        <w:t xml:space="preserve">, </w:t>
      </w:r>
      <w:proofErr w:type="spellStart"/>
      <w:r w:rsidRPr="003278FE">
        <w:t>serta</w:t>
      </w:r>
      <w:proofErr w:type="spellEnd"/>
      <w:r w:rsidRPr="003278FE">
        <w:t xml:space="preserve"> </w:t>
      </w:r>
      <w:proofErr w:type="spellStart"/>
      <w:r w:rsidRPr="003278FE">
        <w:t>kurangnya</w:t>
      </w:r>
      <w:proofErr w:type="spellEnd"/>
      <w:r w:rsidRPr="003278FE">
        <w:t xml:space="preserve"> </w:t>
      </w:r>
      <w:proofErr w:type="spellStart"/>
      <w:r w:rsidRPr="003278FE">
        <w:t>pelatihan</w:t>
      </w:r>
      <w:proofErr w:type="spellEnd"/>
      <w:r w:rsidRPr="003278FE">
        <w:t xml:space="preserve"> dan </w:t>
      </w:r>
      <w:proofErr w:type="spellStart"/>
      <w:r w:rsidRPr="003278FE">
        <w:t>pengembangan</w:t>
      </w:r>
      <w:proofErr w:type="spellEnd"/>
      <w:r w:rsidRPr="003278FE">
        <w:t xml:space="preserve"> </w:t>
      </w:r>
      <w:proofErr w:type="spellStart"/>
      <w:r w:rsidRPr="003278FE">
        <w:t>keterampilan</w:t>
      </w:r>
      <w:proofErr w:type="spellEnd"/>
      <w:r w:rsidRPr="003278FE">
        <w:t xml:space="preserve">, </w:t>
      </w:r>
      <w:proofErr w:type="spellStart"/>
      <w:r w:rsidRPr="003278FE">
        <w:t>sehingga</w:t>
      </w:r>
      <w:proofErr w:type="spellEnd"/>
      <w:r w:rsidRPr="003278FE">
        <w:t xml:space="preserve"> </w:t>
      </w:r>
      <w:proofErr w:type="spellStart"/>
      <w:r w:rsidRPr="003278FE">
        <w:t>memungkinkan</w:t>
      </w:r>
      <w:proofErr w:type="spellEnd"/>
      <w:r w:rsidRPr="003278FE">
        <w:t xml:space="preserve"> </w:t>
      </w:r>
      <w:proofErr w:type="spellStart"/>
      <w:r w:rsidRPr="003278FE">
        <w:t>pelaku</w:t>
      </w:r>
      <w:proofErr w:type="spellEnd"/>
      <w:r w:rsidRPr="003278FE">
        <w:t xml:space="preserve"> </w:t>
      </w:r>
      <w:proofErr w:type="spellStart"/>
      <w:r w:rsidRPr="003278FE">
        <w:t>untuk</w:t>
      </w:r>
      <w:proofErr w:type="spellEnd"/>
      <w:r w:rsidRPr="003278FE">
        <w:t xml:space="preserve"> </w:t>
      </w:r>
      <w:proofErr w:type="spellStart"/>
      <w:r w:rsidRPr="003278FE">
        <w:t>menemukan</w:t>
      </w:r>
      <w:proofErr w:type="spellEnd"/>
      <w:r w:rsidRPr="003278FE">
        <w:t xml:space="preserve"> </w:t>
      </w:r>
      <w:proofErr w:type="spellStart"/>
      <w:r w:rsidRPr="003278FE">
        <w:t>celah</w:t>
      </w:r>
      <w:proofErr w:type="spellEnd"/>
      <w:r w:rsidRPr="003278FE">
        <w:t xml:space="preserve"> </w:t>
      </w:r>
      <w:proofErr w:type="spellStart"/>
      <w:r w:rsidRPr="003278FE">
        <w:t>keamanan</w:t>
      </w:r>
      <w:proofErr w:type="spellEnd"/>
      <w:r w:rsidRPr="003278FE">
        <w:t xml:space="preserve"> dan </w:t>
      </w:r>
      <w:proofErr w:type="spellStart"/>
      <w:r w:rsidRPr="003278FE">
        <w:t>melakukan</w:t>
      </w:r>
      <w:proofErr w:type="spellEnd"/>
      <w:r w:rsidRPr="003278FE">
        <w:t xml:space="preserve"> </w:t>
      </w:r>
      <w:proofErr w:type="spellStart"/>
      <w:r w:rsidRPr="003278FE">
        <w:t>serangan</w:t>
      </w:r>
      <w:proofErr w:type="spellEnd"/>
      <w:r w:rsidRPr="003278FE">
        <w:t xml:space="preserve"> </w:t>
      </w:r>
      <w:proofErr w:type="spellStart"/>
      <w:r w:rsidRPr="003278FE">
        <w:t>siber</w:t>
      </w:r>
      <w:proofErr w:type="spellEnd"/>
      <w:r w:rsidRPr="003278FE">
        <w:t xml:space="preserve"> yang </w:t>
      </w:r>
      <w:proofErr w:type="spellStart"/>
      <w:r w:rsidRPr="003278FE">
        <w:t>lebih</w:t>
      </w:r>
      <w:proofErr w:type="spellEnd"/>
      <w:r w:rsidRPr="003278FE">
        <w:t> </w:t>
      </w:r>
      <w:proofErr w:type="spellStart"/>
      <w:r w:rsidRPr="003278FE">
        <w:t>efektif</w:t>
      </w:r>
      <w:proofErr w:type="spellEnd"/>
      <w:r w:rsidRPr="003278FE">
        <w:t>.</w:t>
      </w:r>
    </w:p>
    <w:p w14:paraId="1E819096" w14:textId="77777777" w:rsidR="00FA4A35" w:rsidRDefault="0064736B">
      <w:pPr>
        <w:pStyle w:val="Heading3"/>
      </w:pPr>
      <w:r>
        <w:t xml:space="preserve">3.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Prosedural</w:t>
      </w:r>
      <w:proofErr w:type="spellEnd"/>
    </w:p>
    <w:p w14:paraId="6093AFD1" w14:textId="3498FF8B" w:rsidR="00F33920" w:rsidRDefault="003278FE" w:rsidP="003278FE">
      <w:pPr>
        <w:ind w:left="195"/>
      </w:pPr>
      <w:proofErr w:type="spellStart"/>
      <w:r w:rsidRPr="003278FE">
        <w:t>Kurangnya</w:t>
      </w:r>
      <w:proofErr w:type="spellEnd"/>
      <w:r w:rsidRPr="003278FE">
        <w:t xml:space="preserve"> </w:t>
      </w:r>
      <w:proofErr w:type="spellStart"/>
      <w:r w:rsidRPr="003278FE">
        <w:t>kebijakan</w:t>
      </w:r>
      <w:proofErr w:type="spellEnd"/>
      <w:r w:rsidRPr="003278FE">
        <w:t xml:space="preserve"> </w:t>
      </w:r>
      <w:proofErr w:type="spellStart"/>
      <w:r w:rsidRPr="003278FE">
        <w:t>keamanan</w:t>
      </w:r>
      <w:proofErr w:type="spellEnd"/>
      <w:r w:rsidRPr="003278FE">
        <w:t xml:space="preserve"> yang </w:t>
      </w:r>
      <w:proofErr w:type="spellStart"/>
      <w:r w:rsidRPr="003278FE">
        <w:t>jelas</w:t>
      </w:r>
      <w:proofErr w:type="spellEnd"/>
      <w:r w:rsidRPr="003278FE">
        <w:t xml:space="preserve"> dan </w:t>
      </w:r>
      <w:proofErr w:type="spellStart"/>
      <w:r w:rsidRPr="003278FE">
        <w:t>efektif</w:t>
      </w:r>
      <w:proofErr w:type="spellEnd"/>
      <w:r w:rsidRPr="003278FE">
        <w:t xml:space="preserve"> di Tokopedia </w:t>
      </w:r>
      <w:proofErr w:type="spellStart"/>
      <w:r w:rsidRPr="003278FE">
        <w:t>menyebabkan</w:t>
      </w:r>
      <w:proofErr w:type="spellEnd"/>
      <w:r w:rsidRPr="003278FE">
        <w:t xml:space="preserve"> </w:t>
      </w:r>
      <w:proofErr w:type="spellStart"/>
      <w:r w:rsidRPr="003278FE">
        <w:t>beberapa</w:t>
      </w:r>
      <w:proofErr w:type="spellEnd"/>
      <w:r w:rsidRPr="003278FE">
        <w:t xml:space="preserve"> </w:t>
      </w:r>
      <w:proofErr w:type="spellStart"/>
      <w:r w:rsidRPr="003278FE">
        <w:t>kelalaian</w:t>
      </w:r>
      <w:proofErr w:type="spellEnd"/>
      <w:r w:rsidRPr="003278FE">
        <w:t xml:space="preserve"> </w:t>
      </w:r>
      <w:proofErr w:type="spellStart"/>
      <w:r w:rsidRPr="003278FE">
        <w:t>prosedural</w:t>
      </w:r>
      <w:proofErr w:type="spellEnd"/>
      <w:r w:rsidRPr="003278FE">
        <w:t xml:space="preserve">. Antara lain, </w:t>
      </w:r>
      <w:proofErr w:type="spellStart"/>
      <w:r w:rsidRPr="003278FE">
        <w:t>prosedur</w:t>
      </w:r>
      <w:proofErr w:type="spellEnd"/>
      <w:r w:rsidRPr="003278FE">
        <w:t xml:space="preserve"> </w:t>
      </w:r>
      <w:proofErr w:type="spellStart"/>
      <w:r w:rsidRPr="003278FE">
        <w:t>autentikasi</w:t>
      </w:r>
      <w:proofErr w:type="spellEnd"/>
      <w:r w:rsidRPr="003278FE">
        <w:t xml:space="preserve"> dan </w:t>
      </w:r>
      <w:proofErr w:type="spellStart"/>
      <w:r w:rsidRPr="003278FE">
        <w:t>autorisasi</w:t>
      </w:r>
      <w:proofErr w:type="spellEnd"/>
      <w:r w:rsidRPr="003278FE">
        <w:t xml:space="preserve"> yang </w:t>
      </w:r>
      <w:proofErr w:type="spellStart"/>
      <w:r w:rsidRPr="003278FE">
        <w:t>lemah</w:t>
      </w:r>
      <w:proofErr w:type="spellEnd"/>
      <w:r w:rsidRPr="003278FE">
        <w:t xml:space="preserve"> </w:t>
      </w:r>
      <w:proofErr w:type="spellStart"/>
      <w:r w:rsidRPr="003278FE">
        <w:t>memungkinkan</w:t>
      </w:r>
      <w:proofErr w:type="spellEnd"/>
      <w:r w:rsidRPr="003278FE">
        <w:t xml:space="preserve"> </w:t>
      </w:r>
      <w:proofErr w:type="spellStart"/>
      <w:r w:rsidRPr="003278FE">
        <w:t>akses</w:t>
      </w:r>
      <w:proofErr w:type="spellEnd"/>
      <w:r w:rsidRPr="003278FE">
        <w:t xml:space="preserve"> </w:t>
      </w:r>
      <w:proofErr w:type="spellStart"/>
      <w:r w:rsidRPr="003278FE">
        <w:t>tidak</w:t>
      </w:r>
      <w:proofErr w:type="spellEnd"/>
      <w:r w:rsidRPr="003278FE">
        <w:t xml:space="preserve"> </w:t>
      </w:r>
      <w:proofErr w:type="spellStart"/>
      <w:r w:rsidRPr="003278FE">
        <w:t>sah</w:t>
      </w:r>
      <w:proofErr w:type="spellEnd"/>
      <w:r w:rsidRPr="003278FE">
        <w:t xml:space="preserve"> </w:t>
      </w:r>
      <w:proofErr w:type="spellStart"/>
      <w:r w:rsidRPr="003278FE">
        <w:t>ke</w:t>
      </w:r>
      <w:proofErr w:type="spellEnd"/>
      <w:r w:rsidRPr="003278FE">
        <w:t xml:space="preserve"> </w:t>
      </w:r>
      <w:proofErr w:type="spellStart"/>
      <w:r w:rsidRPr="003278FE">
        <w:t>sistem</w:t>
      </w:r>
      <w:proofErr w:type="spellEnd"/>
      <w:r w:rsidRPr="003278FE">
        <w:t xml:space="preserve"> dan data. </w:t>
      </w:r>
      <w:proofErr w:type="spellStart"/>
      <w:r w:rsidRPr="003278FE">
        <w:t>Selain</w:t>
      </w:r>
      <w:proofErr w:type="spellEnd"/>
      <w:r w:rsidRPr="003278FE">
        <w:t xml:space="preserve"> </w:t>
      </w:r>
      <w:proofErr w:type="spellStart"/>
      <w:r w:rsidRPr="003278FE">
        <w:t>itu</w:t>
      </w:r>
      <w:proofErr w:type="spellEnd"/>
      <w:r w:rsidRPr="003278FE">
        <w:t xml:space="preserve">, </w:t>
      </w:r>
      <w:proofErr w:type="spellStart"/>
      <w:r w:rsidRPr="003278FE">
        <w:t>kurangnya</w:t>
      </w:r>
      <w:proofErr w:type="spellEnd"/>
      <w:r w:rsidRPr="003278FE">
        <w:t xml:space="preserve"> </w:t>
      </w:r>
      <w:proofErr w:type="spellStart"/>
      <w:r w:rsidRPr="003278FE">
        <w:t>prosedur</w:t>
      </w:r>
      <w:proofErr w:type="spellEnd"/>
      <w:r w:rsidRPr="003278FE">
        <w:t xml:space="preserve"> </w:t>
      </w:r>
      <w:proofErr w:type="spellStart"/>
      <w:r w:rsidRPr="003278FE">
        <w:t>pengelolaan</w:t>
      </w:r>
      <w:proofErr w:type="spellEnd"/>
      <w:r w:rsidRPr="003278FE">
        <w:t xml:space="preserve"> </w:t>
      </w:r>
      <w:proofErr w:type="spellStart"/>
      <w:r w:rsidRPr="003278FE">
        <w:t>akses</w:t>
      </w:r>
      <w:proofErr w:type="spellEnd"/>
      <w:r w:rsidRPr="003278FE">
        <w:t xml:space="preserve"> dan </w:t>
      </w:r>
      <w:proofErr w:type="spellStart"/>
      <w:r w:rsidRPr="003278FE">
        <w:t>perubahan</w:t>
      </w:r>
      <w:proofErr w:type="spellEnd"/>
      <w:r w:rsidRPr="003278FE">
        <w:t xml:space="preserve"> </w:t>
      </w:r>
      <w:proofErr w:type="spellStart"/>
      <w:r w:rsidRPr="003278FE">
        <w:t>menyebabkan</w:t>
      </w:r>
      <w:proofErr w:type="spellEnd"/>
      <w:r w:rsidRPr="003278FE">
        <w:t xml:space="preserve"> </w:t>
      </w:r>
      <w:proofErr w:type="spellStart"/>
      <w:r w:rsidRPr="003278FE">
        <w:t>akses</w:t>
      </w:r>
      <w:proofErr w:type="spellEnd"/>
      <w:r w:rsidRPr="003278FE">
        <w:t xml:space="preserve"> </w:t>
      </w:r>
      <w:proofErr w:type="spellStart"/>
      <w:r w:rsidRPr="003278FE">
        <w:t>pengguna</w:t>
      </w:r>
      <w:proofErr w:type="spellEnd"/>
      <w:r w:rsidRPr="003278FE">
        <w:t xml:space="preserve"> </w:t>
      </w:r>
      <w:proofErr w:type="spellStart"/>
      <w:r w:rsidRPr="003278FE">
        <w:t>tidak</w:t>
      </w:r>
      <w:proofErr w:type="spellEnd"/>
      <w:r w:rsidRPr="003278FE">
        <w:t xml:space="preserve"> </w:t>
      </w:r>
      <w:proofErr w:type="spellStart"/>
      <w:r w:rsidRPr="003278FE">
        <w:t>diatur</w:t>
      </w:r>
      <w:proofErr w:type="spellEnd"/>
      <w:r w:rsidRPr="003278FE">
        <w:t xml:space="preserve"> dan </w:t>
      </w:r>
      <w:proofErr w:type="spellStart"/>
      <w:r w:rsidRPr="003278FE">
        <w:t>dipantau</w:t>
      </w:r>
      <w:proofErr w:type="spellEnd"/>
      <w:r w:rsidRPr="003278FE">
        <w:t xml:space="preserve"> </w:t>
      </w:r>
      <w:proofErr w:type="spellStart"/>
      <w:r w:rsidRPr="003278FE">
        <w:t>secara</w:t>
      </w:r>
      <w:proofErr w:type="spellEnd"/>
      <w:r w:rsidRPr="003278FE">
        <w:t xml:space="preserve"> </w:t>
      </w:r>
      <w:proofErr w:type="spellStart"/>
      <w:r w:rsidRPr="003278FE">
        <w:t>ketat</w:t>
      </w:r>
      <w:proofErr w:type="spellEnd"/>
      <w:r w:rsidRPr="003278FE">
        <w:t xml:space="preserve">. </w:t>
      </w:r>
      <w:proofErr w:type="spellStart"/>
      <w:r w:rsidRPr="003278FE">
        <w:t>Akhirnya</w:t>
      </w:r>
      <w:proofErr w:type="spellEnd"/>
      <w:r w:rsidRPr="003278FE">
        <w:t xml:space="preserve">, </w:t>
      </w:r>
      <w:proofErr w:type="spellStart"/>
      <w:r w:rsidRPr="003278FE">
        <w:t>kurangnya</w:t>
      </w:r>
      <w:proofErr w:type="spellEnd"/>
      <w:r w:rsidRPr="003278FE">
        <w:t xml:space="preserve"> </w:t>
      </w:r>
      <w:proofErr w:type="spellStart"/>
      <w:r w:rsidRPr="003278FE">
        <w:t>prosedur</w:t>
      </w:r>
      <w:proofErr w:type="spellEnd"/>
      <w:r w:rsidRPr="003278FE">
        <w:t xml:space="preserve"> </w:t>
      </w:r>
      <w:proofErr w:type="spellStart"/>
      <w:r w:rsidRPr="003278FE">
        <w:t>pengelolaan</w:t>
      </w:r>
      <w:proofErr w:type="spellEnd"/>
      <w:r w:rsidRPr="003278FE">
        <w:t xml:space="preserve"> </w:t>
      </w:r>
      <w:proofErr w:type="spellStart"/>
      <w:r w:rsidRPr="003278FE">
        <w:t>insiden</w:t>
      </w:r>
      <w:proofErr w:type="spellEnd"/>
      <w:r w:rsidRPr="003278FE">
        <w:t xml:space="preserve"> </w:t>
      </w:r>
      <w:proofErr w:type="spellStart"/>
      <w:r w:rsidRPr="003278FE">
        <w:t>membuat</w:t>
      </w:r>
      <w:proofErr w:type="spellEnd"/>
      <w:r w:rsidRPr="003278FE">
        <w:t xml:space="preserve"> Tokopedia </w:t>
      </w:r>
      <w:proofErr w:type="spellStart"/>
      <w:r w:rsidRPr="003278FE">
        <w:t>tidak</w:t>
      </w:r>
      <w:proofErr w:type="spellEnd"/>
      <w:r w:rsidRPr="003278FE">
        <w:t xml:space="preserve"> </w:t>
      </w:r>
      <w:proofErr w:type="spellStart"/>
      <w:r w:rsidRPr="003278FE">
        <w:t>siap</w:t>
      </w:r>
      <w:proofErr w:type="spellEnd"/>
      <w:r w:rsidRPr="003278FE">
        <w:t xml:space="preserve"> </w:t>
      </w:r>
      <w:proofErr w:type="spellStart"/>
      <w:r w:rsidRPr="003278FE">
        <w:t>untuk</w:t>
      </w:r>
      <w:proofErr w:type="spellEnd"/>
      <w:r w:rsidRPr="003278FE">
        <w:t xml:space="preserve"> </w:t>
      </w:r>
      <w:proofErr w:type="spellStart"/>
      <w:r w:rsidRPr="003278FE">
        <w:t>menghadapi</w:t>
      </w:r>
      <w:proofErr w:type="spellEnd"/>
      <w:r w:rsidRPr="003278FE">
        <w:t xml:space="preserve"> dan </w:t>
      </w:r>
      <w:proofErr w:type="spellStart"/>
      <w:r w:rsidRPr="003278FE">
        <w:t>menangani</w:t>
      </w:r>
      <w:proofErr w:type="spellEnd"/>
      <w:r w:rsidRPr="003278FE">
        <w:t xml:space="preserve"> </w:t>
      </w:r>
      <w:proofErr w:type="spellStart"/>
      <w:r w:rsidRPr="003278FE">
        <w:t>insiden</w:t>
      </w:r>
      <w:proofErr w:type="spellEnd"/>
      <w:r w:rsidRPr="003278FE">
        <w:t> </w:t>
      </w:r>
      <w:proofErr w:type="spellStart"/>
      <w:r w:rsidRPr="003278FE">
        <w:t>keamanan</w:t>
      </w:r>
      <w:proofErr w:type="spellEnd"/>
      <w:r w:rsidRPr="003278FE">
        <w:t>.</w:t>
      </w:r>
    </w:p>
    <w:p w14:paraId="3B359ED1" w14:textId="7713DA13" w:rsidR="00FA4A35" w:rsidRDefault="0064736B">
      <w:pPr>
        <w:pStyle w:val="Heading2"/>
      </w:pPr>
      <w:r>
        <w:lastRenderedPageBreak/>
        <w:t xml:space="preserve">C.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Risiko</w:t>
      </w:r>
      <w:proofErr w:type="spellEnd"/>
      <w:r w:rsidR="00F94DC2">
        <w:t xml:space="preserve"> </w:t>
      </w:r>
      <w:r w:rsidR="00F94DC2" w:rsidRPr="00F94DC2">
        <w:rPr>
          <w:i/>
          <w:iCs/>
          <w:color w:val="FF0000"/>
        </w:rPr>
        <w:t>[</w:t>
      </w:r>
      <w:proofErr w:type="spellStart"/>
      <w:r w:rsidR="00F94DC2" w:rsidRPr="00F94DC2">
        <w:rPr>
          <w:i/>
          <w:iCs/>
          <w:color w:val="FF0000"/>
        </w:rPr>
        <w:t>nilai</w:t>
      </w:r>
      <w:proofErr w:type="spellEnd"/>
      <w:r w:rsidR="00F94DC2" w:rsidRPr="00F94DC2">
        <w:rPr>
          <w:i/>
          <w:iCs/>
          <w:color w:val="FF0000"/>
        </w:rPr>
        <w:t xml:space="preserve"> </w:t>
      </w:r>
      <w:r w:rsidR="00F94DC2">
        <w:rPr>
          <w:i/>
          <w:iCs/>
          <w:color w:val="FF0000"/>
        </w:rPr>
        <w:t>1</w:t>
      </w:r>
      <w:r w:rsidR="00F94DC2" w:rsidRPr="00F94DC2">
        <w:rPr>
          <w:i/>
          <w:iCs/>
          <w:color w:val="FF0000"/>
        </w:rPr>
        <w:t>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716"/>
        <w:gridCol w:w="2173"/>
        <w:gridCol w:w="2169"/>
        <w:gridCol w:w="1973"/>
      </w:tblGrid>
      <w:tr w:rsidR="00FA4A35" w14:paraId="1F15871B" w14:textId="77777777" w:rsidTr="00F33920">
        <w:tc>
          <w:tcPr>
            <w:tcW w:w="603" w:type="dxa"/>
          </w:tcPr>
          <w:p w14:paraId="131A9391" w14:textId="77777777" w:rsidR="00FA4A35" w:rsidRDefault="0064736B">
            <w:r>
              <w:t>No</w:t>
            </w:r>
          </w:p>
        </w:tc>
        <w:tc>
          <w:tcPr>
            <w:tcW w:w="1728" w:type="dxa"/>
          </w:tcPr>
          <w:p w14:paraId="7D9BDAC5" w14:textId="77777777" w:rsidR="00FA4A35" w:rsidRDefault="0064736B">
            <w:proofErr w:type="spellStart"/>
            <w:r>
              <w:t>Risiko</w:t>
            </w:r>
            <w:proofErr w:type="spellEnd"/>
          </w:p>
        </w:tc>
        <w:tc>
          <w:tcPr>
            <w:tcW w:w="2208" w:type="dxa"/>
          </w:tcPr>
          <w:p w14:paraId="5F24A124" w14:textId="77777777" w:rsidR="00FA4A35" w:rsidRDefault="0064736B">
            <w:r>
              <w:t>Probability</w:t>
            </w:r>
          </w:p>
        </w:tc>
        <w:tc>
          <w:tcPr>
            <w:tcW w:w="2208" w:type="dxa"/>
          </w:tcPr>
          <w:p w14:paraId="1B46B95F" w14:textId="77777777" w:rsidR="00FA4A35" w:rsidRDefault="0064736B">
            <w:r>
              <w:t>Impact</w:t>
            </w:r>
          </w:p>
        </w:tc>
        <w:tc>
          <w:tcPr>
            <w:tcW w:w="2018" w:type="dxa"/>
          </w:tcPr>
          <w:p w14:paraId="03423C72" w14:textId="77777777" w:rsidR="00FA4A35" w:rsidRDefault="0064736B">
            <w:r>
              <w:t xml:space="preserve">Skor </w:t>
            </w:r>
            <w:proofErr w:type="spellStart"/>
            <w:r>
              <w:t>Risiko</w:t>
            </w:r>
            <w:proofErr w:type="spellEnd"/>
            <w:r>
              <w:t xml:space="preserve"> (P x I)</w:t>
            </w:r>
          </w:p>
        </w:tc>
      </w:tr>
      <w:tr w:rsidR="00F33920" w14:paraId="329A6644" w14:textId="77777777" w:rsidTr="00F33920">
        <w:tc>
          <w:tcPr>
            <w:tcW w:w="603" w:type="dxa"/>
            <w:vAlign w:val="center"/>
          </w:tcPr>
          <w:p w14:paraId="17ECD84D" w14:textId="1C79ECEC" w:rsidR="00F33920" w:rsidRDefault="00F33920" w:rsidP="00F33920">
            <w:r>
              <w:t>1</w:t>
            </w:r>
          </w:p>
        </w:tc>
        <w:tc>
          <w:tcPr>
            <w:tcW w:w="1728" w:type="dxa"/>
            <w:vAlign w:val="center"/>
          </w:tcPr>
          <w:p w14:paraId="7432C302" w14:textId="50E5534A" w:rsidR="00F33920" w:rsidRDefault="00A0762A" w:rsidP="00F33920">
            <w:proofErr w:type="spellStart"/>
            <w:r>
              <w:t>Kebocoran</w:t>
            </w:r>
            <w:proofErr w:type="spellEnd"/>
            <w:r>
              <w:t xml:space="preserve"> Data</w:t>
            </w:r>
          </w:p>
        </w:tc>
        <w:tc>
          <w:tcPr>
            <w:tcW w:w="2208" w:type="dxa"/>
            <w:vAlign w:val="center"/>
          </w:tcPr>
          <w:p w14:paraId="5A70170A" w14:textId="0FDB4626" w:rsidR="00F33920" w:rsidRDefault="00F33920" w:rsidP="00F33920">
            <w:r>
              <w:t>[High]</w:t>
            </w:r>
          </w:p>
        </w:tc>
        <w:tc>
          <w:tcPr>
            <w:tcW w:w="2208" w:type="dxa"/>
            <w:vAlign w:val="center"/>
          </w:tcPr>
          <w:p w14:paraId="1930C974" w14:textId="2899B98E" w:rsidR="00F33920" w:rsidRDefault="00F33920" w:rsidP="00F33920">
            <w:r>
              <w:t>[High]</w:t>
            </w:r>
          </w:p>
        </w:tc>
        <w:tc>
          <w:tcPr>
            <w:tcW w:w="2018" w:type="dxa"/>
            <w:vAlign w:val="center"/>
          </w:tcPr>
          <w:p w14:paraId="7FAD336A" w14:textId="4DAB1CFB" w:rsidR="00F33920" w:rsidRDefault="00F33920" w:rsidP="00F33920">
            <w:r>
              <w:t>[</w:t>
            </w:r>
            <w:r w:rsidR="00A0762A">
              <w:t>9</w:t>
            </w:r>
            <w:r>
              <w:t>]</w:t>
            </w:r>
          </w:p>
        </w:tc>
      </w:tr>
      <w:tr w:rsidR="00F33920" w14:paraId="310AB690" w14:textId="77777777" w:rsidTr="00F33920">
        <w:tc>
          <w:tcPr>
            <w:tcW w:w="603" w:type="dxa"/>
            <w:vAlign w:val="center"/>
          </w:tcPr>
          <w:p w14:paraId="685202D0" w14:textId="27FD868F" w:rsidR="00F33920" w:rsidRDefault="00F33920" w:rsidP="00F33920">
            <w:r>
              <w:t>2</w:t>
            </w:r>
          </w:p>
        </w:tc>
        <w:tc>
          <w:tcPr>
            <w:tcW w:w="1728" w:type="dxa"/>
            <w:vAlign w:val="center"/>
          </w:tcPr>
          <w:p w14:paraId="2D42C3AD" w14:textId="033C73AC" w:rsidR="00F33920" w:rsidRDefault="00F33920" w:rsidP="00F33920">
            <w:r>
              <w:t>[</w:t>
            </w:r>
            <w:proofErr w:type="spellStart"/>
            <w:r w:rsidR="00A0762A">
              <w:t>gangguan</w:t>
            </w:r>
            <w:proofErr w:type="spellEnd"/>
            <w:r w:rsidR="00A0762A">
              <w:t xml:space="preserve"> </w:t>
            </w:r>
            <w:proofErr w:type="spellStart"/>
            <w:r w:rsidR="00A0762A">
              <w:t>operasional</w:t>
            </w:r>
            <w:proofErr w:type="spellEnd"/>
            <w:r>
              <w:t>]</w:t>
            </w:r>
          </w:p>
        </w:tc>
        <w:tc>
          <w:tcPr>
            <w:tcW w:w="2208" w:type="dxa"/>
            <w:vAlign w:val="center"/>
          </w:tcPr>
          <w:p w14:paraId="75597CB7" w14:textId="4A17CB83" w:rsidR="00F33920" w:rsidRDefault="00F33920" w:rsidP="00F33920">
            <w:r>
              <w:t>[Medium]</w:t>
            </w:r>
          </w:p>
        </w:tc>
        <w:tc>
          <w:tcPr>
            <w:tcW w:w="2208" w:type="dxa"/>
            <w:vAlign w:val="center"/>
          </w:tcPr>
          <w:p w14:paraId="05127384" w14:textId="1A6EB546" w:rsidR="00F33920" w:rsidRDefault="00F33920" w:rsidP="00F33920">
            <w:r>
              <w:t>[Medium]</w:t>
            </w:r>
          </w:p>
        </w:tc>
        <w:tc>
          <w:tcPr>
            <w:tcW w:w="2018" w:type="dxa"/>
            <w:vAlign w:val="center"/>
          </w:tcPr>
          <w:p w14:paraId="2FE64C52" w14:textId="27047FD9" w:rsidR="00F33920" w:rsidRDefault="00F33920" w:rsidP="00F33920">
            <w:r>
              <w:t>[</w:t>
            </w:r>
            <w:r w:rsidR="00A0762A">
              <w:t>6</w:t>
            </w:r>
            <w:r>
              <w:t>]</w:t>
            </w:r>
          </w:p>
        </w:tc>
      </w:tr>
      <w:tr w:rsidR="00F33920" w14:paraId="1DD9B8B7" w14:textId="77777777" w:rsidTr="00F33920">
        <w:tc>
          <w:tcPr>
            <w:tcW w:w="603" w:type="dxa"/>
            <w:vAlign w:val="center"/>
          </w:tcPr>
          <w:p w14:paraId="030A84D0" w14:textId="28DD14FF" w:rsidR="00F33920" w:rsidRDefault="00F33920" w:rsidP="00F33920">
            <w:r>
              <w:t>3</w:t>
            </w:r>
          </w:p>
        </w:tc>
        <w:tc>
          <w:tcPr>
            <w:tcW w:w="1728" w:type="dxa"/>
            <w:vAlign w:val="center"/>
          </w:tcPr>
          <w:p w14:paraId="4595D284" w14:textId="1D69ACA7" w:rsidR="00F33920" w:rsidRDefault="00F33920" w:rsidP="00F33920">
            <w:r>
              <w:t>[</w:t>
            </w:r>
            <w:proofErr w:type="spellStart"/>
            <w:r w:rsidR="00A0762A">
              <w:t>kerugian</w:t>
            </w:r>
            <w:proofErr w:type="spellEnd"/>
            <w:r w:rsidR="00A0762A">
              <w:t xml:space="preserve"> </w:t>
            </w:r>
            <w:proofErr w:type="spellStart"/>
            <w:r w:rsidR="00A0762A">
              <w:t>finansial</w:t>
            </w:r>
            <w:proofErr w:type="spellEnd"/>
            <w:r>
              <w:t>]</w:t>
            </w:r>
          </w:p>
        </w:tc>
        <w:tc>
          <w:tcPr>
            <w:tcW w:w="2208" w:type="dxa"/>
            <w:vAlign w:val="center"/>
          </w:tcPr>
          <w:p w14:paraId="1FB9D937" w14:textId="01922D61" w:rsidR="00F33920" w:rsidRDefault="00F33920" w:rsidP="00F33920">
            <w:r>
              <w:t>[High]</w:t>
            </w:r>
          </w:p>
        </w:tc>
        <w:tc>
          <w:tcPr>
            <w:tcW w:w="2208" w:type="dxa"/>
            <w:vAlign w:val="center"/>
          </w:tcPr>
          <w:p w14:paraId="37CED37F" w14:textId="37879D49" w:rsidR="00F33920" w:rsidRDefault="00F33920" w:rsidP="00F33920">
            <w:r>
              <w:t>[High]</w:t>
            </w:r>
          </w:p>
        </w:tc>
        <w:tc>
          <w:tcPr>
            <w:tcW w:w="2018" w:type="dxa"/>
            <w:vAlign w:val="center"/>
          </w:tcPr>
          <w:p w14:paraId="149471AD" w14:textId="66572D00" w:rsidR="00F33920" w:rsidRDefault="00F33920" w:rsidP="00F33920">
            <w:r>
              <w:t>[</w:t>
            </w:r>
            <w:r w:rsidR="00A0762A">
              <w:t>9</w:t>
            </w:r>
            <w:r>
              <w:t>]</w:t>
            </w:r>
          </w:p>
        </w:tc>
      </w:tr>
    </w:tbl>
    <w:p w14:paraId="59D98169" w14:textId="77777777" w:rsidR="00F33920" w:rsidRDefault="00F33920">
      <w:pPr>
        <w:pStyle w:val="Heading2"/>
      </w:pPr>
    </w:p>
    <w:p w14:paraId="7F16AE86" w14:textId="0D5CD7F5" w:rsidR="00FA4A35" w:rsidRDefault="0064736B">
      <w:pPr>
        <w:pStyle w:val="Heading2"/>
      </w:pPr>
      <w:r>
        <w:t xml:space="preserve">D.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Perusahaan</w:t>
      </w:r>
      <w:r w:rsidR="00F94DC2">
        <w:t xml:space="preserve"> </w:t>
      </w:r>
      <w:r w:rsidR="00F94DC2" w:rsidRPr="00F94DC2">
        <w:rPr>
          <w:i/>
          <w:iCs/>
          <w:color w:val="FF0000"/>
        </w:rPr>
        <w:t>[</w:t>
      </w:r>
      <w:proofErr w:type="spellStart"/>
      <w:r w:rsidR="00F94DC2" w:rsidRPr="00F94DC2">
        <w:rPr>
          <w:i/>
          <w:iCs/>
          <w:color w:val="FF0000"/>
        </w:rPr>
        <w:t>nilai</w:t>
      </w:r>
      <w:proofErr w:type="spellEnd"/>
      <w:r w:rsidR="00F94DC2" w:rsidRPr="00F94DC2">
        <w:rPr>
          <w:i/>
          <w:iCs/>
          <w:color w:val="FF0000"/>
        </w:rPr>
        <w:t xml:space="preserve"> </w:t>
      </w:r>
      <w:r w:rsidR="00F94DC2">
        <w:rPr>
          <w:i/>
          <w:iCs/>
          <w:color w:val="FF0000"/>
        </w:rPr>
        <w:t>4</w:t>
      </w:r>
      <w:r w:rsidR="00F94DC2" w:rsidRPr="00F94DC2">
        <w:rPr>
          <w:i/>
          <w:iCs/>
          <w:color w:val="FF0000"/>
        </w:rPr>
        <w:t>0]</w:t>
      </w:r>
    </w:p>
    <w:p w14:paraId="24323EE5" w14:textId="77777777" w:rsidR="00FA4A35" w:rsidRDefault="0064736B">
      <w:pPr>
        <w:pStyle w:val="Heading3"/>
      </w:pPr>
      <w:r>
        <w:t xml:space="preserve">1.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Finansial</w:t>
      </w:r>
      <w:proofErr w:type="spellEnd"/>
    </w:p>
    <w:p w14:paraId="293459BB" w14:textId="25C568BF" w:rsidR="00A0762A" w:rsidRPr="00A0762A" w:rsidRDefault="00A0762A" w:rsidP="00A0762A">
      <w:pPr>
        <w:pStyle w:val="Heading3"/>
        <w:ind w:left="240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Menurut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laporan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serangan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siber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Tokopedia pada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tahun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2020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mengakibatkan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kebocoran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data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pengguna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sebanyak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91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juta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akun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Dampak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kerugian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finansial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dari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serangan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ini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dapat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diestimasi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sebagai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berikut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</w:rPr>
        <w:tab/>
        <w:t>:</w:t>
      </w:r>
    </w:p>
    <w:p w14:paraId="58632590" w14:textId="4E691E61" w:rsidR="00A0762A" w:rsidRPr="00A0762A" w:rsidRDefault="00A0762A" w:rsidP="00A0762A">
      <w:pPr>
        <w:pStyle w:val="NoSpacing"/>
        <w:numPr>
          <w:ilvl w:val="0"/>
          <w:numId w:val="14"/>
        </w:numPr>
      </w:pPr>
      <w:proofErr w:type="spellStart"/>
      <w:r w:rsidRPr="00A0762A">
        <w:t>Biaya</w:t>
      </w:r>
      <w:proofErr w:type="spellEnd"/>
      <w:r w:rsidRPr="00A0762A">
        <w:t xml:space="preserve"> </w:t>
      </w:r>
      <w:proofErr w:type="spellStart"/>
      <w:r w:rsidRPr="00A0762A">
        <w:t>penggantian</w:t>
      </w:r>
      <w:proofErr w:type="spellEnd"/>
      <w:r w:rsidRPr="00A0762A">
        <w:t xml:space="preserve"> dan </w:t>
      </w:r>
      <w:proofErr w:type="spellStart"/>
      <w:r w:rsidRPr="00A0762A">
        <w:t>pemulihan</w:t>
      </w:r>
      <w:proofErr w:type="spellEnd"/>
      <w:r w:rsidRPr="00A0762A">
        <w:t xml:space="preserve"> data: Rp 100 </w:t>
      </w:r>
      <w:proofErr w:type="spellStart"/>
      <w:r w:rsidRPr="00A0762A">
        <w:t>miliar</w:t>
      </w:r>
      <w:proofErr w:type="spellEnd"/>
      <w:r w:rsidRPr="00A0762A">
        <w:t xml:space="preserve"> - Rp 500 </w:t>
      </w:r>
      <w:proofErr w:type="spellStart"/>
      <w:r w:rsidRPr="00A0762A">
        <w:t>miliar</w:t>
      </w:r>
      <w:proofErr w:type="spellEnd"/>
    </w:p>
    <w:p w14:paraId="6EA4DBDA" w14:textId="7440EA34" w:rsidR="00A0762A" w:rsidRPr="00A0762A" w:rsidRDefault="00A0762A" w:rsidP="00A0762A">
      <w:pPr>
        <w:pStyle w:val="NoSpacing"/>
        <w:numPr>
          <w:ilvl w:val="0"/>
          <w:numId w:val="14"/>
        </w:numPr>
      </w:pPr>
      <w:proofErr w:type="spellStart"/>
      <w:r w:rsidRPr="00A0762A">
        <w:t>Biaya</w:t>
      </w:r>
      <w:proofErr w:type="spellEnd"/>
      <w:r w:rsidRPr="00A0762A">
        <w:t xml:space="preserve"> </w:t>
      </w:r>
      <w:proofErr w:type="spellStart"/>
      <w:r w:rsidRPr="00A0762A">
        <w:t>peningkatan</w:t>
      </w:r>
      <w:proofErr w:type="spellEnd"/>
      <w:r w:rsidRPr="00A0762A">
        <w:t xml:space="preserve"> </w:t>
      </w:r>
      <w:proofErr w:type="spellStart"/>
      <w:r w:rsidRPr="00A0762A">
        <w:t>keamanan</w:t>
      </w:r>
      <w:proofErr w:type="spellEnd"/>
      <w:r w:rsidRPr="00A0762A">
        <w:t xml:space="preserve"> </w:t>
      </w:r>
      <w:proofErr w:type="spellStart"/>
      <w:r w:rsidRPr="00A0762A">
        <w:t>sistem</w:t>
      </w:r>
      <w:proofErr w:type="spellEnd"/>
      <w:r w:rsidRPr="00A0762A">
        <w:t xml:space="preserve">: Rp 50 </w:t>
      </w:r>
      <w:proofErr w:type="spellStart"/>
      <w:r w:rsidRPr="00A0762A">
        <w:t>miliar</w:t>
      </w:r>
      <w:proofErr w:type="spellEnd"/>
      <w:r w:rsidRPr="00A0762A">
        <w:t xml:space="preserve"> - Rp 200 </w:t>
      </w:r>
      <w:proofErr w:type="spellStart"/>
      <w:r w:rsidRPr="00A0762A">
        <w:t>miliar</w:t>
      </w:r>
      <w:proofErr w:type="spellEnd"/>
    </w:p>
    <w:p w14:paraId="45933288" w14:textId="7965BACF" w:rsidR="00A0762A" w:rsidRPr="00A0762A" w:rsidRDefault="00A0762A" w:rsidP="00A0762A">
      <w:pPr>
        <w:pStyle w:val="NoSpacing"/>
        <w:numPr>
          <w:ilvl w:val="0"/>
          <w:numId w:val="14"/>
        </w:numPr>
      </w:pPr>
      <w:proofErr w:type="spellStart"/>
      <w:r w:rsidRPr="00A0762A">
        <w:t>Biaya</w:t>
      </w:r>
      <w:proofErr w:type="spellEnd"/>
      <w:r w:rsidRPr="00A0762A">
        <w:t xml:space="preserve"> </w:t>
      </w:r>
      <w:proofErr w:type="spellStart"/>
      <w:r w:rsidRPr="00A0762A">
        <w:t>kompensasi</w:t>
      </w:r>
      <w:proofErr w:type="spellEnd"/>
      <w:r w:rsidRPr="00A0762A">
        <w:t xml:space="preserve"> </w:t>
      </w:r>
      <w:proofErr w:type="spellStart"/>
      <w:r w:rsidRPr="00A0762A">
        <w:t>kepada</w:t>
      </w:r>
      <w:proofErr w:type="spellEnd"/>
      <w:r w:rsidRPr="00A0762A">
        <w:t xml:space="preserve"> </w:t>
      </w:r>
      <w:proofErr w:type="spellStart"/>
      <w:r w:rsidRPr="00A0762A">
        <w:t>pengguna</w:t>
      </w:r>
      <w:proofErr w:type="spellEnd"/>
      <w:r w:rsidRPr="00A0762A">
        <w:t xml:space="preserve"> yang </w:t>
      </w:r>
      <w:proofErr w:type="spellStart"/>
      <w:r w:rsidRPr="00A0762A">
        <w:t>terkena</w:t>
      </w:r>
      <w:proofErr w:type="spellEnd"/>
      <w:r w:rsidRPr="00A0762A">
        <w:t xml:space="preserve"> </w:t>
      </w:r>
      <w:proofErr w:type="spellStart"/>
      <w:r w:rsidRPr="00A0762A">
        <w:t>dampak</w:t>
      </w:r>
      <w:proofErr w:type="spellEnd"/>
      <w:r w:rsidRPr="00A0762A">
        <w:t xml:space="preserve">: Rp 100 </w:t>
      </w:r>
      <w:proofErr w:type="spellStart"/>
      <w:r w:rsidRPr="00A0762A">
        <w:t>miliar</w:t>
      </w:r>
      <w:proofErr w:type="spellEnd"/>
      <w:r w:rsidRPr="00A0762A">
        <w:t xml:space="preserve"> - Rp 500 </w:t>
      </w:r>
      <w:proofErr w:type="spellStart"/>
      <w:r w:rsidRPr="00A0762A">
        <w:t>miliar</w:t>
      </w:r>
      <w:proofErr w:type="spellEnd"/>
    </w:p>
    <w:p w14:paraId="3B065A75" w14:textId="4EBC8305" w:rsidR="00A0762A" w:rsidRPr="00A0762A" w:rsidRDefault="00A0762A" w:rsidP="00A0762A">
      <w:pPr>
        <w:pStyle w:val="NoSpacing"/>
        <w:numPr>
          <w:ilvl w:val="0"/>
          <w:numId w:val="14"/>
        </w:numPr>
      </w:pPr>
      <w:proofErr w:type="spellStart"/>
      <w:r w:rsidRPr="00A0762A">
        <w:t>Biaya</w:t>
      </w:r>
      <w:proofErr w:type="spellEnd"/>
      <w:r w:rsidRPr="00A0762A">
        <w:t xml:space="preserve"> </w:t>
      </w:r>
      <w:proofErr w:type="spellStart"/>
      <w:r w:rsidRPr="00A0762A">
        <w:t>reputasi</w:t>
      </w:r>
      <w:proofErr w:type="spellEnd"/>
      <w:r w:rsidRPr="00A0762A">
        <w:t xml:space="preserve"> </w:t>
      </w:r>
      <w:r w:rsidRPr="00A0762A">
        <w:t>(</w:t>
      </w:r>
      <w:proofErr w:type="spellStart"/>
      <w:r w:rsidRPr="00A0762A">
        <w:t>tidak</w:t>
      </w:r>
      <w:proofErr w:type="spellEnd"/>
      <w:r w:rsidRPr="00A0762A">
        <w:t xml:space="preserve"> </w:t>
      </w:r>
      <w:proofErr w:type="spellStart"/>
      <w:r w:rsidRPr="00A0762A">
        <w:t>diketahui</w:t>
      </w:r>
      <w:proofErr w:type="spellEnd"/>
      <w:r w:rsidRPr="00A0762A">
        <w:t xml:space="preserve"> </w:t>
      </w:r>
      <w:proofErr w:type="spellStart"/>
      <w:r w:rsidRPr="00A0762A">
        <w:t>jumblahnya</w:t>
      </w:r>
      <w:proofErr w:type="spellEnd"/>
      <w:r w:rsidRPr="00A0762A">
        <w:t>)</w:t>
      </w:r>
    </w:p>
    <w:p w14:paraId="2E572E99" w14:textId="77777777" w:rsidR="00A0762A" w:rsidRDefault="00A0762A" w:rsidP="00A0762A">
      <w:pPr>
        <w:pStyle w:val="Heading3"/>
        <w:ind w:left="195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Dengan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demikian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estimasi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total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dampak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kerugian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finansial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akibat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serangan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siber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Tokopedia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dapat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mencapai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Rp 350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miliar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- Rp 1,4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triliun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Namun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perlu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diingat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bahwa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estimasi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ini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hanya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berdasarkan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beberapa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aspek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mungkin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tidak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mencakup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semua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biaya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yang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terkait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dengan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serangan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 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siber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 </w:t>
      </w:r>
      <w:proofErr w:type="spellStart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ini</w:t>
      </w:r>
      <w:proofErr w:type="spellEnd"/>
      <w:r w:rsidRPr="00A0762A"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574145C9" w14:textId="77777777" w:rsidR="00A0762A" w:rsidRDefault="00A0762A" w:rsidP="00A0762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14:paraId="3F38E3AF" w14:textId="6E448F7B" w:rsidR="00FA4A35" w:rsidRDefault="0064736B" w:rsidP="00A0762A">
      <w:pPr>
        <w:pStyle w:val="Heading3"/>
      </w:pPr>
      <w:r>
        <w:t xml:space="preserve">2.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75FABC79" w14:textId="77777777" w:rsidR="00DB1BC7" w:rsidRDefault="00DB1BC7" w:rsidP="00DB1BC7">
      <w:pPr>
        <w:pStyle w:val="Heading3"/>
        <w:ind w:left="195"/>
        <w:rPr>
          <w:rFonts w:asciiTheme="minorHAnsi" w:eastAsiaTheme="minorEastAsia" w:hAnsiTheme="minorHAnsi" w:cstheme="minorBidi"/>
          <w:b w:val="0"/>
          <w:bCs w:val="0"/>
          <w:color w:val="auto"/>
        </w:rPr>
      </w:pP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Serangan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siber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Tokopedia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berdampak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signifikan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operasional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perusahaan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Layanan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Tokopedia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harus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dihentikan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sementara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untuk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memperbaiki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kerentanan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keamanan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memulihkan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data. Proses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bisnis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seperti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pengolahan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transaksi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pengiriman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barang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juga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terganggu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Karyawan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Tokopedia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harus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fokus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pemulihan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sistem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data,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sehingga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mengurangi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produktivitas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efisiensi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kerja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Tokopedia juga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harus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mengalokasikan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sumber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daya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tambahan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untuk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mengatasi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dampak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serangan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siber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Selain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itu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hubungan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dengan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mitra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supplier juga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terganggu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mempengaruhi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kemampuan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perusahaan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untuk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memenuhi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kebutuhan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 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pelanggan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5D9C9606" w14:textId="77777777" w:rsidR="00DB1BC7" w:rsidRDefault="0064736B" w:rsidP="00DB1BC7">
      <w:pPr>
        <w:pStyle w:val="Heading3"/>
      </w:pPr>
      <w:r>
        <w:t xml:space="preserve">3.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Reputasi</w:t>
      </w:r>
      <w:proofErr w:type="spellEnd"/>
    </w:p>
    <w:p w14:paraId="67E1BCB8" w14:textId="2A2CBF76" w:rsidR="00DB1BC7" w:rsidRPr="00DB1BC7" w:rsidRDefault="00DB1BC7" w:rsidP="00DB1BC7">
      <w:pPr>
        <w:pStyle w:val="Heading3"/>
        <w:ind w:left="195"/>
      </w:pP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Serangan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siber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Tokopedia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berdampak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signifikan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reputasi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perusahaan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Pelanggan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kehilangan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kepercayaan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Tokopedia dan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merasa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tidak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aman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Reputasi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merek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Tokopedia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rusak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persepsi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pelanggan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terhadap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perusahaan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memburuk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Akibatnya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pendapatan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Tokopedia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terpengaruh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kepercayaan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investor pada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perusahaan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juga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terganggu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Selain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itu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serangan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siber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ini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juga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memberikan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keuntungan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kompetitor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Tokopedia dan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mempengaruhi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posisi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pasar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perusahaan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.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Dengan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demikian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serangan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siber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ini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memiliki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dampak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yang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luas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signifikan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pada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reputasi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dan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keseluruhan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proofErr w:type="spellStart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bisnis</w:t>
      </w:r>
      <w:proofErr w:type="spellEnd"/>
      <w:r w:rsidRPr="00DB1BC7">
        <w:rPr>
          <w:rFonts w:asciiTheme="minorHAnsi" w:eastAsiaTheme="minorEastAsia" w:hAnsiTheme="minorHAnsi" w:cstheme="minorBidi"/>
          <w:b w:val="0"/>
          <w:bCs w:val="0"/>
          <w:color w:val="auto"/>
        </w:rPr>
        <w:t> Tokopedia.</w:t>
      </w:r>
    </w:p>
    <w:p w14:paraId="6C6C2282" w14:textId="454DD9FB" w:rsidR="00FA4A35" w:rsidRDefault="0064736B">
      <w:pPr>
        <w:pStyle w:val="Heading3"/>
      </w:pPr>
      <w:r>
        <w:t xml:space="preserve">4.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Hukum</w:t>
      </w:r>
    </w:p>
    <w:p w14:paraId="56B042A8" w14:textId="11B9D289" w:rsidR="00DB1BC7" w:rsidRDefault="00DB1BC7" w:rsidP="00DB1BC7">
      <w:pPr>
        <w:ind w:left="195"/>
      </w:pPr>
      <w:proofErr w:type="spellStart"/>
      <w:r w:rsidRPr="00DB1BC7">
        <w:t>Serangan</w:t>
      </w:r>
      <w:proofErr w:type="spellEnd"/>
      <w:r w:rsidRPr="00DB1BC7">
        <w:t xml:space="preserve"> </w:t>
      </w:r>
      <w:proofErr w:type="spellStart"/>
      <w:r w:rsidRPr="00DB1BC7">
        <w:t>siber</w:t>
      </w:r>
      <w:proofErr w:type="spellEnd"/>
      <w:r w:rsidRPr="00DB1BC7">
        <w:t xml:space="preserve"> pada Tokopedia </w:t>
      </w:r>
      <w:proofErr w:type="spellStart"/>
      <w:r w:rsidRPr="00DB1BC7">
        <w:t>berdampak</w:t>
      </w:r>
      <w:proofErr w:type="spellEnd"/>
      <w:r w:rsidRPr="00DB1BC7">
        <w:t xml:space="preserve"> </w:t>
      </w:r>
      <w:proofErr w:type="spellStart"/>
      <w:r w:rsidRPr="00DB1BC7">
        <w:t>signifikan</w:t>
      </w:r>
      <w:proofErr w:type="spellEnd"/>
      <w:r w:rsidRPr="00DB1BC7">
        <w:t xml:space="preserve"> pada </w:t>
      </w:r>
      <w:proofErr w:type="spellStart"/>
      <w:r w:rsidRPr="00DB1BC7">
        <w:t>aspek</w:t>
      </w:r>
      <w:proofErr w:type="spellEnd"/>
      <w:r w:rsidRPr="00DB1BC7">
        <w:t xml:space="preserve"> </w:t>
      </w:r>
      <w:proofErr w:type="spellStart"/>
      <w:r w:rsidRPr="00DB1BC7">
        <w:t>regulasi</w:t>
      </w:r>
      <w:proofErr w:type="spellEnd"/>
      <w:r w:rsidRPr="00DB1BC7">
        <w:t xml:space="preserve"> dan </w:t>
      </w:r>
      <w:proofErr w:type="spellStart"/>
      <w:r w:rsidRPr="00DB1BC7">
        <w:t>hukum</w:t>
      </w:r>
      <w:proofErr w:type="spellEnd"/>
      <w:r w:rsidRPr="00DB1BC7">
        <w:t xml:space="preserve">. Perusahaan </w:t>
      </w:r>
      <w:proofErr w:type="spellStart"/>
      <w:r w:rsidRPr="00DB1BC7">
        <w:t>dapat</w:t>
      </w:r>
      <w:proofErr w:type="spellEnd"/>
      <w:r w:rsidRPr="00DB1BC7">
        <w:t xml:space="preserve"> </w:t>
      </w:r>
      <w:proofErr w:type="spellStart"/>
      <w:r w:rsidRPr="00DB1BC7">
        <w:t>dikenakan</w:t>
      </w:r>
      <w:proofErr w:type="spellEnd"/>
      <w:r w:rsidRPr="00DB1BC7">
        <w:t xml:space="preserve"> </w:t>
      </w:r>
      <w:proofErr w:type="spellStart"/>
      <w:r w:rsidRPr="00DB1BC7">
        <w:t>sanksi</w:t>
      </w:r>
      <w:proofErr w:type="spellEnd"/>
      <w:r w:rsidRPr="00DB1BC7">
        <w:t xml:space="preserve"> oleh </w:t>
      </w:r>
      <w:proofErr w:type="spellStart"/>
      <w:r w:rsidRPr="00DB1BC7">
        <w:t>otoritas</w:t>
      </w:r>
      <w:proofErr w:type="spellEnd"/>
      <w:r w:rsidRPr="00DB1BC7">
        <w:t xml:space="preserve"> </w:t>
      </w:r>
      <w:proofErr w:type="spellStart"/>
      <w:r w:rsidRPr="00DB1BC7">
        <w:t>regulasi</w:t>
      </w:r>
      <w:proofErr w:type="spellEnd"/>
      <w:r w:rsidRPr="00DB1BC7">
        <w:t xml:space="preserve"> </w:t>
      </w:r>
      <w:proofErr w:type="spellStart"/>
      <w:r w:rsidRPr="00DB1BC7">
        <w:t>seperti</w:t>
      </w:r>
      <w:proofErr w:type="spellEnd"/>
      <w:r w:rsidRPr="00DB1BC7">
        <w:t xml:space="preserve"> </w:t>
      </w:r>
      <w:proofErr w:type="spellStart"/>
      <w:r w:rsidRPr="00DB1BC7">
        <w:t>Kominfo</w:t>
      </w:r>
      <w:proofErr w:type="spellEnd"/>
      <w:r w:rsidRPr="00DB1BC7">
        <w:t xml:space="preserve"> dan OJK </w:t>
      </w:r>
      <w:proofErr w:type="spellStart"/>
      <w:r w:rsidRPr="00DB1BC7">
        <w:t>karena</w:t>
      </w:r>
      <w:proofErr w:type="spellEnd"/>
      <w:r w:rsidRPr="00DB1BC7">
        <w:t xml:space="preserve"> </w:t>
      </w:r>
      <w:proofErr w:type="spellStart"/>
      <w:r w:rsidRPr="00DB1BC7">
        <w:t>tidak</w:t>
      </w:r>
      <w:proofErr w:type="spellEnd"/>
      <w:r w:rsidRPr="00DB1BC7">
        <w:t xml:space="preserve"> </w:t>
      </w:r>
      <w:proofErr w:type="spellStart"/>
      <w:r w:rsidRPr="00DB1BC7">
        <w:t>memenuhi</w:t>
      </w:r>
      <w:proofErr w:type="spellEnd"/>
      <w:r w:rsidRPr="00DB1BC7">
        <w:t xml:space="preserve"> </w:t>
      </w:r>
      <w:proofErr w:type="spellStart"/>
      <w:r w:rsidRPr="00DB1BC7">
        <w:t>standar</w:t>
      </w:r>
      <w:proofErr w:type="spellEnd"/>
      <w:r w:rsidRPr="00DB1BC7">
        <w:t xml:space="preserve"> </w:t>
      </w:r>
      <w:proofErr w:type="spellStart"/>
      <w:r w:rsidRPr="00DB1BC7">
        <w:t>keamanan</w:t>
      </w:r>
      <w:proofErr w:type="spellEnd"/>
      <w:r w:rsidRPr="00DB1BC7">
        <w:t xml:space="preserve"> data. </w:t>
      </w:r>
      <w:proofErr w:type="spellStart"/>
      <w:r w:rsidRPr="00DB1BC7">
        <w:t>Selain</w:t>
      </w:r>
      <w:proofErr w:type="spellEnd"/>
      <w:r w:rsidRPr="00DB1BC7">
        <w:t xml:space="preserve"> </w:t>
      </w:r>
      <w:proofErr w:type="spellStart"/>
      <w:r w:rsidRPr="00DB1BC7">
        <w:t>itu</w:t>
      </w:r>
      <w:proofErr w:type="spellEnd"/>
      <w:r w:rsidRPr="00DB1BC7">
        <w:t xml:space="preserve">, </w:t>
      </w:r>
      <w:proofErr w:type="spellStart"/>
      <w:r w:rsidRPr="00DB1BC7">
        <w:t>pelanggan</w:t>
      </w:r>
      <w:proofErr w:type="spellEnd"/>
      <w:r w:rsidRPr="00DB1BC7">
        <w:t xml:space="preserve"> yang </w:t>
      </w:r>
      <w:proofErr w:type="spellStart"/>
      <w:r w:rsidRPr="00DB1BC7">
        <w:t>terkena</w:t>
      </w:r>
      <w:proofErr w:type="spellEnd"/>
      <w:r w:rsidRPr="00DB1BC7">
        <w:t xml:space="preserve"> </w:t>
      </w:r>
      <w:proofErr w:type="spellStart"/>
      <w:r w:rsidRPr="00DB1BC7">
        <w:t>dampak</w:t>
      </w:r>
      <w:proofErr w:type="spellEnd"/>
      <w:r w:rsidRPr="00DB1BC7">
        <w:t xml:space="preserve"> </w:t>
      </w:r>
      <w:proofErr w:type="spellStart"/>
      <w:r w:rsidRPr="00DB1BC7">
        <w:t>serangan</w:t>
      </w:r>
      <w:proofErr w:type="spellEnd"/>
      <w:r w:rsidRPr="00DB1BC7">
        <w:t xml:space="preserve"> </w:t>
      </w:r>
      <w:proofErr w:type="spellStart"/>
      <w:r w:rsidRPr="00DB1BC7">
        <w:t>siber</w:t>
      </w:r>
      <w:proofErr w:type="spellEnd"/>
      <w:r w:rsidRPr="00DB1BC7">
        <w:t xml:space="preserve"> </w:t>
      </w:r>
      <w:proofErr w:type="spellStart"/>
      <w:r w:rsidRPr="00DB1BC7">
        <w:t>dapat</w:t>
      </w:r>
      <w:proofErr w:type="spellEnd"/>
      <w:r w:rsidRPr="00DB1BC7">
        <w:t xml:space="preserve"> </w:t>
      </w:r>
      <w:proofErr w:type="spellStart"/>
      <w:r w:rsidRPr="00DB1BC7">
        <w:t>menggugat</w:t>
      </w:r>
      <w:proofErr w:type="spellEnd"/>
      <w:r w:rsidRPr="00DB1BC7">
        <w:t xml:space="preserve"> Tokopedia </w:t>
      </w:r>
      <w:proofErr w:type="spellStart"/>
      <w:r w:rsidRPr="00DB1BC7">
        <w:t>karena</w:t>
      </w:r>
      <w:proofErr w:type="spellEnd"/>
      <w:r w:rsidRPr="00DB1BC7">
        <w:t xml:space="preserve"> </w:t>
      </w:r>
      <w:proofErr w:type="spellStart"/>
      <w:r w:rsidRPr="00DB1BC7">
        <w:t>tidak</w:t>
      </w:r>
      <w:proofErr w:type="spellEnd"/>
      <w:r w:rsidRPr="00DB1BC7">
        <w:t xml:space="preserve"> </w:t>
      </w:r>
      <w:proofErr w:type="spellStart"/>
      <w:r w:rsidRPr="00DB1BC7">
        <w:t>menjaga</w:t>
      </w:r>
      <w:proofErr w:type="spellEnd"/>
      <w:r w:rsidRPr="00DB1BC7">
        <w:t xml:space="preserve"> </w:t>
      </w:r>
      <w:proofErr w:type="spellStart"/>
      <w:r w:rsidRPr="00DB1BC7">
        <w:t>keamanan</w:t>
      </w:r>
      <w:proofErr w:type="spellEnd"/>
      <w:r w:rsidRPr="00DB1BC7">
        <w:t xml:space="preserve"> data </w:t>
      </w:r>
      <w:proofErr w:type="spellStart"/>
      <w:r w:rsidRPr="00DB1BC7">
        <w:t>mereka</w:t>
      </w:r>
      <w:proofErr w:type="spellEnd"/>
      <w:r w:rsidRPr="00DB1BC7">
        <w:t xml:space="preserve">. Tokopedia juga </w:t>
      </w:r>
      <w:proofErr w:type="spellStart"/>
      <w:r w:rsidRPr="00DB1BC7">
        <w:t>dapat</w:t>
      </w:r>
      <w:proofErr w:type="spellEnd"/>
      <w:r w:rsidRPr="00DB1BC7">
        <w:t xml:space="preserve"> </w:t>
      </w:r>
      <w:proofErr w:type="spellStart"/>
      <w:r w:rsidRPr="00DB1BC7">
        <w:t>kehilangan</w:t>
      </w:r>
      <w:proofErr w:type="spellEnd"/>
      <w:r w:rsidRPr="00DB1BC7">
        <w:t xml:space="preserve"> </w:t>
      </w:r>
      <w:proofErr w:type="spellStart"/>
      <w:r w:rsidRPr="00DB1BC7">
        <w:t>izin</w:t>
      </w:r>
      <w:proofErr w:type="spellEnd"/>
      <w:r w:rsidRPr="00DB1BC7">
        <w:t xml:space="preserve"> </w:t>
      </w:r>
      <w:proofErr w:type="spellStart"/>
      <w:r w:rsidRPr="00DB1BC7">
        <w:t>operasional</w:t>
      </w:r>
      <w:proofErr w:type="spellEnd"/>
      <w:r w:rsidRPr="00DB1BC7">
        <w:t xml:space="preserve"> </w:t>
      </w:r>
      <w:proofErr w:type="spellStart"/>
      <w:r w:rsidRPr="00DB1BC7">
        <w:t>jika</w:t>
      </w:r>
      <w:proofErr w:type="spellEnd"/>
      <w:r w:rsidRPr="00DB1BC7">
        <w:t xml:space="preserve"> </w:t>
      </w:r>
      <w:proofErr w:type="spellStart"/>
      <w:r w:rsidRPr="00DB1BC7">
        <w:t>tidak</w:t>
      </w:r>
      <w:proofErr w:type="spellEnd"/>
      <w:r w:rsidRPr="00DB1BC7">
        <w:t xml:space="preserve"> </w:t>
      </w:r>
      <w:proofErr w:type="spellStart"/>
      <w:r w:rsidRPr="00DB1BC7">
        <w:t>memenuhi</w:t>
      </w:r>
      <w:proofErr w:type="spellEnd"/>
      <w:r w:rsidRPr="00DB1BC7">
        <w:t xml:space="preserve"> </w:t>
      </w:r>
      <w:proofErr w:type="spellStart"/>
      <w:r w:rsidRPr="00DB1BC7">
        <w:t>standar</w:t>
      </w:r>
      <w:proofErr w:type="spellEnd"/>
      <w:r w:rsidRPr="00DB1BC7">
        <w:t xml:space="preserve"> </w:t>
      </w:r>
      <w:proofErr w:type="spellStart"/>
      <w:r w:rsidRPr="00DB1BC7">
        <w:t>keamanan</w:t>
      </w:r>
      <w:proofErr w:type="spellEnd"/>
      <w:r w:rsidRPr="00DB1BC7">
        <w:t xml:space="preserve"> data. </w:t>
      </w:r>
      <w:proofErr w:type="spellStart"/>
      <w:r w:rsidRPr="00DB1BC7">
        <w:t>Biaya</w:t>
      </w:r>
      <w:proofErr w:type="spellEnd"/>
      <w:r w:rsidRPr="00DB1BC7">
        <w:t xml:space="preserve"> </w:t>
      </w:r>
      <w:proofErr w:type="spellStart"/>
      <w:r w:rsidRPr="00DB1BC7">
        <w:t>hukum</w:t>
      </w:r>
      <w:proofErr w:type="spellEnd"/>
      <w:r w:rsidRPr="00DB1BC7">
        <w:t xml:space="preserve"> dan </w:t>
      </w:r>
      <w:proofErr w:type="spellStart"/>
      <w:r w:rsidRPr="00DB1BC7">
        <w:t>regulasi</w:t>
      </w:r>
      <w:proofErr w:type="spellEnd"/>
      <w:r w:rsidRPr="00DB1BC7">
        <w:t xml:space="preserve"> yang </w:t>
      </w:r>
      <w:proofErr w:type="spellStart"/>
      <w:r w:rsidRPr="00DB1BC7">
        <w:t>dikeluarkan</w:t>
      </w:r>
      <w:proofErr w:type="spellEnd"/>
      <w:r w:rsidRPr="00DB1BC7">
        <w:t xml:space="preserve"> oleh Tokopedia juga </w:t>
      </w:r>
      <w:proofErr w:type="spellStart"/>
      <w:r w:rsidRPr="00DB1BC7">
        <w:t>dapat</w:t>
      </w:r>
      <w:proofErr w:type="spellEnd"/>
      <w:r w:rsidRPr="00DB1BC7">
        <w:t xml:space="preserve"> </w:t>
      </w:r>
      <w:proofErr w:type="spellStart"/>
      <w:r w:rsidRPr="00DB1BC7">
        <w:t>membengkak</w:t>
      </w:r>
      <w:proofErr w:type="spellEnd"/>
      <w:r w:rsidRPr="00DB1BC7">
        <w:t xml:space="preserve">. Pada </w:t>
      </w:r>
      <w:proofErr w:type="spellStart"/>
      <w:r w:rsidRPr="00DB1BC7">
        <w:t>akhirnya</w:t>
      </w:r>
      <w:proofErr w:type="spellEnd"/>
      <w:r w:rsidRPr="00DB1BC7">
        <w:t xml:space="preserve">, </w:t>
      </w:r>
      <w:proofErr w:type="spellStart"/>
      <w:r w:rsidRPr="00DB1BC7">
        <w:t>dampak</w:t>
      </w:r>
      <w:proofErr w:type="spellEnd"/>
      <w:r w:rsidRPr="00DB1BC7">
        <w:t xml:space="preserve"> </w:t>
      </w:r>
      <w:proofErr w:type="spellStart"/>
      <w:r w:rsidRPr="00DB1BC7">
        <w:t>regulasi</w:t>
      </w:r>
      <w:proofErr w:type="spellEnd"/>
      <w:r w:rsidRPr="00DB1BC7">
        <w:t xml:space="preserve"> dan </w:t>
      </w:r>
      <w:proofErr w:type="spellStart"/>
      <w:r w:rsidRPr="00DB1BC7">
        <w:t>hukum</w:t>
      </w:r>
      <w:proofErr w:type="spellEnd"/>
      <w:r w:rsidRPr="00DB1BC7">
        <w:t xml:space="preserve"> </w:t>
      </w:r>
      <w:proofErr w:type="spellStart"/>
      <w:r w:rsidRPr="00DB1BC7">
        <w:t>ini</w:t>
      </w:r>
      <w:proofErr w:type="spellEnd"/>
      <w:r w:rsidRPr="00DB1BC7">
        <w:t xml:space="preserve"> </w:t>
      </w:r>
      <w:proofErr w:type="spellStart"/>
      <w:r w:rsidRPr="00DB1BC7">
        <w:t>dapat</w:t>
      </w:r>
      <w:proofErr w:type="spellEnd"/>
      <w:r w:rsidRPr="00DB1BC7">
        <w:t xml:space="preserve"> </w:t>
      </w:r>
      <w:proofErr w:type="spellStart"/>
      <w:r w:rsidRPr="00DB1BC7">
        <w:t>mempengaruhi</w:t>
      </w:r>
      <w:proofErr w:type="spellEnd"/>
      <w:r w:rsidRPr="00DB1BC7">
        <w:t xml:space="preserve"> </w:t>
      </w:r>
      <w:proofErr w:type="spellStart"/>
      <w:r w:rsidRPr="00DB1BC7">
        <w:t>reputasi</w:t>
      </w:r>
      <w:proofErr w:type="spellEnd"/>
      <w:r w:rsidRPr="00DB1BC7">
        <w:t xml:space="preserve"> dan </w:t>
      </w:r>
      <w:proofErr w:type="spellStart"/>
      <w:r w:rsidRPr="00DB1BC7">
        <w:t>kepercayaan</w:t>
      </w:r>
      <w:proofErr w:type="spellEnd"/>
      <w:r w:rsidRPr="00DB1BC7">
        <w:t xml:space="preserve"> </w:t>
      </w:r>
      <w:proofErr w:type="spellStart"/>
      <w:r w:rsidRPr="00DB1BC7">
        <w:t>pelanggan</w:t>
      </w:r>
      <w:proofErr w:type="spellEnd"/>
      <w:r w:rsidRPr="00DB1BC7">
        <w:t> pada Tokopedia.</w:t>
      </w:r>
    </w:p>
    <w:p w14:paraId="20CE7BE2" w14:textId="695A054D" w:rsidR="00DB1BC7" w:rsidRDefault="00DB1BC7" w:rsidP="00DB1BC7">
      <w:pPr>
        <w:ind w:left="195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r w:rsidRPr="00DB1BC7">
        <w:t xml:space="preserve">Tokopedia </w:t>
      </w:r>
      <w:proofErr w:type="spellStart"/>
      <w:r w:rsidRPr="00DB1BC7">
        <w:t>tidak</w:t>
      </w:r>
      <w:proofErr w:type="spellEnd"/>
      <w:r w:rsidRPr="00DB1BC7">
        <w:t xml:space="preserve"> </w:t>
      </w:r>
      <w:proofErr w:type="spellStart"/>
      <w:r w:rsidRPr="00DB1BC7">
        <w:t>dikenakan</w:t>
      </w:r>
      <w:proofErr w:type="spellEnd"/>
      <w:r w:rsidRPr="00DB1BC7">
        <w:t xml:space="preserve"> </w:t>
      </w:r>
      <w:proofErr w:type="spellStart"/>
      <w:r w:rsidRPr="00DB1BC7">
        <w:t>sanksi</w:t>
      </w:r>
      <w:proofErr w:type="spellEnd"/>
      <w:r w:rsidRPr="00DB1BC7">
        <w:t xml:space="preserve"> </w:t>
      </w:r>
      <w:proofErr w:type="spellStart"/>
      <w:r w:rsidRPr="00DB1BC7">
        <w:t>hukum</w:t>
      </w:r>
      <w:proofErr w:type="spellEnd"/>
      <w:r w:rsidRPr="00DB1BC7">
        <w:t xml:space="preserve"> </w:t>
      </w:r>
      <w:proofErr w:type="spellStart"/>
      <w:r w:rsidRPr="00DB1BC7">
        <w:t>secara</w:t>
      </w:r>
      <w:proofErr w:type="spellEnd"/>
      <w:r w:rsidRPr="00DB1BC7">
        <w:t xml:space="preserve"> </w:t>
      </w:r>
      <w:proofErr w:type="spellStart"/>
      <w:r w:rsidRPr="00DB1BC7">
        <w:t>langsung</w:t>
      </w:r>
      <w:proofErr w:type="spellEnd"/>
      <w:r w:rsidRPr="00DB1BC7">
        <w:t xml:space="preserve"> </w:t>
      </w:r>
      <w:proofErr w:type="spellStart"/>
      <w:r w:rsidRPr="00DB1BC7">
        <w:t>atas</w:t>
      </w:r>
      <w:proofErr w:type="spellEnd"/>
      <w:r w:rsidRPr="00DB1BC7">
        <w:t xml:space="preserve"> </w:t>
      </w:r>
      <w:proofErr w:type="spellStart"/>
      <w:r w:rsidRPr="00DB1BC7">
        <w:t>kebocoran</w:t>
      </w:r>
      <w:proofErr w:type="spellEnd"/>
      <w:r w:rsidRPr="00DB1BC7">
        <w:t xml:space="preserve"> data </w:t>
      </w:r>
      <w:proofErr w:type="spellStart"/>
      <w:r w:rsidRPr="00DB1BC7">
        <w:t>pengguna</w:t>
      </w:r>
      <w:proofErr w:type="spellEnd"/>
      <w:r w:rsidRPr="00DB1BC7">
        <w:t xml:space="preserve"> yang </w:t>
      </w:r>
      <w:proofErr w:type="spellStart"/>
      <w:r w:rsidRPr="00DB1BC7">
        <w:t>terjadi</w:t>
      </w:r>
      <w:proofErr w:type="spellEnd"/>
      <w:r w:rsidRPr="00DB1BC7">
        <w:t xml:space="preserve"> pada Mei 2020. </w:t>
      </w:r>
      <w:proofErr w:type="spellStart"/>
      <w:r w:rsidRPr="00DB1BC7">
        <w:t>Namun</w:t>
      </w:r>
      <w:proofErr w:type="spellEnd"/>
      <w:r w:rsidRPr="00DB1BC7">
        <w:t xml:space="preserve">, </w:t>
      </w:r>
      <w:proofErr w:type="spellStart"/>
      <w:r w:rsidRPr="00DB1BC7">
        <w:t>perusahaan</w:t>
      </w:r>
      <w:proofErr w:type="spellEnd"/>
      <w:r w:rsidRPr="00DB1BC7">
        <w:t xml:space="preserve"> </w:t>
      </w:r>
      <w:proofErr w:type="spellStart"/>
      <w:r w:rsidRPr="00DB1BC7">
        <w:t>tersebut</w:t>
      </w:r>
      <w:proofErr w:type="spellEnd"/>
      <w:r w:rsidRPr="00DB1BC7"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 w:rsidRPr="00DB1BC7">
        <w:t>melakukan</w:t>
      </w:r>
      <w:proofErr w:type="spellEnd"/>
      <w:r w:rsidRPr="00DB1BC7">
        <w:t xml:space="preserve"> </w:t>
      </w:r>
      <w:proofErr w:type="spellStart"/>
      <w:r w:rsidRPr="00DB1BC7">
        <w:t>beberapa</w:t>
      </w:r>
      <w:proofErr w:type="spellEnd"/>
      <w:r w:rsidRPr="00DB1BC7">
        <w:t xml:space="preserve"> </w:t>
      </w:r>
      <w:proofErr w:type="spellStart"/>
      <w:r w:rsidRPr="00DB1BC7">
        <w:t>tindakan</w:t>
      </w:r>
      <w:proofErr w:type="spellEnd"/>
      <w:r w:rsidRPr="00DB1BC7">
        <w:t xml:space="preserve"> </w:t>
      </w:r>
      <w:proofErr w:type="spellStart"/>
      <w:r w:rsidRPr="00DB1BC7">
        <w:t>untuk</w:t>
      </w:r>
      <w:proofErr w:type="spellEnd"/>
      <w:r w:rsidRPr="00DB1BC7">
        <w:t xml:space="preserve"> </w:t>
      </w:r>
      <w:proofErr w:type="spellStart"/>
      <w:r w:rsidRPr="00DB1BC7">
        <w:t>memperbaiki</w:t>
      </w:r>
      <w:proofErr w:type="spellEnd"/>
      <w:r w:rsidRPr="00DB1BC7">
        <w:t xml:space="preserve"> </w:t>
      </w:r>
      <w:proofErr w:type="spellStart"/>
      <w:r w:rsidRPr="00DB1BC7">
        <w:t>sistem</w:t>
      </w:r>
      <w:proofErr w:type="spellEnd"/>
      <w:r w:rsidRPr="00DB1BC7">
        <w:t xml:space="preserve"> </w:t>
      </w:r>
      <w:proofErr w:type="spellStart"/>
      <w:r w:rsidRPr="00DB1BC7">
        <w:t>keamanan</w:t>
      </w:r>
      <w:proofErr w:type="spellEnd"/>
      <w:r w:rsidRPr="00DB1BC7">
        <w:t xml:space="preserve"> dan </w:t>
      </w:r>
      <w:proofErr w:type="spellStart"/>
      <w:r w:rsidRPr="00DB1BC7">
        <w:t>meminimalkan</w:t>
      </w:r>
      <w:proofErr w:type="spellEnd"/>
      <w:r w:rsidRPr="00DB1BC7">
        <w:t xml:space="preserve"> </w:t>
      </w:r>
      <w:proofErr w:type="spellStart"/>
      <w:r w:rsidRPr="00DB1BC7">
        <w:t>dampak</w:t>
      </w:r>
      <w:proofErr w:type="spellEnd"/>
      <w:r w:rsidRPr="00DB1BC7">
        <w:t xml:space="preserve"> </w:t>
      </w:r>
      <w:proofErr w:type="spellStart"/>
      <w:r w:rsidRPr="00DB1BC7">
        <w:t>kebocoran</w:t>
      </w:r>
      <w:proofErr w:type="spellEnd"/>
      <w:r w:rsidRPr="00DB1BC7">
        <w:t xml:space="preserve"> data.</w:t>
      </w:r>
    </w:p>
    <w:p w14:paraId="3D8A587A" w14:textId="77777777" w:rsidR="00DB1BC7" w:rsidRPr="00DB1BC7" w:rsidRDefault="00DB1BC7" w:rsidP="00DB1BC7">
      <w:pPr>
        <w:ind w:left="195"/>
      </w:pPr>
    </w:p>
    <w:p w14:paraId="186C99E8" w14:textId="7F434650" w:rsidR="00FA4A35" w:rsidRDefault="0064736B">
      <w:pPr>
        <w:pStyle w:val="Heading2"/>
      </w:pPr>
      <w:r>
        <w:t xml:space="preserve">E. </w:t>
      </w:r>
      <w:proofErr w:type="spellStart"/>
      <w:r>
        <w:t>Rekomendasi</w:t>
      </w:r>
      <w:proofErr w:type="spellEnd"/>
      <w:r>
        <w:t xml:space="preserve"> dan </w:t>
      </w:r>
      <w:proofErr w:type="spellStart"/>
      <w:r>
        <w:t>Mitigasi</w:t>
      </w:r>
      <w:proofErr w:type="spellEnd"/>
      <w:r w:rsidR="00F94DC2">
        <w:t xml:space="preserve"> </w:t>
      </w:r>
      <w:r w:rsidR="00F94DC2" w:rsidRPr="00F94DC2">
        <w:rPr>
          <w:i/>
          <w:iCs/>
          <w:color w:val="FF0000"/>
        </w:rPr>
        <w:t>[</w:t>
      </w:r>
      <w:proofErr w:type="spellStart"/>
      <w:r w:rsidR="00F94DC2" w:rsidRPr="00F94DC2">
        <w:rPr>
          <w:i/>
          <w:iCs/>
          <w:color w:val="FF0000"/>
        </w:rPr>
        <w:t>nilai</w:t>
      </w:r>
      <w:proofErr w:type="spellEnd"/>
      <w:r w:rsidR="00F94DC2" w:rsidRPr="00F94DC2">
        <w:rPr>
          <w:i/>
          <w:iCs/>
          <w:color w:val="FF0000"/>
        </w:rPr>
        <w:t xml:space="preserve"> </w:t>
      </w:r>
      <w:r w:rsidR="00F94DC2">
        <w:rPr>
          <w:i/>
          <w:iCs/>
          <w:color w:val="FF0000"/>
        </w:rPr>
        <w:t>1</w:t>
      </w:r>
      <w:r w:rsidR="00F94DC2" w:rsidRPr="00F94DC2">
        <w:rPr>
          <w:i/>
          <w:iCs/>
          <w:color w:val="FF0000"/>
        </w:rPr>
        <w:t>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2401"/>
        <w:gridCol w:w="2160"/>
        <w:gridCol w:w="2375"/>
      </w:tblGrid>
      <w:tr w:rsidR="00FA4A35" w14:paraId="751ECF4D" w14:textId="77777777" w:rsidTr="00B45F6C">
        <w:tc>
          <w:tcPr>
            <w:tcW w:w="603" w:type="dxa"/>
          </w:tcPr>
          <w:p w14:paraId="19590EA2" w14:textId="77777777" w:rsidR="00FA4A35" w:rsidRPr="00B45F6C" w:rsidRDefault="0064736B" w:rsidP="00B45F6C">
            <w:pPr>
              <w:jc w:val="center"/>
            </w:pPr>
            <w:r w:rsidRPr="00B45F6C">
              <w:t>No</w:t>
            </w:r>
          </w:p>
        </w:tc>
        <w:tc>
          <w:tcPr>
            <w:tcW w:w="2401" w:type="dxa"/>
          </w:tcPr>
          <w:p w14:paraId="08931CEB" w14:textId="77777777" w:rsidR="00FA4A35" w:rsidRPr="00B45F6C" w:rsidRDefault="0064736B" w:rsidP="00B45F6C">
            <w:pPr>
              <w:jc w:val="center"/>
            </w:pPr>
            <w:r w:rsidRPr="00B45F6C">
              <w:t xml:space="preserve">Tindakan </w:t>
            </w:r>
            <w:proofErr w:type="spellStart"/>
            <w:r w:rsidRPr="00B45F6C">
              <w:t>Pencegahan</w:t>
            </w:r>
            <w:proofErr w:type="spellEnd"/>
          </w:p>
        </w:tc>
        <w:tc>
          <w:tcPr>
            <w:tcW w:w="2160" w:type="dxa"/>
          </w:tcPr>
          <w:p w14:paraId="0EC92277" w14:textId="77777777" w:rsidR="00FA4A35" w:rsidRPr="00B45F6C" w:rsidRDefault="0064736B" w:rsidP="00B45F6C">
            <w:pPr>
              <w:jc w:val="center"/>
            </w:pPr>
            <w:proofErr w:type="spellStart"/>
            <w:r w:rsidRPr="00B45F6C">
              <w:t>Prioritas</w:t>
            </w:r>
            <w:proofErr w:type="spellEnd"/>
          </w:p>
        </w:tc>
        <w:tc>
          <w:tcPr>
            <w:tcW w:w="2375" w:type="dxa"/>
          </w:tcPr>
          <w:p w14:paraId="553BE075" w14:textId="77777777" w:rsidR="00FA4A35" w:rsidRPr="00B45F6C" w:rsidRDefault="0064736B" w:rsidP="00B45F6C">
            <w:pPr>
              <w:jc w:val="center"/>
            </w:pPr>
            <w:proofErr w:type="spellStart"/>
            <w:r w:rsidRPr="00B45F6C">
              <w:t>Teknologi</w:t>
            </w:r>
            <w:proofErr w:type="spellEnd"/>
            <w:r w:rsidRPr="00B45F6C">
              <w:t>/</w:t>
            </w:r>
            <w:proofErr w:type="spellStart"/>
            <w:r w:rsidRPr="00B45F6C">
              <w:t>Pendekatan</w:t>
            </w:r>
            <w:proofErr w:type="spellEnd"/>
          </w:p>
        </w:tc>
      </w:tr>
      <w:tr w:rsidR="00FA4A35" w:rsidRPr="00B45F6C" w14:paraId="41C6077E" w14:textId="77777777" w:rsidTr="00B45F6C">
        <w:tc>
          <w:tcPr>
            <w:tcW w:w="603" w:type="dxa"/>
          </w:tcPr>
          <w:p w14:paraId="3A03C545" w14:textId="26592785" w:rsidR="00FA4A35" w:rsidRPr="00B45F6C" w:rsidRDefault="00DB1BC7" w:rsidP="00B45F6C">
            <w:pPr>
              <w:jc w:val="center"/>
              <w:rPr>
                <w:sz w:val="20"/>
                <w:szCs w:val="20"/>
              </w:rPr>
            </w:pPr>
            <w:r w:rsidRPr="00B45F6C">
              <w:rPr>
                <w:sz w:val="20"/>
                <w:szCs w:val="20"/>
              </w:rPr>
              <w:t>1</w:t>
            </w:r>
          </w:p>
        </w:tc>
        <w:tc>
          <w:tcPr>
            <w:tcW w:w="2401" w:type="dxa"/>
          </w:tcPr>
          <w:p w14:paraId="3DB3AB21" w14:textId="3C6CC30D" w:rsidR="00FA4A35" w:rsidRPr="00B45F6C" w:rsidRDefault="00DB1BC7" w:rsidP="00B45F6C">
            <w:pPr>
              <w:jc w:val="center"/>
              <w:rPr>
                <w:sz w:val="20"/>
                <w:szCs w:val="20"/>
              </w:rPr>
            </w:pPr>
            <w:proofErr w:type="spellStart"/>
            <w:r w:rsidRPr="00B45F6C">
              <w:rPr>
                <w:sz w:val="20"/>
                <w:szCs w:val="20"/>
              </w:rPr>
              <w:t>Implementasi</w:t>
            </w:r>
            <w:proofErr w:type="spellEnd"/>
            <w:r w:rsidRPr="00B45F6C">
              <w:rPr>
                <w:sz w:val="20"/>
                <w:szCs w:val="20"/>
              </w:rPr>
              <w:t xml:space="preserve"> </w:t>
            </w:r>
            <w:proofErr w:type="spellStart"/>
            <w:r w:rsidRPr="00B45F6C">
              <w:rPr>
                <w:sz w:val="20"/>
                <w:szCs w:val="20"/>
              </w:rPr>
              <w:t>Autentikasi</w:t>
            </w:r>
            <w:proofErr w:type="spellEnd"/>
            <w:r w:rsidRPr="00B45F6C">
              <w:rPr>
                <w:sz w:val="20"/>
                <w:szCs w:val="20"/>
              </w:rPr>
              <w:t xml:space="preserve"> </w:t>
            </w:r>
            <w:proofErr w:type="spellStart"/>
            <w:r w:rsidRPr="00B45F6C">
              <w:rPr>
                <w:sz w:val="20"/>
                <w:szCs w:val="20"/>
              </w:rPr>
              <w:t>Dua</w:t>
            </w:r>
            <w:proofErr w:type="spellEnd"/>
            <w:r w:rsidRPr="00B45F6C">
              <w:rPr>
                <w:sz w:val="20"/>
                <w:szCs w:val="20"/>
              </w:rPr>
              <w:t xml:space="preserve"> </w:t>
            </w:r>
            <w:proofErr w:type="spellStart"/>
            <w:r w:rsidRPr="00B45F6C">
              <w:rPr>
                <w:sz w:val="20"/>
                <w:szCs w:val="20"/>
              </w:rPr>
              <w:t>Faktor</w:t>
            </w:r>
            <w:proofErr w:type="spellEnd"/>
            <w:r w:rsidRPr="00B45F6C">
              <w:rPr>
                <w:sz w:val="20"/>
                <w:szCs w:val="20"/>
              </w:rPr>
              <w:t xml:space="preserve"> (2FA)</w:t>
            </w:r>
          </w:p>
        </w:tc>
        <w:tc>
          <w:tcPr>
            <w:tcW w:w="2160" w:type="dxa"/>
          </w:tcPr>
          <w:p w14:paraId="30B8DA45" w14:textId="2BA8E884" w:rsidR="00FA4A35" w:rsidRPr="00B45F6C" w:rsidRDefault="00B45F6C" w:rsidP="00B45F6C">
            <w:pPr>
              <w:jc w:val="center"/>
              <w:rPr>
                <w:sz w:val="20"/>
                <w:szCs w:val="20"/>
              </w:rPr>
            </w:pPr>
            <w:r w:rsidRPr="00B45F6C">
              <w:rPr>
                <w:sz w:val="20"/>
                <w:szCs w:val="20"/>
              </w:rPr>
              <w:t>Tinggi</w:t>
            </w:r>
          </w:p>
        </w:tc>
        <w:tc>
          <w:tcPr>
            <w:tcW w:w="2375" w:type="dxa"/>
          </w:tcPr>
          <w:p w14:paraId="3E9A5545" w14:textId="559B6F61" w:rsidR="00FA4A35" w:rsidRPr="00B45F6C" w:rsidRDefault="00B45F6C" w:rsidP="00B45F6C">
            <w:pPr>
              <w:jc w:val="center"/>
              <w:rPr>
                <w:sz w:val="20"/>
                <w:szCs w:val="20"/>
              </w:rPr>
            </w:pPr>
            <w:r w:rsidRPr="00B45F6C">
              <w:rPr>
                <w:sz w:val="20"/>
                <w:szCs w:val="20"/>
              </w:rPr>
              <w:t xml:space="preserve">Google Authenticator, </w:t>
            </w:r>
            <w:proofErr w:type="spellStart"/>
            <w:r w:rsidRPr="00B45F6C">
              <w:rPr>
                <w:sz w:val="20"/>
                <w:szCs w:val="20"/>
              </w:rPr>
              <w:t>Authy</w:t>
            </w:r>
            <w:proofErr w:type="spellEnd"/>
          </w:p>
        </w:tc>
      </w:tr>
      <w:tr w:rsidR="00FA4A35" w:rsidRPr="00B45F6C" w14:paraId="7B0A94CA" w14:textId="77777777" w:rsidTr="00B45F6C">
        <w:tc>
          <w:tcPr>
            <w:tcW w:w="603" w:type="dxa"/>
          </w:tcPr>
          <w:p w14:paraId="651A34ED" w14:textId="6CC1157A" w:rsidR="00FA4A35" w:rsidRPr="00B45F6C" w:rsidRDefault="00DB1BC7" w:rsidP="00B45F6C">
            <w:pPr>
              <w:jc w:val="center"/>
              <w:rPr>
                <w:sz w:val="20"/>
                <w:szCs w:val="20"/>
              </w:rPr>
            </w:pPr>
            <w:r w:rsidRPr="00B45F6C">
              <w:rPr>
                <w:sz w:val="20"/>
                <w:szCs w:val="20"/>
              </w:rPr>
              <w:t>2</w:t>
            </w:r>
          </w:p>
        </w:tc>
        <w:tc>
          <w:tcPr>
            <w:tcW w:w="2401" w:type="dxa"/>
          </w:tcPr>
          <w:p w14:paraId="396D653B" w14:textId="7C7D03BF" w:rsidR="00FA4A35" w:rsidRPr="00B45F6C" w:rsidRDefault="00B45F6C" w:rsidP="00B45F6C">
            <w:pPr>
              <w:jc w:val="center"/>
              <w:rPr>
                <w:sz w:val="20"/>
                <w:szCs w:val="20"/>
              </w:rPr>
            </w:pPr>
            <w:proofErr w:type="spellStart"/>
            <w:r w:rsidRPr="00B45F6C">
              <w:rPr>
                <w:sz w:val="20"/>
                <w:szCs w:val="20"/>
              </w:rPr>
              <w:t>Penggunaan</w:t>
            </w:r>
            <w:proofErr w:type="spellEnd"/>
            <w:r w:rsidRPr="00B45F6C">
              <w:rPr>
                <w:sz w:val="20"/>
                <w:szCs w:val="20"/>
              </w:rPr>
              <w:t xml:space="preserve"> </w:t>
            </w:r>
            <w:proofErr w:type="spellStart"/>
            <w:r w:rsidRPr="00B45F6C">
              <w:rPr>
                <w:sz w:val="20"/>
                <w:szCs w:val="20"/>
              </w:rPr>
              <w:t>Enkripsi</w:t>
            </w:r>
            <w:proofErr w:type="spellEnd"/>
            <w:r w:rsidRPr="00B45F6C"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2160" w:type="dxa"/>
          </w:tcPr>
          <w:p w14:paraId="34D148F3" w14:textId="46BB35A2" w:rsidR="00FA4A35" w:rsidRPr="00B45F6C" w:rsidRDefault="00B45F6C" w:rsidP="00B45F6C">
            <w:pPr>
              <w:jc w:val="center"/>
              <w:rPr>
                <w:sz w:val="20"/>
                <w:szCs w:val="20"/>
              </w:rPr>
            </w:pPr>
            <w:r w:rsidRPr="00B45F6C">
              <w:rPr>
                <w:sz w:val="20"/>
                <w:szCs w:val="20"/>
              </w:rPr>
              <w:t>Tinggi</w:t>
            </w:r>
          </w:p>
        </w:tc>
        <w:tc>
          <w:tcPr>
            <w:tcW w:w="2375" w:type="dxa"/>
          </w:tcPr>
          <w:p w14:paraId="5BE854D0" w14:textId="69F33E32" w:rsidR="00FA4A35" w:rsidRPr="00B45F6C" w:rsidRDefault="00B45F6C" w:rsidP="00B45F6C">
            <w:pPr>
              <w:jc w:val="center"/>
              <w:rPr>
                <w:sz w:val="20"/>
                <w:szCs w:val="20"/>
              </w:rPr>
            </w:pPr>
            <w:r w:rsidRPr="00B45F6C">
              <w:rPr>
                <w:sz w:val="20"/>
                <w:szCs w:val="20"/>
              </w:rPr>
              <w:t>AES, RSA</w:t>
            </w:r>
          </w:p>
        </w:tc>
      </w:tr>
      <w:tr w:rsidR="00FA4A35" w:rsidRPr="00B45F6C" w14:paraId="1157278D" w14:textId="77777777" w:rsidTr="00B45F6C">
        <w:tc>
          <w:tcPr>
            <w:tcW w:w="603" w:type="dxa"/>
          </w:tcPr>
          <w:p w14:paraId="5FFAF26E" w14:textId="4661E540" w:rsidR="00FA4A35" w:rsidRPr="00B45F6C" w:rsidRDefault="00DB1BC7" w:rsidP="00B45F6C">
            <w:pPr>
              <w:jc w:val="center"/>
              <w:rPr>
                <w:sz w:val="20"/>
                <w:szCs w:val="20"/>
              </w:rPr>
            </w:pPr>
            <w:r w:rsidRPr="00B45F6C">
              <w:rPr>
                <w:sz w:val="20"/>
                <w:szCs w:val="20"/>
              </w:rPr>
              <w:t>3</w:t>
            </w:r>
          </w:p>
        </w:tc>
        <w:tc>
          <w:tcPr>
            <w:tcW w:w="2401" w:type="dxa"/>
          </w:tcPr>
          <w:p w14:paraId="39335947" w14:textId="501E656A" w:rsidR="00FA4A35" w:rsidRPr="00B45F6C" w:rsidRDefault="00B45F6C" w:rsidP="00B45F6C">
            <w:pPr>
              <w:jc w:val="center"/>
              <w:rPr>
                <w:sz w:val="20"/>
                <w:szCs w:val="20"/>
              </w:rPr>
            </w:pPr>
            <w:proofErr w:type="spellStart"/>
            <w:r w:rsidRPr="00B45F6C">
              <w:rPr>
                <w:sz w:val="20"/>
                <w:szCs w:val="20"/>
              </w:rPr>
              <w:t>Pembaruan</w:t>
            </w:r>
            <w:proofErr w:type="spellEnd"/>
            <w:r w:rsidRPr="00B45F6C">
              <w:rPr>
                <w:sz w:val="20"/>
                <w:szCs w:val="20"/>
              </w:rPr>
              <w:t xml:space="preserve"> </w:t>
            </w:r>
            <w:proofErr w:type="spellStart"/>
            <w:r w:rsidRPr="00B45F6C">
              <w:rPr>
                <w:sz w:val="20"/>
                <w:szCs w:val="20"/>
              </w:rPr>
              <w:t>Sistem</w:t>
            </w:r>
            <w:proofErr w:type="spellEnd"/>
            <w:r w:rsidRPr="00B45F6C">
              <w:rPr>
                <w:sz w:val="20"/>
                <w:szCs w:val="20"/>
              </w:rPr>
              <w:t xml:space="preserve"> </w:t>
            </w:r>
            <w:proofErr w:type="spellStart"/>
            <w:r w:rsidRPr="00B45F6C">
              <w:rPr>
                <w:sz w:val="20"/>
                <w:szCs w:val="20"/>
              </w:rPr>
              <w:t>Keamanan</w:t>
            </w:r>
            <w:proofErr w:type="spellEnd"/>
          </w:p>
        </w:tc>
        <w:tc>
          <w:tcPr>
            <w:tcW w:w="2160" w:type="dxa"/>
          </w:tcPr>
          <w:p w14:paraId="01F4C12E" w14:textId="208FE445" w:rsidR="00FA4A35" w:rsidRPr="00B45F6C" w:rsidRDefault="00B45F6C" w:rsidP="00B45F6C">
            <w:pPr>
              <w:jc w:val="center"/>
              <w:rPr>
                <w:sz w:val="20"/>
                <w:szCs w:val="20"/>
              </w:rPr>
            </w:pPr>
            <w:r w:rsidRPr="00B45F6C">
              <w:rPr>
                <w:sz w:val="20"/>
                <w:szCs w:val="20"/>
              </w:rPr>
              <w:t>Sedang</w:t>
            </w:r>
          </w:p>
        </w:tc>
        <w:tc>
          <w:tcPr>
            <w:tcW w:w="2375" w:type="dxa"/>
          </w:tcPr>
          <w:p w14:paraId="25A3A0A9" w14:textId="63D6FD09" w:rsidR="00FA4A35" w:rsidRPr="00B45F6C" w:rsidRDefault="00B45F6C" w:rsidP="00B45F6C">
            <w:pPr>
              <w:jc w:val="center"/>
              <w:rPr>
                <w:sz w:val="20"/>
                <w:szCs w:val="20"/>
              </w:rPr>
            </w:pPr>
            <w:proofErr w:type="spellStart"/>
            <w:r w:rsidRPr="00B45F6C">
              <w:rPr>
                <w:sz w:val="20"/>
                <w:szCs w:val="20"/>
              </w:rPr>
              <w:t>Pembaruan</w:t>
            </w:r>
            <w:proofErr w:type="spellEnd"/>
            <w:r w:rsidRPr="00B45F6C">
              <w:rPr>
                <w:sz w:val="20"/>
                <w:szCs w:val="20"/>
              </w:rPr>
              <w:t xml:space="preserve"> </w:t>
            </w:r>
            <w:proofErr w:type="spellStart"/>
            <w:r w:rsidRPr="00B45F6C">
              <w:rPr>
                <w:sz w:val="20"/>
                <w:szCs w:val="20"/>
              </w:rPr>
              <w:t>otomatis</w:t>
            </w:r>
            <w:proofErr w:type="spellEnd"/>
            <w:r w:rsidRPr="00B45F6C">
              <w:rPr>
                <w:sz w:val="20"/>
                <w:szCs w:val="20"/>
              </w:rPr>
              <w:t>, Nessus, OpenVAS</w:t>
            </w:r>
          </w:p>
        </w:tc>
      </w:tr>
    </w:tbl>
    <w:p w14:paraId="0E2E5CA9" w14:textId="77777777" w:rsidR="00F33920" w:rsidRPr="00B45F6C" w:rsidRDefault="00F33920">
      <w:pPr>
        <w:pStyle w:val="Heading2"/>
        <w:rPr>
          <w:sz w:val="20"/>
          <w:szCs w:val="20"/>
        </w:rPr>
      </w:pPr>
    </w:p>
    <w:p w14:paraId="57950086" w14:textId="7BD49FF5" w:rsidR="00FA4A35" w:rsidRDefault="0064736B" w:rsidP="00B45F6C">
      <w:pPr>
        <w:pStyle w:val="Heading2"/>
      </w:pPr>
      <w:r>
        <w:t>F. Kesimpulan</w:t>
      </w:r>
      <w:r w:rsidR="00F94DC2">
        <w:t xml:space="preserve"> </w:t>
      </w:r>
      <w:r w:rsidR="00F94DC2" w:rsidRPr="00F94DC2">
        <w:rPr>
          <w:i/>
          <w:iCs/>
          <w:color w:val="FF0000"/>
        </w:rPr>
        <w:t>[</w:t>
      </w:r>
      <w:proofErr w:type="spellStart"/>
      <w:r w:rsidR="00F94DC2" w:rsidRPr="00F94DC2">
        <w:rPr>
          <w:i/>
          <w:iCs/>
          <w:color w:val="FF0000"/>
        </w:rPr>
        <w:t>nilai</w:t>
      </w:r>
      <w:proofErr w:type="spellEnd"/>
      <w:r w:rsidR="00F94DC2" w:rsidRPr="00F94DC2">
        <w:rPr>
          <w:i/>
          <w:iCs/>
          <w:color w:val="FF0000"/>
        </w:rPr>
        <w:t xml:space="preserve"> </w:t>
      </w:r>
      <w:r w:rsidR="00F94DC2">
        <w:rPr>
          <w:i/>
          <w:iCs/>
          <w:color w:val="FF0000"/>
        </w:rPr>
        <w:t>1</w:t>
      </w:r>
      <w:r w:rsidR="00F94DC2" w:rsidRPr="00F94DC2">
        <w:rPr>
          <w:i/>
          <w:iCs/>
          <w:color w:val="FF0000"/>
        </w:rPr>
        <w:t>0]</w:t>
      </w:r>
    </w:p>
    <w:p w14:paraId="69267529" w14:textId="77777777" w:rsidR="00B45F6C" w:rsidRDefault="00B45F6C" w:rsidP="00B45F6C">
      <w:pPr>
        <w:ind w:left="240"/>
      </w:pPr>
      <w:proofErr w:type="spellStart"/>
      <w:r>
        <w:t>Kebocoran</w:t>
      </w:r>
      <w:proofErr w:type="spellEnd"/>
      <w:r>
        <w:t xml:space="preserve"> data yang </w:t>
      </w:r>
      <w:proofErr w:type="spellStart"/>
      <w:r>
        <w:t>terjadi</w:t>
      </w:r>
      <w:proofErr w:type="spellEnd"/>
      <w:r>
        <w:t xml:space="preserve"> pada Tokopedia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data. </w:t>
      </w:r>
      <w:proofErr w:type="spellStart"/>
      <w:r>
        <w:t>Kebocoran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Kebocoran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signifikan.</w:t>
      </w:r>
      <w:proofErr w:type="spellEnd"/>
    </w:p>
    <w:p w14:paraId="3CAA8454" w14:textId="2EAE20A0" w:rsidR="00FA4A35" w:rsidRDefault="00B45F6C" w:rsidP="00B45F6C">
      <w:pPr>
        <w:ind w:left="240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Tokopedia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dan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data </w:t>
      </w:r>
      <w:proofErr w:type="spellStart"/>
      <w:r>
        <w:t>serupa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Tokopedia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> </w:t>
      </w:r>
      <w:proofErr w:type="spellStart"/>
      <w:r>
        <w:t>pelanggan</w:t>
      </w:r>
      <w:proofErr w:type="spellEnd"/>
      <w:r>
        <w:t>.</w:t>
      </w:r>
    </w:p>
    <w:sectPr w:rsidR="00FA4A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9465" w14:textId="77777777" w:rsidR="0064736B" w:rsidRDefault="0064736B" w:rsidP="00B33837">
      <w:pPr>
        <w:spacing w:after="0" w:line="240" w:lineRule="auto"/>
      </w:pPr>
      <w:r>
        <w:separator/>
      </w:r>
    </w:p>
  </w:endnote>
  <w:endnote w:type="continuationSeparator" w:id="0">
    <w:p w14:paraId="5C8AECC2" w14:textId="77777777" w:rsidR="0064736B" w:rsidRDefault="0064736B" w:rsidP="00B3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782F" w14:textId="77777777" w:rsidR="0064736B" w:rsidRDefault="0064736B" w:rsidP="00B33837">
      <w:pPr>
        <w:spacing w:after="0" w:line="240" w:lineRule="auto"/>
      </w:pPr>
      <w:r>
        <w:separator/>
      </w:r>
    </w:p>
  </w:footnote>
  <w:footnote w:type="continuationSeparator" w:id="0">
    <w:p w14:paraId="16675C77" w14:textId="77777777" w:rsidR="0064736B" w:rsidRDefault="0064736B" w:rsidP="00B33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98391F"/>
    <w:multiLevelType w:val="hybridMultilevel"/>
    <w:tmpl w:val="2BEA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F1EC9"/>
    <w:multiLevelType w:val="hybridMultilevel"/>
    <w:tmpl w:val="54EC6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BE1263"/>
    <w:multiLevelType w:val="hybridMultilevel"/>
    <w:tmpl w:val="B48E44E8"/>
    <w:lvl w:ilvl="0" w:tplc="80CA49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F545C"/>
    <w:multiLevelType w:val="hybridMultilevel"/>
    <w:tmpl w:val="450A1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1E561D"/>
    <w:multiLevelType w:val="hybridMultilevel"/>
    <w:tmpl w:val="DE1A2D1E"/>
    <w:lvl w:ilvl="0" w:tplc="80CA496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533B"/>
    <w:rsid w:val="0029639D"/>
    <w:rsid w:val="00326F90"/>
    <w:rsid w:val="003278FE"/>
    <w:rsid w:val="004C5439"/>
    <w:rsid w:val="00594F31"/>
    <w:rsid w:val="0064736B"/>
    <w:rsid w:val="00720812"/>
    <w:rsid w:val="00A0762A"/>
    <w:rsid w:val="00AA1D8D"/>
    <w:rsid w:val="00B33837"/>
    <w:rsid w:val="00B45F6C"/>
    <w:rsid w:val="00B47730"/>
    <w:rsid w:val="00CB0664"/>
    <w:rsid w:val="00CB4D84"/>
    <w:rsid w:val="00DB1BC7"/>
    <w:rsid w:val="00DE7557"/>
    <w:rsid w:val="00EC3EE0"/>
    <w:rsid w:val="00F33920"/>
    <w:rsid w:val="00F94DC2"/>
    <w:rsid w:val="00FA4A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4BEB1"/>
  <w14:defaultImageDpi w14:val="300"/>
  <w15:docId w15:val="{5BDAA36E-3867-4BD6-A7A6-B024F0D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4F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F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indonesia.com/teknologi/20200503153210-185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>generated by python-docx</dc:description>
  <cp:lastModifiedBy>samsul hadi</cp:lastModifiedBy>
  <cp:revision>2</cp:revision>
  <dcterms:created xsi:type="dcterms:W3CDTF">2025-03-11T08:34:00Z</dcterms:created>
  <dcterms:modified xsi:type="dcterms:W3CDTF">2025-03-11T08:34:00Z</dcterms:modified>
  <cp:category/>
</cp:coreProperties>
</file>