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36CADB17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FE783D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9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2D88A389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FE783D">
        <w:rPr>
          <w:rFonts w:asciiTheme="majorBidi" w:hAnsiTheme="majorBidi" w:cstheme="majorBidi"/>
          <w:b/>
          <w:bCs/>
          <w:sz w:val="28"/>
          <w:szCs w:val="28"/>
          <w:lang w:val="sv-SE"/>
        </w:rPr>
        <w:t>Generic &amp; Exception Handling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21BC5852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FE783D" w:rsidRPr="00FE783D">
        <w:t xml:space="preserve"> </w:t>
      </w:r>
      <w:r w:rsidR="00FE783D" w:rsidRPr="00FE783D">
        <w:rPr>
          <w:rFonts w:asciiTheme="majorBidi" w:hAnsiTheme="majorBidi" w:cstheme="majorBidi"/>
          <w:b/>
          <w:bCs/>
          <w:sz w:val="24"/>
          <w:szCs w:val="24"/>
          <w:lang w:val="sv-SE"/>
        </w:rPr>
        <w:t>Generic &amp; Exception Handling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6E8D03E8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</w:t>
      </w:r>
      <w:r w:rsidR="00A273CE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6F0816FD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FE783D" w:rsidRPr="00FE783D">
        <w:rPr>
          <w:rFonts w:asciiTheme="majorBidi" w:hAnsiTheme="majorBidi" w:cstheme="majorBidi"/>
          <w:sz w:val="24"/>
          <w:szCs w:val="24"/>
        </w:rPr>
        <w:t>Generic &amp; Exception Handling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198D6199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</w:t>
      </w:r>
      <w:r w:rsidR="00FE783D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0272B770" w14:textId="349D371B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</w:t>
      </w:r>
      <w:r w:rsidR="00A273CE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795E3B8B" w14:textId="5C15B4B1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</w:t>
      </w:r>
      <w:r w:rsidR="00A273CE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2D32B3"/>
    <w:rsid w:val="00325112"/>
    <w:rsid w:val="003D490C"/>
    <w:rsid w:val="003E7EC6"/>
    <w:rsid w:val="00461A90"/>
    <w:rsid w:val="004E6450"/>
    <w:rsid w:val="0055490B"/>
    <w:rsid w:val="005B39BF"/>
    <w:rsid w:val="005F408D"/>
    <w:rsid w:val="00636A3F"/>
    <w:rsid w:val="0066542F"/>
    <w:rsid w:val="00694CB1"/>
    <w:rsid w:val="006A2F2C"/>
    <w:rsid w:val="00796D26"/>
    <w:rsid w:val="008F3FF6"/>
    <w:rsid w:val="00952D74"/>
    <w:rsid w:val="00985468"/>
    <w:rsid w:val="009878D1"/>
    <w:rsid w:val="009934D5"/>
    <w:rsid w:val="009D7BA5"/>
    <w:rsid w:val="00A029ED"/>
    <w:rsid w:val="00A07F60"/>
    <w:rsid w:val="00A209BA"/>
    <w:rsid w:val="00A273CE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756BD"/>
    <w:rsid w:val="00DA5A0C"/>
    <w:rsid w:val="00DB0CFE"/>
    <w:rsid w:val="00DC1304"/>
    <w:rsid w:val="00E27C21"/>
    <w:rsid w:val="00EE1060"/>
    <w:rsid w:val="00FB167B"/>
    <w:rsid w:val="00FD15E7"/>
    <w:rsid w:val="00FD1AD7"/>
    <w:rsid w:val="00FD267A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12</cp:revision>
  <cp:lastPrinted>2023-05-05T00:14:00Z</cp:lastPrinted>
  <dcterms:created xsi:type="dcterms:W3CDTF">2023-05-07T10:56:00Z</dcterms:created>
  <dcterms:modified xsi:type="dcterms:W3CDTF">2023-07-11T00:44:00Z</dcterms:modified>
</cp:coreProperties>
</file>