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Adendum SOP Finance — AFA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Formulir Permohonan Persetujuan (FRM-ACT-11) · v1.0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5 Agustus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Adm-FIN-ADD-AFA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SOP Finance (seri ABS-FIN/ABS-ACT) + Form Book Finance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Agustus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Menetapkan formulir Application for Approval (AFA), kode FRM-ACT-11, sebagai SATU-SATUNYA formulir permohonan pengeluaran uang di ABS — menggantikan tiga formulir permohonan yang terpisah. Adendum ini juga menetapkan alur (workflow) dan status persetujuannya.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Penggantian Formulir (Supersede)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FRM-ACT-11 (AFA) menggantikan dan menarik dari peredaran ketiga formulir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lama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baru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Requisition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oleh FRM-ACT-11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Advance Request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oleh FRM-ACT-11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Expense Reimbursement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oleh FRM-ACT-11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Tetap berlaku (fungsi berbeda, bukan permohonan bayar): </w:t>
      </w:r>
      <w:r>
        <w:rPr>
          <w:rFonts w:ascii="Arial" w:cs="Arial" w:eastAsia="Arial" w:hAnsi="Arial"/>
          <w:sz w:val="22"/>
          <w:szCs w:val="22"/>
        </w:rPr>
        <w:t xml:space="preserve">FRM-ACT-10 (Petty Cash Ledger &amp; Top-Up) dan FRM-FIN-06 (Daftar Gaji Bulanan).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Isi &amp; Jenis (Type)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AFA memakai satu field Type untuk membedakan jenis permohonan, menggantikan form terpisah: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Cash Advance / Panjar · Reimbursement · Purchase / Pembelian · Pembayaran Operasional.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Lampiran WAJIB per Type: Reimbursement -&gt; nota/kwitansi (bukti sudah keluar); Cash Advance -&gt; rencana/estimasi penggunaan; Purchase -&gt; penawaran + spesifikasi; Pembayaran Operasional -&gt; invoice/tagihan.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Control (ringan): “Anggaran tersedia? Ya/Tidak” + referensi/akun opsional. Kontrol saldo anggaran penuh ditunda sampai register anggaran berjalan.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Penomoran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Pola nomor AFA: AFA/ABS/[MM-YYYY]/[NNN], reset per tahun. Catatan: SOP penomoran surat resmi belum disahkan (masih konvensi de-facto); sebaiknya dibakukan tersendiri kemudian.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5. Alur (Workflow) &amp; Status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Siklus status baku (ABS-GEN-SOP-003): DRAFT → CHECKED → APPROVED, lalu ditandai DIBAYAR setelah pencairan.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2660"/>
        <w:gridCol w:w="2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Isi AFA, pilih Type, lampirkan bukti sesuai Type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Pemohon (unit)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Cek anggaran ringan (tersedia/tidak + referensi)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Pemohon / Finance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Verifikasi kelengkapan &amp; anggaran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Pemeriksa (Finance)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Persetujuan — SEMUA nominal (gerbang manusia)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Penyetuju (Direktur)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/ DITOLAK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Pencairan lalu tandai DIBAYAR; arsip 03-FIN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DIBAYAR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Pemisahan fungsi: </w:t>
      </w:r>
      <w:r>
        <w:rPr>
          <w:rFonts w:ascii="Arial" w:cs="Arial" w:eastAsia="Arial" w:hAnsi="Arial"/>
          <w:sz w:val="22"/>
          <w:szCs w:val="22"/>
        </w:rPr>
        <w:t xml:space="preserve">Finance MEMERIKSA dan MENCAIRKAN, tetapi TIDAK menyetujui sendiri. Persetujuan nominal adalah wewenang Direktur (gerbang manusia) untuk semua nominal — tanpa lapis Komisaris.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6. Registrasi Formulir (ABS-GEN-SOP-003)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registri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 Approval (AFA)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TERDAFTAR — APPROVED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FRM-ACT-07/08/09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Req. / Cash Advance / Reimbursement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Dampak jumlah formulir Finance: </w:t>
      </w:r>
      <w:r>
        <w:rPr>
          <w:rFonts w:ascii="Arial" w:cs="Arial" w:eastAsia="Arial" w:hAnsi="Arial"/>
          <w:sz w:val="22"/>
          <w:szCs w:val="22"/>
        </w:rPr>
        <w:t xml:space="preserve">3 ditarik, 1 ditambah = net −2. Jumlah SOP tidak berubah. Perbarui Form Book Finance &amp; Kerangka Induk sesuai ini.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7. Perubahan pada Agen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 Base: unggah adendum ini + Form Book Finance terbaru (AFA masuk; ACT-07/08/09 ditandai superseded).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Instructions (tambahan 1 kalimat): “Permohonan pengeluaran uang memakai FRM-ACT-11 (AFA); ACT-07/08/09 ditarik. Persetujuan = Direktur untuk semua nominal (gerbang manusia); Finance memeriksa &amp; mencairkan, tidak menyetujui sendiri.” Blok akses TIDAK diubah.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8. Riwayat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Agustus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Penetapan FRM-ACT-11 (AFA) menggantikan ACT-07/08/09; alur &amp; status; registrasi.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Adendum SOP Finance — AFA</w:t>
    </w:r>
    <w:r>
      <w:rPr>
        <w:rFonts w:ascii="Arial" w:cs="Arial" w:eastAsia="Arial" w:hAnsi="Arial"/>
        <w:color w:val="808080"/>
        <w:sz w:val="14"/>
        <w:szCs w:val="14"/>
      </w:rPr>
      <w:t xml:space="preserve">	Adm-FIN-ADD-AFA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2026-08-05T06:51:52.073Z</dcterms:created>
  <dcterms:modified xsi:type="dcterms:W3CDTF">2026-08-05T06:51:52.089Z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