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개인회생채권자목록</w:t>
      </w:r>
    </w:p>
    <w:p>
      <w:r>
        <w:t>공식 원본의 구역·항목을 DOCX로 재구성한 초안입니다. 원본과 동일한 페이지 배치는 아니며, 제공 양식과의 대응 검토가 필요합니다.</w:t>
      </w:r>
    </w:p>
    <w:p>
      <w:pPr>
        <w:pStyle w:val="Heading1"/>
      </w:pPr>
      <w:r>
        <w:t>작성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채권현재액 산정기준일</w:t>
            </w:r>
          </w:p>
        </w:tc>
        <w:tc>
          <w:tcPr>
            <w:tcW w:type="dxa" w:w="4876"/>
          </w:tcPr>
          <w:p>
            <w:r>
              <w:t>{{debt_as_of}}</w:t>
            </w:r>
          </w:p>
        </w:tc>
      </w:tr>
      <w:tr>
        <w:tc>
          <w:tcPr>
            <w:tcW w:type="dxa" w:w="4876"/>
          </w:tcPr>
          <w:p>
            <w:r>
              <w:t>목록 작성일</w:t>
            </w:r>
          </w:p>
        </w:tc>
        <w:tc>
          <w:tcPr>
            <w:tcW w:type="dxa" w:w="4876"/>
          </w:tcPr>
          <w:p>
            <w:r>
              <w:t>{{application_date}}</w:t>
            </w:r>
          </w:p>
        </w:tc>
      </w:tr>
      <w:tr>
        <w:tc>
          <w:tcPr>
            <w:tcW w:type="dxa" w:w="4876"/>
          </w:tcPr>
          <w:p>
            <w:r>
              <w:t>원금 합계</w:t>
            </w:r>
          </w:p>
        </w:tc>
        <w:tc>
          <w:tcPr>
            <w:tcW w:type="dxa" w:w="4876"/>
          </w:tcPr>
          <w:p>
            <w:r>
              <w:t>{{total_principal}}</w:t>
            </w:r>
          </w:p>
        </w:tc>
      </w:tr>
      <w:tr>
        <w:tc>
          <w:tcPr>
            <w:tcW w:type="dxa" w:w="4876"/>
          </w:tcPr>
          <w:p>
            <w:r>
              <w:t>이자 합계</w:t>
            </w:r>
          </w:p>
        </w:tc>
        <w:tc>
          <w:tcPr>
            <w:tcW w:type="dxa" w:w="4876"/>
          </w:tcPr>
          <w:p>
            <w:r>
              <w:t>{{total_interest}}</w:t>
            </w:r>
          </w:p>
        </w:tc>
      </w:tr>
      <w:tr>
        <w:tc>
          <w:tcPr>
            <w:tcW w:type="dxa" w:w="4876"/>
          </w:tcPr>
          <w:p>
            <w:r>
              <w:t>담보부 회생채권액 합계</w:t>
            </w:r>
          </w:p>
        </w:tc>
        <w:tc>
          <w:tcPr>
            <w:tcW w:type="dxa" w:w="4876"/>
          </w:tcPr>
          <w:p>
            <w:r>
              <w:t>{{secured_debt_total}}</w:t>
            </w:r>
          </w:p>
        </w:tc>
      </w:tr>
      <w:tr>
        <w:tc>
          <w:tcPr>
            <w:tcW w:type="dxa" w:w="4876"/>
          </w:tcPr>
          <w:p>
            <w:r>
              <w:t>무담보 회생채권액 합계</w:t>
            </w:r>
          </w:p>
        </w:tc>
        <w:tc>
          <w:tcPr>
            <w:tcW w:type="dxa" w:w="4876"/>
          </w:tcPr>
          <w:p>
            <w:r>
              <w:t>{{unsecured_debt_total}}</w:t>
            </w:r>
          </w:p>
        </w:tc>
      </w:tr>
    </w:tbl>
    <w:p/>
    <w:p>
      <w:pPr>
        <w:pStyle w:val="Heading1"/>
      </w:pPr>
      <w:r>
        <w:t>채권자별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/>
        </w:trPr>
        <w:tc>
          <w:tcPr>
            <w:tcW w:type="dxa" w:w="2438"/>
          </w:tcPr>
          <w:p>
            <w:r>
              <w:t>채권자 / 기준기간</w:t>
            </w:r>
          </w:p>
        </w:tc>
        <w:tc>
          <w:tcPr>
            <w:tcW w:type="dxa" w:w="2438"/>
          </w:tcPr>
          <w:p>
            <w:r>
              <w:t>원금</w:t>
            </w:r>
          </w:p>
        </w:tc>
        <w:tc>
          <w:tcPr>
            <w:tcW w:type="dxa" w:w="2438"/>
          </w:tcPr>
          <w:p>
            <w:r>
              <w:t>이자</w:t>
            </w:r>
          </w:p>
        </w:tc>
        <w:tc>
          <w:tcPr>
            <w:tcW w:type="dxa" w:w="2438"/>
          </w:tcPr>
          <w:p>
            <w:r>
              <w:t>주소 / 발생원인</w:t>
            </w:r>
          </w:p>
        </w:tc>
      </w:tr>
      <w:tr>
        <w:tc>
          <w:tcPr>
            <w:tcW w:type="dxa" w:w="2438"/>
          </w:tcPr>
          <w:p>
            <w:r>
              <w:t>{{creditor.entity}}</w:t>
              <w:br/>
              <w:t>{{creditor.period}}</w:t>
            </w:r>
          </w:p>
        </w:tc>
        <w:tc>
          <w:tcPr>
            <w:tcW w:type="dxa" w:w="2438"/>
          </w:tcPr>
          <w:p>
            <w:r>
              <w:t>{{creditor.principal}}</w:t>
            </w:r>
          </w:p>
        </w:tc>
        <w:tc>
          <w:tcPr>
            <w:tcW w:type="dxa" w:w="2438"/>
          </w:tcPr>
          <w:p>
            <w:r>
              <w:t>{{creditor.interest}}</w:t>
            </w:r>
          </w:p>
        </w:tc>
        <w:tc>
          <w:tcPr>
            <w:tcW w:type="dxa" w:w="2438"/>
          </w:tcPr>
          <w:p>
            <w:r>
              <w:t>{{creditor.address}}</w:t>
              <w:br/>
              <w:t>발생원인: {{creditor.cause}}</w:t>
            </w:r>
          </w:p>
        </w:tc>
      </w:tr>
    </w:tbl>
    <w:p/>
    <w:p>
      <w:r>
        <w:t>동일 채권자의 서로 다른 기간·계약은 자동 합산하지 않습니다. 채권 순위·동일성·담보 분류는 별도 검토합니다.</w:t>
      </w:r>
    </w:p>
    <w:p>
      <w:pPr>
        <w:pStyle w:val="Heading1"/>
      </w:pPr>
      <w:r>
        <w:t>부속서류 1. 별제권부채권 및 이에 준하는 채권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해당 여부·목적물·예상 변제액·담보부족액</w:t>
            </w:r>
          </w:p>
        </w:tc>
        <w:tc>
          <w:tcPr>
            <w:tcW w:type="dxa" w:w="4876"/>
          </w:tcPr>
          <w:p>
            <w:r>
              <w:t>{{secured_claim_details}}</w:t>
            </w:r>
          </w:p>
        </w:tc>
      </w:tr>
    </w:tbl>
    <w:p/>
    <w:p>
      <w:pPr>
        <w:pStyle w:val="Heading1"/>
      </w:pPr>
      <w:r>
        <w:t>부속서류 2. 다툼이 있거나 예상되는 채권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채권번호·주장액·다툼 없는 부분·차이·소송경과</w:t>
            </w:r>
          </w:p>
        </w:tc>
        <w:tc>
          <w:tcPr>
            <w:tcW w:type="dxa" w:w="4876"/>
          </w:tcPr>
          <w:p>
            <w:r>
              <w:t>{{disputed_claim_details}}</w:t>
            </w:r>
          </w:p>
        </w:tc>
      </w:tr>
    </w:tbl>
    <w:p/>
    <w:p>
      <w:pPr>
        <w:pStyle w:val="Heading1"/>
      </w:pPr>
      <w:r>
        <w:t>부속서류 3. 전부명령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채권자·채권내용·전부명령 내역</w:t>
            </w:r>
          </w:p>
        </w:tc>
        <w:tc>
          <w:tcPr>
            <w:tcW w:type="dxa" w:w="4876"/>
          </w:tcPr>
          <w:p>
            <w:r>
              <w:t>{{assignment_order_details}}</w:t>
            </w:r>
          </w:p>
        </w:tc>
      </w:tr>
    </w:tbl>
    <w:p/>
    <w:p>
      <w:pPr>
        <w:pStyle w:val="Heading1"/>
      </w:pPr>
      <w:r>
        <w:t>부속서류 4. 기타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/>
        </w:trPr>
        <w:tc>
          <w:tcPr>
            <w:tcW w:type="dxa" w:w="4876"/>
          </w:tcPr>
          <w:p>
            <w:r>
              <w:t>항목</w:t>
            </w:r>
          </w:p>
        </w:tc>
        <w:tc>
          <w:tcPr>
            <w:tcW w:type="dxa" w:w="4876"/>
          </w:tcPr>
          <w:p>
            <w:r>
              <w:t>기재 내용</w:t>
            </w:r>
          </w:p>
        </w:tc>
      </w:tr>
      <w:tr>
        <w:tc>
          <w:tcPr>
            <w:tcW w:type="dxa" w:w="4876"/>
          </w:tcPr>
          <w:p>
            <w:r>
              <w:t>보증채무·제3자 담보 등 기타 내역</w:t>
            </w:r>
          </w:p>
        </w:tc>
        <w:tc>
          <w:tcPr>
            <w:tcW w:type="dxa" w:w="4876"/>
          </w:tcPr>
          <w:p>
            <w:r>
              <w:t>{{other_claim_details}}</w:t>
            </w:r>
          </w:p>
        </w:tc>
      </w:tr>
    </w:tbl>
    <w:p/>
    <w:p>
      <w:r>
        <w:t>작성일: {{application_date}}</w:t>
      </w:r>
    </w:p>
    <w:p>
      <w:r>
        <w:t>신청인 / 채무자: {{client_name}}    (서명 또는 날인: __________________)</w:t>
      </w:r>
    </w:p>
    <w:p>
      <w:r>
        <w:t>{{court_name}} 귀중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공식 양식 항목의 편집형 재구성 · 서명·동의 별도 확인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D5106  |  {{review_status}}  |  버전 {{revision}}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