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개인회생절차 개시신청서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E8EEF2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9"/>
            <w:shd w:fill="E8EEF2"/>
          </w:tcPr>
          <w:p>
            <w:r>
              <w:rPr>
                <w:b/>
                <w:sz w:val="18"/>
              </w:rPr>
              <w:t>기재 내용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신청인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주민등록번호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생년월일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주민등록상 주소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현재 주소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송달 장소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휴대전화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대리인 / 사무소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관련 절차 사건번호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반환받을 본인 계좌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</w:tbl>
    <w:p/>
    <w:p>
      <w:pPr>
        <w:pStyle w:val="Heading2"/>
      </w:pPr>
      <w:r>
        <w:t>신청 취지</w:t>
      </w:r>
    </w:p>
    <w:p>
      <w:r>
        <w:t>신청인에 대한 개인회생절차의 개시를 구합니다.</w:t>
      </w:r>
    </w:p>
    <w:p>
      <w:pPr>
        <w:pStyle w:val="Heading2"/>
      </w:pPr>
      <w:r>
        <w:t>신청 이유</w:t>
      </w:r>
    </w:p>
    <w:p>
      <w:r>
        <w:t>신청인이 현재 부담하는 채무는 별지 개인회생채권자목록과 같습니다. 채무 원금 합계는 확인 필요, 이자 합계는 확인 필요입니다.</w:t>
      </w:r>
    </w:p>
    <w:p>
      <w:r>
        <w:t>현재 수입·지출과 재산은 별지 목록과 같습니다. 소득 유형은 확인 필요이며, 확인된 월 순소득은 확인 필요입니다.</w:t>
      </w:r>
    </w:p>
    <w:p>
      <w:r>
        <w:t>채무 발생 및 신청에 이르게 된 사정: 확인 필요</w:t>
      </w:r>
    </w:p>
    <w:p>
      <w:r>
        <w:t>변제계획상의 예정 기간은 확인 필요개월, 월 변제예정액은 확인 필요, 명목 총변제예정액은 확인 필요입니다.</w:t>
      </w:r>
    </w:p>
    <w:p>
      <w:r>
        <w:t>최초 납입예정일: 확인 필요. 매월 납입일: 확인 필요. 이 날짜는 자료에 근거하여 보완합니다.</w:t>
      </w:r>
    </w:p>
    <w:p>
      <w:pPr>
        <w:pStyle w:val="Heading2"/>
      </w:pPr>
      <w:r>
        <w:t>첨부서류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E8EEF2"/>
          </w:tcPr>
          <w:p>
            <w:r>
              <w:rPr>
                <w:b/>
                <w:sz w:val="18"/>
              </w:rPr>
              <w:t>서류</w:t>
            </w:r>
          </w:p>
        </w:tc>
        <w:tc>
          <w:tcPr>
            <w:tcW w:type="dxa" w:w="4989"/>
            <w:shd w:fill="E8EEF2"/>
          </w:tcPr>
          <w:p>
            <w:r>
              <w:rPr>
                <w:b/>
                <w:sz w:val="18"/>
              </w:rPr>
              <w:t>편철 / 확인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개인회생채권자목록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생성본 참조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재산목록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생성본 참조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수입 및 지출에 관한 목록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생성본 참조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진술서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생성본 참조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소득·채무·재산 소명자료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별도 증빙목록 참조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비용 납부·위임장·본인 계좌 사본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실제 제출 전 확인</w:t>
            </w:r>
          </w:p>
        </w:tc>
      </w:tr>
    </w:tbl>
    <w:p/>
    <w:p>
      <w:r>
        <w:t>신청일: 확인 필요</w:t>
      </w:r>
    </w:p>
    <w:p>
      <w:r>
        <w:t>신청인 확인 필요  (서명 또는 날인: ____________________)</w:t>
      </w:r>
    </w:p>
    <w:p>
      <w:r>
        <w:t>확인 필요 귀중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개인회생절차 개시신청서</dc:title>
  <dc:subject>D5100 · retry-court-mapping-2026-10-26.1</dc:subject>
  <dc:creator>Firm Engine prototype retry</dc:creator>
  <cp:keywords/>
  <dc:description>공개 빈 서식 기반 필드 재구성. 전문가 매핑 검수 별도.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