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수입 및 지출에 관한 목록</w:t>
      </w:r>
    </w:p>
    <w:p>
      <w:pPr>
        <w:pStyle w:val="Heading2"/>
      </w:pPr>
      <w:r>
        <w:t>I. 현재의 수입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tblHeader w:val="true"/>
        </w:trPr>
        <w:tc>
          <w:tcPr>
            <w:tcW w:type="dxa" w:w="1247"/>
            <w:shd w:fill="E8EEF2"/>
          </w:tcPr>
          <w:p>
            <w:r>
              <w:rPr>
                <w:b/>
                <w:sz w:val="15"/>
              </w:rPr>
              <w:t>사업체 / 직장 / 소득원</w:t>
            </w:r>
          </w:p>
        </w:tc>
        <w:tc>
          <w:tcPr>
            <w:tcW w:type="dxa" w:w="1247"/>
            <w:shd w:fill="E8EEF2"/>
          </w:tcPr>
          <w:p>
            <w:r>
              <w:rPr>
                <w:b/>
                <w:sz w:val="15"/>
              </w:rPr>
              <w:t>소득 유형</w:t>
            </w:r>
          </w:p>
        </w:tc>
        <w:tc>
          <w:tcPr>
            <w:tcW w:type="dxa" w:w="1247"/>
            <w:shd w:fill="E8EEF2"/>
          </w:tcPr>
          <w:p>
            <w:r>
              <w:rPr>
                <w:b/>
                <w:sz w:val="15"/>
              </w:rPr>
              <w:t>산정 대상기간</w:t>
            </w:r>
          </w:p>
        </w:tc>
        <w:tc>
          <w:tcPr>
            <w:tcW w:type="dxa" w:w="1247"/>
            <w:shd w:fill="E8EEF2"/>
          </w:tcPr>
          <w:p>
            <w:r>
              <w:rPr>
                <w:b/>
                <w:sz w:val="15"/>
              </w:rPr>
              <w:t>월 총수입</w:t>
            </w:r>
          </w:p>
        </w:tc>
        <w:tc>
          <w:tcPr>
            <w:tcW w:type="dxa" w:w="1247"/>
            <w:shd w:fill="E8EEF2"/>
          </w:tcPr>
          <w:p>
            <w:r>
              <w:rPr>
                <w:b/>
                <w:sz w:val="15"/>
              </w:rPr>
              <w:t>월 인정경비</w:t>
            </w:r>
          </w:p>
        </w:tc>
        <w:tc>
          <w:tcPr>
            <w:tcW w:type="dxa" w:w="1247"/>
            <w:shd w:fill="E8EEF2"/>
          </w:tcPr>
          <w:p>
            <w:r>
              <w:rPr>
                <w:b/>
                <w:sz w:val="15"/>
              </w:rPr>
              <w:t>월 순수입</w:t>
            </w:r>
          </w:p>
        </w:tc>
        <w:tc>
          <w:tcPr>
            <w:tcW w:type="dxa" w:w="1247"/>
            <w:shd w:fill="E8EEF2"/>
          </w:tcPr>
          <w:p>
            <w:r>
              <w:rPr>
                <w:b/>
                <w:sz w:val="15"/>
              </w:rPr>
              <w:t>월 순수입 연환산</w:t>
            </w:r>
          </w:p>
        </w:tc>
        <w:tc>
          <w:tcPr>
            <w:tcW w:type="dxa" w:w="1247"/>
            <w:shd w:fill="E8EEF2"/>
          </w:tcPr>
          <w:p>
            <w:r>
              <w:rPr>
                <w:b/>
                <w:sz w:val="15"/>
              </w:rPr>
              <w:t>확인</w:t>
            </w:r>
          </w:p>
        </w:tc>
      </w:tr>
      <w:tr>
        <w:tc>
          <w:tcPr>
            <w:tcW w:type="dxa" w:w="1247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확인 필요</w:t>
            </w:r>
          </w:p>
        </w:tc>
      </w:tr>
    </w:tbl>
    <w:p/>
    <w:p>
      <w:r>
        <w:t>월 평균 순수입 합계: 확인 필요. 연환산은 확정 월 순수입 × 12의 표시이며 과거 실제 연소득 합계와 구분합니다.</w:t>
      </w:r>
    </w:p>
    <w:p>
      <w:pPr>
        <w:pStyle w:val="Heading2"/>
      </w:pPr>
      <w:r>
        <w:t>II. 변제계획 수행 시 예상 지출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shd w:fill="E8EEF2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3326"/>
            <w:shd w:fill="E8EEF2"/>
          </w:tcPr>
          <w:p>
            <w:r>
              <w:rPr>
                <w:b/>
                <w:sz w:val="18"/>
              </w:rPr>
              <w:t>월 금액</w:t>
            </w:r>
          </w:p>
        </w:tc>
        <w:tc>
          <w:tcPr>
            <w:tcW w:type="dxa" w:w="3326"/>
            <w:shd w:fill="E8EEF2"/>
          </w:tcPr>
          <w:p>
            <w:r>
              <w:rPr>
                <w:b/>
                <w:sz w:val="18"/>
              </w:rPr>
              <w:t>확인 내용</w:t>
            </w:r>
          </w:p>
        </w:tc>
      </w:tr>
      <w:tr>
        <w:tc>
          <w:tcPr>
            <w:tcW w:type="dxa" w:w="3326"/>
          </w:tcPr>
          <w:p>
            <w:r>
              <w:rPr>
                <w:sz w:val="18"/>
              </w:rPr>
              <w:t>인정 생계비</w:t>
            </w:r>
          </w:p>
        </w:tc>
        <w:tc>
          <w:tcPr>
            <w:tcW w:type="dxa" w:w="3326"/>
          </w:tcPr>
          <w:p>
            <w:r>
              <w:rPr>
                <w:sz w:val="18"/>
              </w:rPr>
              <w:t>확인 필요</w:t>
            </w:r>
          </w:p>
        </w:tc>
        <w:tc>
          <w:tcPr>
            <w:tcW w:type="dxa" w:w="3326"/>
          </w:tcPr>
          <w:p>
            <w:r>
              <w:rPr>
                <w:sz w:val="18"/>
              </w:rPr>
              <w:t>확인 필요</w:t>
            </w:r>
          </w:p>
        </w:tc>
      </w:tr>
      <w:tr>
        <w:tc>
          <w:tcPr>
            <w:tcW w:type="dxa" w:w="3326"/>
          </w:tcPr>
          <w:p>
            <w:r>
              <w:rPr>
                <w:sz w:val="18"/>
              </w:rPr>
              <w:t>별도 공제</w:t>
            </w:r>
          </w:p>
        </w:tc>
        <w:tc>
          <w:tcPr>
            <w:tcW w:type="dxa" w:w="3326"/>
          </w:tcPr>
          <w:p>
            <w:r>
              <w:rPr>
                <w:sz w:val="18"/>
              </w:rPr>
              <w:t>확인 필요</w:t>
            </w:r>
          </w:p>
        </w:tc>
        <w:tc>
          <w:tcPr>
            <w:tcW w:type="dxa" w:w="3326"/>
          </w:tcPr>
          <w:p>
            <w:r>
              <w:rPr>
                <w:sz w:val="18"/>
              </w:rPr>
              <w:t>확인 필요</w:t>
            </w:r>
          </w:p>
        </w:tc>
      </w:tr>
      <w:tr>
        <w:tc>
          <w:tcPr>
            <w:tcW w:type="dxa" w:w="3326"/>
          </w:tcPr>
          <w:p>
            <w:r>
              <w:rPr>
                <w:sz w:val="18"/>
              </w:rPr>
              <w:t>가용소득</w:t>
            </w:r>
          </w:p>
        </w:tc>
        <w:tc>
          <w:tcPr>
            <w:tcW w:type="dxa" w:w="3326"/>
          </w:tcPr>
          <w:p>
            <w:r>
              <w:rPr>
                <w:sz w:val="18"/>
              </w:rPr>
              <w:t>확인 필요</w:t>
            </w:r>
          </w:p>
        </w:tc>
        <w:tc>
          <w:tcPr>
            <w:tcW w:type="dxa" w:w="3326"/>
          </w:tcPr>
          <w:p>
            <w:r>
              <w:rPr>
                <w:sz w:val="18"/>
              </w:rPr>
              <w:t>확정 순소득 - 인정 생계비 - 공제</w:t>
            </w:r>
          </w:p>
        </w:tc>
      </w:tr>
    </w:tbl>
    <w:p/>
    <w:p>
      <w:pPr>
        <w:pStyle w:val="Heading2"/>
      </w:pPr>
      <w:r>
        <w:t>III. 가족관계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rPr>
          <w:tblHeader w:val="true"/>
        </w:trPr>
        <w:tc>
          <w:tcPr>
            <w:tcW w:type="dxa" w:w="1247"/>
            <w:shd w:fill="E8EEF2"/>
          </w:tcPr>
          <w:p>
            <w:r>
              <w:rPr>
                <w:b/>
                <w:sz w:val="15"/>
              </w:rPr>
              <w:t>관계</w:t>
            </w:r>
          </w:p>
        </w:tc>
        <w:tc>
          <w:tcPr>
            <w:tcW w:type="dxa" w:w="1247"/>
            <w:shd w:fill="E8EEF2"/>
          </w:tcPr>
          <w:p>
            <w:r>
              <w:rPr>
                <w:b/>
                <w:sz w:val="15"/>
              </w:rPr>
              <w:t>성명</w:t>
            </w:r>
          </w:p>
        </w:tc>
        <w:tc>
          <w:tcPr>
            <w:tcW w:type="dxa" w:w="1247"/>
            <w:shd w:fill="E8EEF2"/>
          </w:tcPr>
          <w:p>
            <w:r>
              <w:rPr>
                <w:b/>
                <w:sz w:val="15"/>
              </w:rPr>
              <w:t>연령</w:t>
            </w:r>
          </w:p>
        </w:tc>
        <w:tc>
          <w:tcPr>
            <w:tcW w:type="dxa" w:w="1247"/>
            <w:shd w:fill="E8EEF2"/>
          </w:tcPr>
          <w:p>
            <w:r>
              <w:rPr>
                <w:b/>
                <w:sz w:val="15"/>
              </w:rPr>
              <w:t>동거</w:t>
            </w:r>
          </w:p>
        </w:tc>
        <w:tc>
          <w:tcPr>
            <w:tcW w:type="dxa" w:w="1247"/>
            <w:shd w:fill="E8EEF2"/>
          </w:tcPr>
          <w:p>
            <w:r>
              <w:rPr>
                <w:b/>
                <w:sz w:val="15"/>
              </w:rPr>
              <w:t>직업</w:t>
            </w:r>
          </w:p>
        </w:tc>
        <w:tc>
          <w:tcPr>
            <w:tcW w:type="dxa" w:w="1247"/>
            <w:shd w:fill="E8EEF2"/>
          </w:tcPr>
          <w:p>
            <w:r>
              <w:rPr>
                <w:b/>
                <w:sz w:val="15"/>
              </w:rPr>
              <w:t>월 수입</w:t>
            </w:r>
          </w:p>
        </w:tc>
        <w:tc>
          <w:tcPr>
            <w:tcW w:type="dxa" w:w="1247"/>
            <w:shd w:fill="E8EEF2"/>
          </w:tcPr>
          <w:p>
            <w:r>
              <w:rPr>
                <w:b/>
                <w:sz w:val="15"/>
              </w:rPr>
              <w:t>재산</w:t>
            </w:r>
          </w:p>
        </w:tc>
        <w:tc>
          <w:tcPr>
            <w:tcW w:type="dxa" w:w="1247"/>
            <w:shd w:fill="E8EEF2"/>
          </w:tcPr>
          <w:p>
            <w:r>
              <w:rPr>
                <w:b/>
                <w:sz w:val="15"/>
              </w:rPr>
              <w:t>부양 여부</w:t>
            </w:r>
          </w:p>
        </w:tc>
      </w:tr>
      <w:tr>
        <w:tc>
          <w:tcPr>
            <w:tcW w:type="dxa" w:w="1247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확인 필요</w:t>
            </w:r>
          </w:p>
        </w:tc>
        <w:tc>
          <w:tcPr>
            <w:tcW w:type="dxa" w:w="1247"/>
          </w:tcPr>
          <w:p>
            <w:r>
              <w:rPr>
                <w:sz w:val="15"/>
              </w:rPr>
              <w:t>확인 필요</w:t>
            </w:r>
          </w:p>
        </w:tc>
      </w:tr>
    </w:tbl>
    <w:p/>
    <w:p>
      <w:r>
        <w:t>생계비 산정 가구원 수: 확인 필요. 부양 인정과 추가 지출 사유는 관련 증빙에 따라 별도 검토합니다.</w:t>
      </w:r>
    </w:p>
    <w:sectPr w:rsidR="00FC693F" w:rsidRPr="0006063C" w:rsidSect="00034616"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수입 및 지출에 관한 목록</dc:title>
  <dc:subject>D5103 · retry-court-mapping-2026-10-26.1</dc:subject>
  <dc:creator>Firm Engine prototype retry</dc:creator>
  <cp:keywords/>
  <dc:description>공개 빈 서식 기반 필드 재구성. 전문가 매핑 검수 별도.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