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채권자목록 부속서류 2 · 다툼 있는 채권</w:t>
      </w:r>
    </w:p>
    <w:p>
      <w:r>
        <w:t>공식 원본의 구역·항목을 DOCX로 재구성한 초안입니다. 원본과 동일한 페이지 배치는 아니며, 제공 양식과의 대응 검토가 필요합니다.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/>
        </w:trPr>
        <w:tc>
          <w:tcPr>
            <w:tcW w:type="dxa" w:w="4876"/>
          </w:tcPr>
          <w:p>
            <w:r>
              <w:t>항목</w:t>
            </w:r>
          </w:p>
        </w:tc>
        <w:tc>
          <w:tcPr>
            <w:tcW w:type="dxa" w:w="4876"/>
          </w:tcPr>
          <w:p>
            <w:r>
              <w:t>기재 내용</w:t>
            </w:r>
          </w:p>
        </w:tc>
      </w:tr>
      <w:tr>
        <w:tc>
          <w:tcPr>
            <w:tcW w:type="dxa" w:w="4876"/>
          </w:tcPr>
          <w:p>
            <w:r>
              <w:t>사건번호</w:t>
            </w:r>
          </w:p>
        </w:tc>
        <w:tc>
          <w:tcPr>
            <w:tcW w:type="dxa" w:w="4876"/>
          </w:tcPr>
          <w:p>
            <w:r>
              <w:t>{{case_number}}</w:t>
            </w:r>
          </w:p>
        </w:tc>
      </w:tr>
      <w:tr>
        <w:tc>
          <w:tcPr>
            <w:tcW w:type="dxa" w:w="4876"/>
          </w:tcPr>
          <w:p>
            <w:r>
              <w:t>채무자</w:t>
            </w:r>
          </w:p>
        </w:tc>
        <w:tc>
          <w:tcPr>
            <w:tcW w:type="dxa" w:w="4876"/>
          </w:tcPr>
          <w:p>
            <w:r>
              <w:t>{{client_name}}</w:t>
            </w:r>
          </w:p>
        </w:tc>
      </w:tr>
      <w:tr>
        <w:tc>
          <w:tcPr>
            <w:tcW w:type="dxa" w:w="4876"/>
          </w:tcPr>
          <w:p>
            <w:r>
              <w:t>채무 기준일</w:t>
            </w:r>
          </w:p>
        </w:tc>
        <w:tc>
          <w:tcPr>
            <w:tcW w:type="dxa" w:w="4876"/>
          </w:tcPr>
          <w:p>
            <w:r>
              <w:t>{{debt_as_of}}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25"/>
        <w:gridCol w:w="1625"/>
        <w:gridCol w:w="1625"/>
        <w:gridCol w:w="1625"/>
        <w:gridCol w:w="1625"/>
        <w:gridCol w:w="1625"/>
      </w:tblGrid>
      <w:tr>
        <w:trPr>
          <w:tblHeader/>
        </w:trPr>
        <w:tc>
          <w:tcPr>
            <w:tcW w:type="dxa" w:w="1625"/>
          </w:tcPr>
          <w:p>
            <w:r>
              <w:t>채권번호·채권자</w:t>
            </w:r>
          </w:p>
        </w:tc>
        <w:tc>
          <w:tcPr>
            <w:tcW w:type="dxa" w:w="1625"/>
          </w:tcPr>
          <w:p>
            <w:r>
              <w:t>① 목록 원금 / 이자</w:t>
            </w:r>
          </w:p>
        </w:tc>
        <w:tc>
          <w:tcPr>
            <w:tcW w:type="dxa" w:w="1625"/>
          </w:tcPr>
          <w:p>
            <w:r>
              <w:t>② 채권자 주장 원금 / 이자</w:t>
            </w:r>
          </w:p>
        </w:tc>
        <w:tc>
          <w:tcPr>
            <w:tcW w:type="dxa" w:w="1625"/>
          </w:tcPr>
          <w:p>
            <w:r>
              <w:t>③ 다툼 없는 원금 / 이자</w:t>
            </w:r>
          </w:p>
        </w:tc>
        <w:tc>
          <w:tcPr>
            <w:tcW w:type="dxa" w:w="1625"/>
          </w:tcPr>
          <w:p>
            <w:r>
              <w:t>④ 차이 원금 / 이자</w:t>
            </w:r>
          </w:p>
        </w:tc>
        <w:tc>
          <w:tcPr>
            <w:tcW w:type="dxa" w:w="1625"/>
          </w:tcPr>
          <w:p>
            <w:r>
              <w:t>⑤ 다툼 원인 / ⑥ 소송</w:t>
            </w:r>
          </w:p>
        </w:tc>
      </w:tr>
      <w:tr>
        <w:tc>
          <w:tcPr>
            <w:tcW w:type="dxa" w:w="1625"/>
          </w:tcPr>
          <w:p>
            <w:r>
              <w:t>{{disputed.number}} / {{disputed.entity}}</w:t>
            </w:r>
          </w:p>
        </w:tc>
        <w:tc>
          <w:tcPr>
            <w:tcW w:type="dxa" w:w="1625"/>
          </w:tcPr>
          <w:p>
            <w:r>
              <w:t>{{disputed.principal}} / {{disputed.interest}}</w:t>
            </w:r>
          </w:p>
        </w:tc>
        <w:tc>
          <w:tcPr>
            <w:tcW w:type="dxa" w:w="1625"/>
          </w:tcPr>
          <w:p>
            <w:r>
              <w:t>{{disputed.claimed_principal}} / {{disputed.claimed_interest}}</w:t>
            </w:r>
          </w:p>
        </w:tc>
        <w:tc>
          <w:tcPr>
            <w:tcW w:type="dxa" w:w="1625"/>
          </w:tcPr>
          <w:p>
            <w:r>
              <w:t>{{disputed.undisputed_amount}} / {{disputed.undisputed_interest}}</w:t>
            </w:r>
          </w:p>
        </w:tc>
        <w:tc>
          <w:tcPr>
            <w:tcW w:type="dxa" w:w="1625"/>
          </w:tcPr>
          <w:p>
            <w:r>
              <w:t>{{disputed.disputed_amount}} / {{disputed.disputed_interest}}</w:t>
            </w:r>
          </w:p>
        </w:tc>
        <w:tc>
          <w:tcPr>
            <w:tcW w:type="dxa" w:w="1625"/>
          </w:tcPr>
          <w:p>
            <w:r>
              <w:t>{{disputed.dispute_reason}} / {{disputed.litigation}}</w:t>
            </w:r>
          </w:p>
        </w:tc>
      </w:tr>
    </w:tbl>
    <w:p/>
    <w:p>
      <w:r>
        <w:t>채권번호는 본문 채권자목록과 일치시켜야 합니다. 담보·확정성·전부명령의 법적 효과는 별도로 검토하며 채권자 이름만으로 선택하지 않습니다.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 xml:space="preserve">공식 양식 항목의 편집형 재구성 · 서명·동의 별도 확인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ANNEX_DISPUTED  |  {{review_status}}  |  버전 {{revision}}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