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C04F" w14:textId="51EA68F0" w:rsidR="00DD6F40" w:rsidRPr="00723D09" w:rsidRDefault="00026233">
      <w:pPr>
        <w:rPr>
          <w:b/>
          <w:bCs/>
        </w:rPr>
      </w:pPr>
      <w:r w:rsidRPr="00723D09">
        <w:rPr>
          <w:b/>
          <w:bCs/>
        </w:rPr>
        <w:t xml:space="preserve">Place-making With Telepresence: A Navigation Guide to A Journey into Time </w:t>
      </w:r>
      <w:proofErr w:type="spellStart"/>
      <w:r w:rsidRPr="00723D09">
        <w:rPr>
          <w:b/>
          <w:bCs/>
        </w:rPr>
        <w:t>Immemorial’s</w:t>
      </w:r>
      <w:proofErr w:type="spellEnd"/>
      <w:r w:rsidRPr="00723D09">
        <w:rPr>
          <w:b/>
          <w:bCs/>
        </w:rPr>
        <w:t xml:space="preserve"> Seven Exhibition Spaces</w:t>
      </w:r>
    </w:p>
    <w:p w14:paraId="28C88DF0" w14:textId="195AD3C0" w:rsidR="00026233" w:rsidRDefault="00026233">
      <w:r>
        <w:t>This paper investigate</w:t>
      </w:r>
      <w:r w:rsidR="003E73E4">
        <w:t>s</w:t>
      </w:r>
      <w:r>
        <w:t xml:space="preserve"> the relationship between the poetics of new media and contemporary curatorial practices in Indigenous culture.</w:t>
      </w:r>
    </w:p>
    <w:p w14:paraId="050EE021" w14:textId="231AF79E" w:rsidR="00026233" w:rsidRDefault="00026233">
      <w:r>
        <w:t>By doing so, it seeks to showcase an award-winning example of how an Indigenous community made use of digital technologies and online platforms to reclaim the right to curate, design, and display its own living history</w:t>
      </w:r>
      <w:r>
        <w:t>.</w:t>
      </w:r>
    </w:p>
    <w:p w14:paraId="5C9A2AEF" w14:textId="4A0ACA9D" w:rsidR="00026233" w:rsidRDefault="00026233">
      <w:r>
        <w:t>For decades now, digital technologies have offered new opportunities for self-expressions of identity: accessible and powerful design software, interactive affordances, and unprecedented exhibition platforms.</w:t>
      </w:r>
    </w:p>
    <w:p w14:paraId="1B0BB697" w14:textId="4C7A3B46" w:rsidR="003E73E4" w:rsidRDefault="003E73E4">
      <w:r>
        <w:t>This paper continues to examine 2 parts: examine the navigation of cyber museum and examine how digital technologies impact on first nation’s life.</w:t>
      </w:r>
    </w:p>
    <w:p w14:paraId="6E6CBEC0" w14:textId="77777777" w:rsidR="00266625" w:rsidRDefault="003E73E4" w:rsidP="00266625">
      <w:r>
        <w:t>This first section and its four subsections aim to provide a sense of what visitors see when they navigate through the seven exhibition spaces.</w:t>
      </w:r>
    </w:p>
    <w:p w14:paraId="3C3694F9" w14:textId="446234D1" w:rsidR="00470C64" w:rsidRDefault="00470C64" w:rsidP="00266625">
      <w:r>
        <w:t xml:space="preserve"> </w:t>
      </w:r>
      <w:r w:rsidR="00266625">
        <w:t>While t</w:t>
      </w:r>
      <w:r>
        <w:t>he experience of navigation drives the visitor forward through a narrative journey of discovery, the stylized use of digital compositing in the scenes can evoke different clusters of bygone times long past</w:t>
      </w:r>
      <w:r w:rsidR="00266625">
        <w:t>.</w:t>
      </w:r>
    </w:p>
    <w:p w14:paraId="06911636" w14:textId="5AEC414D" w:rsidR="00266625" w:rsidRDefault="00266625" w:rsidP="00266625">
      <w:r>
        <w:t>Significantly, telepresence has been developed to appeal mainly to two sensory modalities: vision and hearing (technologies such as the telegraph or vibrating devices are rare examples of its haptic expressions).</w:t>
      </w:r>
    </w:p>
    <w:p w14:paraId="34921844" w14:textId="56913B0A" w:rsidR="00266625" w:rsidRDefault="00266625" w:rsidP="00266625">
      <w:r>
        <w:t>The infinite capacity of digital technologies to disseminate culture widely and rapidly is perhaps one of the reasons why they have been so amenable to contemporary museum practices</w:t>
      </w:r>
      <w:r>
        <w:t>.</w:t>
      </w:r>
    </w:p>
    <w:p w14:paraId="1C92E326" w14:textId="79C1808C" w:rsidR="00266625" w:rsidRDefault="00266625" w:rsidP="00266625">
      <w:r>
        <w:t xml:space="preserve">This design draws on a walk-through historical reconstruction, except that instead of being physically present in an authentic site at a specific moment, the experience takes place online by way of jump cuts through a succession of 360-degree computer-generated cycloramas. As a result, here, navigation operates as a process of discovery of the </w:t>
      </w:r>
      <w:proofErr w:type="spellStart"/>
      <w:proofErr w:type="gramStart"/>
      <w:r>
        <w:t>Stó:lō</w:t>
      </w:r>
      <w:proofErr w:type="gramEnd"/>
      <w:r>
        <w:t>-Coast</w:t>
      </w:r>
      <w:proofErr w:type="spellEnd"/>
      <w:r>
        <w:t xml:space="preserve"> Salish peoples’ everyday way of life, including hunting-gathering work and the preparation of food.</w:t>
      </w:r>
    </w:p>
    <w:p w14:paraId="0F6D6915" w14:textId="2D55D6A3" w:rsidR="00266625" w:rsidRDefault="00266625" w:rsidP="00266625">
      <w:r>
        <w:t>Another significant advantage in using a digital toolbox and online environment to recreate Indigenous living history is that First Nations can thus maintain control over the representation of their heritage.</w:t>
      </w:r>
    </w:p>
    <w:p w14:paraId="5117EFB3" w14:textId="3E407905" w:rsidR="00266625" w:rsidRDefault="00266625" w:rsidP="00266625">
      <w:r>
        <w:t>Easy access to digital tools and to what Castells (2010) has called the “space of flows” (</w:t>
      </w:r>
      <w:proofErr w:type="gramStart"/>
      <w:r>
        <w:t>i.e.</w:t>
      </w:r>
      <w:proofErr w:type="gramEnd"/>
      <w:r>
        <w:t xml:space="preserve"> information networks) allowed First Nations partners to create a direct relationship between the general public and themselves, and thus become their own “cultural connectors”</w:t>
      </w:r>
      <w:r>
        <w:t>.</w:t>
      </w:r>
    </w:p>
    <w:p w14:paraId="4A6F90D4" w14:textId="1EE62FD5" w:rsidR="00266625" w:rsidRDefault="00266625" w:rsidP="00266625">
      <w:r>
        <w:t>As this paper demonstrated, this cyber museum also accommodated the sharing of traditional knowledge: it is exciting to think that new possibilities still lie ahead.</w:t>
      </w:r>
    </w:p>
    <w:sectPr w:rsidR="0026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33"/>
    <w:rsid w:val="00026233"/>
    <w:rsid w:val="00266625"/>
    <w:rsid w:val="003E73E4"/>
    <w:rsid w:val="00470C64"/>
    <w:rsid w:val="00723D09"/>
    <w:rsid w:val="00A17E74"/>
    <w:rsid w:val="00B6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2DCC"/>
  <w15:chartTrackingRefBased/>
  <w15:docId w15:val="{6F44F876-3CCF-4A68-B3B1-D6783BE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Firozeh Irannezhad</dc:creator>
  <cp:keywords/>
  <dc:description/>
  <cp:lastModifiedBy>Firozeh Irannezhad</cp:lastModifiedBy>
  <cp:revision>1</cp:revision>
  <dcterms:created xsi:type="dcterms:W3CDTF">2021-02-19T04:50:00Z</dcterms:created>
  <dcterms:modified xsi:type="dcterms:W3CDTF">2021-02-19T06:00:00Z</dcterms:modified>
</cp:coreProperties>
</file>