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5805FB" w:rsidRDefault="005805FB" w:rsidP="005805FB">
      <w:pPr>
        <w:spacing w:after="0"/>
        <w:ind w:left="72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C</w:t>
      </w:r>
    </w:p>
    <w:p w:rsidR="005805FB" w:rsidRPr="00160A95" w:rsidRDefault="005805FB" w:rsidP="005805FB">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805FB" w:rsidRDefault="005805FB" w:rsidP="005805FB">
      <w:pPr>
        <w:spacing w:after="0"/>
        <w:ind w:left="72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B and D</w:t>
      </w:r>
    </w:p>
    <w:p w:rsidR="005805FB" w:rsidRPr="00160A95" w:rsidRDefault="005805FB" w:rsidP="005805FB">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805FB" w:rsidRDefault="005805FB" w:rsidP="005805FB">
      <w:pPr>
        <w:spacing w:after="0"/>
        <w:ind w:left="72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A,B and D</w:t>
      </w:r>
    </w:p>
    <w:p w:rsidR="005805FB" w:rsidRPr="00160A95" w:rsidRDefault="005805FB" w:rsidP="005805FB">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805FB" w:rsidRDefault="005805FB" w:rsidP="005805FB">
      <w:pPr>
        <w:spacing w:after="0"/>
        <w:ind w:left="72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A and B</w:t>
      </w:r>
    </w:p>
    <w:p w:rsidR="005805FB" w:rsidRPr="00160A95" w:rsidRDefault="005805FB" w:rsidP="005805FB">
      <w:pPr>
        <w:spacing w:after="0"/>
        <w:ind w:left="72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83F3C" w:rsidRPr="00583F3C" w:rsidRDefault="00583F3C" w:rsidP="00583F3C">
      <w:pPr>
        <w:pStyle w:val="ListParagraph"/>
        <w:rPr>
          <w:rFonts w:cs="BookAntiqua"/>
        </w:rPr>
      </w:pPr>
    </w:p>
    <w:p w:rsidR="00583F3C" w:rsidRDefault="00583F3C" w:rsidP="00583F3C">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p>
    <w:p w:rsidR="007F6B1F" w:rsidRPr="007F6B1F" w:rsidRDefault="007F6B1F" w:rsidP="007F6B1F">
      <w:pPr>
        <w:spacing w:after="0"/>
        <w:rPr>
          <w:rFonts w:cs="BookAntiqua"/>
        </w:rPr>
      </w:pPr>
      <w:proofErr w:type="spellStart"/>
      <w:r>
        <w:rPr>
          <w:rFonts w:cs="BookAntiqua"/>
        </w:rPr>
        <w:t>i</w:t>
      </w:r>
      <w:proofErr w:type="spellEnd"/>
      <w:r>
        <w:rPr>
          <w:rFonts w:cs="BookAntiqua"/>
        </w:rPr>
        <w:t>)</w:t>
      </w:r>
      <w:proofErr w:type="spellStart"/>
      <w:proofErr w:type="gramStart"/>
      <w:r>
        <w:rPr>
          <w:rFonts w:cs="BookAntiqua"/>
        </w:rPr>
        <w:t>Ans</w:t>
      </w:r>
      <w:proofErr w:type="spellEnd"/>
      <w:r>
        <w:rPr>
          <w:rFonts w:cs="BookAntiqua"/>
        </w:rPr>
        <w:t xml:space="preserve"> :</w:t>
      </w:r>
      <w:proofErr w:type="gramEnd"/>
    </w:p>
    <w:p w:rsidR="007F6B1F" w:rsidRDefault="007F6B1F" w:rsidP="00583F3C">
      <w:pPr>
        <w:spacing w:after="0"/>
        <w:ind w:left="360"/>
        <w:rPr>
          <w:rStyle w:val="citation-0"/>
          <w:rFonts w:ascii="Arial" w:hAnsi="Arial" w:cs="Arial"/>
          <w:color w:val="1F1F1F"/>
          <w:shd w:val="clear" w:color="auto" w:fill="FFFFFF"/>
        </w:rPr>
      </w:pPr>
      <w:r>
        <w:rPr>
          <w:rFonts w:ascii="Arial" w:hAnsi="Arial" w:cs="Arial"/>
          <w:color w:val="1F1F1F"/>
          <w:shd w:val="clear" w:color="auto" w:fill="FFFFFF"/>
        </w:rPr>
        <w:t xml:space="preserve">The Central Limit Theorem (CLT) states that the sampling distribution of the sample mean will be approximately normally distributed, even if the population distribution is not normally distributed, as long as the sample size is large enough. In this case, the sample size is 25, which is considered to be large enough for the CLT to apply. </w:t>
      </w:r>
      <w:r>
        <w:rPr>
          <w:rStyle w:val="citation-0"/>
          <w:rFonts w:ascii="Arial" w:hAnsi="Arial" w:cs="Arial"/>
          <w:color w:val="1F1F1F"/>
          <w:shd w:val="clear" w:color="auto" w:fill="FFFFFF"/>
        </w:rPr>
        <w:t>Therefore, the manager does not need to confirm that individual package weights are normally distributed in order to use a normal model for the sampling distribution of the average package weights.</w:t>
      </w:r>
    </w:p>
    <w:p w:rsidR="007F6B1F" w:rsidRDefault="007F6B1F" w:rsidP="00583F3C">
      <w:pPr>
        <w:spacing w:after="0"/>
        <w:ind w:left="360"/>
        <w:rPr>
          <w:rFonts w:cs="BookAntiqua"/>
        </w:rPr>
      </w:pPr>
    </w:p>
    <w:p w:rsidR="00583F3C" w:rsidRPr="00583F3C" w:rsidRDefault="007F6B1F" w:rsidP="007F6B1F">
      <w:pPr>
        <w:spacing w:after="0"/>
        <w:rPr>
          <w:rFonts w:cs="BookAntiqua"/>
        </w:rPr>
      </w:pPr>
      <w:r>
        <w:rPr>
          <w:rFonts w:cs="BookAntiqua"/>
        </w:rPr>
        <w:t xml:space="preserve">ii) </w:t>
      </w:r>
      <w:proofErr w:type="spellStart"/>
      <w:r w:rsidR="00583F3C" w:rsidRPr="00583F3C">
        <w:rPr>
          <w:rFonts w:cs="BookAntiqua"/>
        </w:rPr>
        <w:t>Ans</w:t>
      </w:r>
      <w:proofErr w:type="spellEnd"/>
      <w:r w:rsidR="00583F3C" w:rsidRPr="00583F3C">
        <w:rPr>
          <w:rFonts w:cs="BookAntiqua"/>
        </w:rPr>
        <w:t xml:space="preserve">: </w:t>
      </w:r>
      <w:proofErr w:type="gramStart"/>
      <w:r w:rsidR="00583F3C" w:rsidRPr="00583F3C">
        <w:rPr>
          <w:rFonts w:cs="BookAntiqua"/>
        </w:rPr>
        <w:t>True :</w:t>
      </w:r>
      <w:proofErr w:type="gramEnd"/>
    </w:p>
    <w:p w:rsidR="00583F3C" w:rsidRPr="00583F3C" w:rsidRDefault="00583F3C" w:rsidP="00583F3C">
      <w:pPr>
        <w:spacing w:after="0"/>
        <w:rPr>
          <w:rFonts w:cs="BookAntiqua"/>
        </w:rPr>
      </w:pPr>
      <w:r w:rsidRPr="00583F3C">
        <w:rPr>
          <w:rFonts w:cs="BookAntiqua"/>
        </w:rPr>
        <w:t xml:space="preserve"> </w:t>
      </w:r>
      <w:r>
        <w:rPr>
          <w:rFonts w:cs="BookAntiqua"/>
        </w:rPr>
        <w:tab/>
      </w:r>
      <w:r w:rsidRPr="00583F3C">
        <w:rPr>
          <w:rFonts w:cs="BookAntiqua"/>
        </w:rPr>
        <w:t xml:space="preserve">As </w:t>
      </w:r>
      <w:proofErr w:type="gramStart"/>
      <w:r w:rsidRPr="00583F3C">
        <w:rPr>
          <w:rFonts w:cs="BookAntiqua"/>
        </w:rPr>
        <w:t>SE(</w:t>
      </w:r>
      <w:proofErr w:type="gramEnd"/>
      <w:r w:rsidRPr="00583F3C">
        <w:rPr>
          <w:rFonts w:cs="BookAntiqua"/>
        </w:rPr>
        <w:t>Standard Error)  =  sample standard deviation / Square root of (number of sample)</w:t>
      </w:r>
    </w:p>
    <w:p w:rsidR="00583F3C" w:rsidRDefault="00583F3C" w:rsidP="00583F3C">
      <w:pPr>
        <w:spacing w:after="0"/>
        <w:ind w:firstLine="720"/>
        <w:rPr>
          <w:rFonts w:cs="BookAntiqua"/>
        </w:rPr>
      </w:pPr>
      <w:r w:rsidRPr="00583F3C">
        <w:rPr>
          <w:rFonts w:cs="BookAntiqua"/>
        </w:rPr>
        <w:t>SE = 5 / (</w:t>
      </w:r>
      <w:proofErr w:type="gramStart"/>
      <w:r w:rsidRPr="00583F3C">
        <w:rPr>
          <w:rFonts w:cs="BookAntiqua"/>
        </w:rPr>
        <w:t>25)^</w:t>
      </w:r>
      <w:proofErr w:type="gramEnd"/>
      <w:r w:rsidRPr="00583F3C">
        <w:rPr>
          <w:rFonts w:cs="BookAntiqua"/>
        </w:rPr>
        <w:t>1/2</w:t>
      </w:r>
    </w:p>
    <w:p w:rsidR="004C7586" w:rsidRPr="00583F3C" w:rsidRDefault="00583F3C" w:rsidP="00583F3C">
      <w:pPr>
        <w:spacing w:after="0"/>
        <w:ind w:firstLine="720"/>
        <w:rPr>
          <w:rFonts w:cs="BookAntiqua"/>
        </w:rPr>
      </w:pPr>
      <w:r w:rsidRPr="00583F3C">
        <w:rPr>
          <w:rFonts w:cs="BookAntiqua"/>
        </w:rPr>
        <w:t>SE = 1</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1F56EE" w:rsidP="00160A95">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r w:rsidR="00D94F08">
        <w:rPr>
          <w:rFonts w:cs="BookAntiqua"/>
        </w:rPr>
        <w:t>D</w:t>
      </w:r>
    </w:p>
    <w:p w:rsidR="00D94F08" w:rsidRDefault="00D94F08" w:rsidP="00160A95">
      <w:pPr>
        <w:autoSpaceDE w:val="0"/>
        <w:autoSpaceDN w:val="0"/>
        <w:adjustRightInd w:val="0"/>
        <w:spacing w:after="0"/>
        <w:rPr>
          <w:rFonts w:cs="BookAntiqua"/>
        </w:rPr>
      </w:pPr>
    </w:p>
    <w:p w:rsidR="00D94F08" w:rsidRPr="00D94F08" w:rsidRDefault="00D94F08" w:rsidP="00D94F08">
      <w:pPr>
        <w:autoSpaceDE w:val="0"/>
        <w:autoSpaceDN w:val="0"/>
        <w:adjustRightInd w:val="0"/>
        <w:spacing w:after="0"/>
        <w:rPr>
          <w:rFonts w:cs="BookAntiqua"/>
        </w:rPr>
      </w:pPr>
      <w:r>
        <w:rPr>
          <w:rFonts w:cs="BookAntiqua"/>
        </w:rPr>
        <w:t xml:space="preserve">from </w:t>
      </w:r>
      <w:proofErr w:type="spellStart"/>
      <w:proofErr w:type="gramStart"/>
      <w:r>
        <w:rPr>
          <w:rFonts w:cs="BookAntiqua"/>
        </w:rPr>
        <w:t>scipy.stats</w:t>
      </w:r>
      <w:proofErr w:type="spellEnd"/>
      <w:proofErr w:type="gramEnd"/>
      <w:r>
        <w:rPr>
          <w:rFonts w:cs="BookAntiqua"/>
        </w:rPr>
        <w:t xml:space="preserve"> import norm</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t>sample_mean</w:t>
      </w:r>
      <w:proofErr w:type="spellEnd"/>
      <w:r w:rsidRPr="00D94F08">
        <w:rPr>
          <w:rFonts w:cs="BookAntiqua"/>
        </w:rPr>
        <w:t xml:space="preserve"> = 50</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t>sample_std</w:t>
      </w:r>
      <w:proofErr w:type="spellEnd"/>
      <w:r w:rsidRPr="00D94F08">
        <w:rPr>
          <w:rFonts w:cs="BookAntiqua"/>
        </w:rPr>
        <w:t xml:space="preserve"> = 40</w:t>
      </w:r>
    </w:p>
    <w:p w:rsidR="00D94F08" w:rsidRPr="00D94F08" w:rsidRDefault="00D94F08" w:rsidP="00D94F08">
      <w:pPr>
        <w:autoSpaceDE w:val="0"/>
        <w:autoSpaceDN w:val="0"/>
        <w:adjustRightInd w:val="0"/>
        <w:spacing w:after="0"/>
        <w:rPr>
          <w:rFonts w:cs="BookAntiqua"/>
        </w:rPr>
      </w:pPr>
      <w:proofErr w:type="spellStart"/>
      <w:r>
        <w:rPr>
          <w:rFonts w:cs="BookAntiqua"/>
        </w:rPr>
        <w:t>sample_size</w:t>
      </w:r>
      <w:proofErr w:type="spellEnd"/>
      <w:r>
        <w:rPr>
          <w:rFonts w:cs="BookAntiqua"/>
        </w:rPr>
        <w:t xml:space="preserve"> = 100</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t>lower_threshold</w:t>
      </w:r>
      <w:proofErr w:type="spellEnd"/>
      <w:r w:rsidRPr="00D94F08">
        <w:rPr>
          <w:rFonts w:cs="BookAntiqua"/>
        </w:rPr>
        <w:t xml:space="preserve"> = 45</w:t>
      </w:r>
    </w:p>
    <w:p w:rsidR="00D94F08" w:rsidRPr="00D94F08" w:rsidRDefault="00D94F08" w:rsidP="00D94F08">
      <w:pPr>
        <w:autoSpaceDE w:val="0"/>
        <w:autoSpaceDN w:val="0"/>
        <w:adjustRightInd w:val="0"/>
        <w:spacing w:after="0"/>
        <w:rPr>
          <w:rFonts w:cs="BookAntiqua"/>
        </w:rPr>
      </w:pPr>
      <w:proofErr w:type="spellStart"/>
      <w:r>
        <w:rPr>
          <w:rFonts w:cs="BookAntiqua"/>
        </w:rPr>
        <w:t>upper_threshold</w:t>
      </w:r>
      <w:proofErr w:type="spellEnd"/>
      <w:r>
        <w:rPr>
          <w:rFonts w:cs="BookAntiqua"/>
        </w:rPr>
        <w:t xml:space="preserve"> = 55</w:t>
      </w:r>
    </w:p>
    <w:p w:rsidR="00D94F08" w:rsidRPr="00D94F08" w:rsidRDefault="00D94F08" w:rsidP="00D94F08">
      <w:pPr>
        <w:autoSpaceDE w:val="0"/>
        <w:autoSpaceDN w:val="0"/>
        <w:adjustRightInd w:val="0"/>
        <w:spacing w:after="0"/>
        <w:rPr>
          <w:rFonts w:cs="BookAntiqua"/>
        </w:rPr>
      </w:pPr>
      <w:r w:rsidRPr="00D94F08">
        <w:rPr>
          <w:rFonts w:cs="BookAntiqua"/>
        </w:rPr>
        <w:t># Calculate the standard error of the mean</w:t>
      </w:r>
    </w:p>
    <w:p w:rsidR="00D94F08" w:rsidRDefault="00D94F08" w:rsidP="00D94F08">
      <w:pPr>
        <w:autoSpaceDE w:val="0"/>
        <w:autoSpaceDN w:val="0"/>
        <w:adjustRightInd w:val="0"/>
        <w:spacing w:after="0"/>
        <w:rPr>
          <w:rFonts w:cs="BookAntiqua"/>
        </w:rPr>
      </w:pPr>
      <w:r w:rsidRPr="00D94F08">
        <w:rPr>
          <w:rFonts w:cs="BookAntiqua"/>
        </w:rPr>
        <w:t xml:space="preserve">se = </w:t>
      </w:r>
      <w:proofErr w:type="spellStart"/>
      <w:r w:rsidRPr="00D94F08">
        <w:rPr>
          <w:rFonts w:cs="BookAntiqua"/>
        </w:rPr>
        <w:t>sample_std</w:t>
      </w:r>
      <w:proofErr w:type="spellEnd"/>
      <w:r w:rsidRPr="00D94F08">
        <w:rPr>
          <w:rFonts w:cs="BookAntiqua"/>
        </w:rPr>
        <w:t xml:space="preserve"> / (</w:t>
      </w:r>
      <w:proofErr w:type="spellStart"/>
      <w:r w:rsidRPr="00D94F08">
        <w:rPr>
          <w:rFonts w:cs="BookAntiqua"/>
        </w:rPr>
        <w:t>sample_size</w:t>
      </w:r>
      <w:proofErr w:type="spellEnd"/>
      <w:r w:rsidRPr="00D94F08">
        <w:rPr>
          <w:rFonts w:cs="BookAntiqua"/>
        </w:rPr>
        <w:t xml:space="preserve"> ** 0.5)</w:t>
      </w:r>
    </w:p>
    <w:p w:rsidR="00D94F08" w:rsidRPr="00D94F08" w:rsidRDefault="00D94F08" w:rsidP="00D94F08">
      <w:pPr>
        <w:autoSpaceDE w:val="0"/>
        <w:autoSpaceDN w:val="0"/>
        <w:adjustRightInd w:val="0"/>
        <w:spacing w:after="0"/>
        <w:rPr>
          <w:rFonts w:cs="BookAntiqua"/>
        </w:rPr>
      </w:pPr>
      <w:r w:rsidRPr="00D94F08">
        <w:rPr>
          <w:rFonts w:cs="BookAntiqua"/>
        </w:rPr>
        <w:t># Calculate the z-scores for the lower and upper thresholds</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t>z_lower</w:t>
      </w:r>
      <w:proofErr w:type="spellEnd"/>
      <w:r w:rsidRPr="00D94F08">
        <w:rPr>
          <w:rFonts w:cs="BookAntiqua"/>
        </w:rPr>
        <w:t xml:space="preserve"> = (</w:t>
      </w:r>
      <w:proofErr w:type="spellStart"/>
      <w:r w:rsidRPr="00D94F08">
        <w:rPr>
          <w:rFonts w:cs="BookAntiqua"/>
        </w:rPr>
        <w:t>lower_threshold</w:t>
      </w:r>
      <w:proofErr w:type="spellEnd"/>
      <w:r w:rsidRPr="00D94F08">
        <w:rPr>
          <w:rFonts w:cs="BookAntiqua"/>
        </w:rPr>
        <w:t xml:space="preserve"> - </w:t>
      </w:r>
      <w:proofErr w:type="spellStart"/>
      <w:r w:rsidRPr="00D94F08">
        <w:rPr>
          <w:rFonts w:cs="BookAntiqua"/>
        </w:rPr>
        <w:t>sample_mean</w:t>
      </w:r>
      <w:proofErr w:type="spellEnd"/>
      <w:r w:rsidRPr="00D94F08">
        <w:rPr>
          <w:rFonts w:cs="BookAntiqua"/>
        </w:rPr>
        <w:t>) / se</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lastRenderedPageBreak/>
        <w:t>z_upper</w:t>
      </w:r>
      <w:proofErr w:type="spellEnd"/>
      <w:r w:rsidRPr="00D94F08">
        <w:rPr>
          <w:rFonts w:cs="BookAntiqua"/>
        </w:rPr>
        <w:t xml:space="preserve"> = (</w:t>
      </w:r>
      <w:proofErr w:type="spellStart"/>
      <w:r w:rsidRPr="00D94F08">
        <w:rPr>
          <w:rFonts w:cs="BookAntiqua"/>
        </w:rPr>
        <w:t>uppe</w:t>
      </w:r>
      <w:r>
        <w:rPr>
          <w:rFonts w:cs="BookAntiqua"/>
        </w:rPr>
        <w:t>r_threshold</w:t>
      </w:r>
      <w:proofErr w:type="spellEnd"/>
      <w:r>
        <w:rPr>
          <w:rFonts w:cs="BookAntiqua"/>
        </w:rPr>
        <w:t xml:space="preserve"> - </w:t>
      </w:r>
      <w:proofErr w:type="spellStart"/>
      <w:r>
        <w:rPr>
          <w:rFonts w:cs="BookAntiqua"/>
        </w:rPr>
        <w:t>sample_mean</w:t>
      </w:r>
      <w:proofErr w:type="spellEnd"/>
      <w:r>
        <w:rPr>
          <w:rFonts w:cs="BookAntiqua"/>
        </w:rPr>
        <w:t>) / se</w:t>
      </w:r>
    </w:p>
    <w:p w:rsidR="00D94F08" w:rsidRPr="00D94F08" w:rsidRDefault="00D94F08" w:rsidP="00D94F08">
      <w:pPr>
        <w:autoSpaceDE w:val="0"/>
        <w:autoSpaceDN w:val="0"/>
        <w:adjustRightInd w:val="0"/>
        <w:spacing w:after="0"/>
        <w:rPr>
          <w:rFonts w:cs="BookAntiqua"/>
        </w:rPr>
      </w:pPr>
      <w:r w:rsidRPr="00D94F08">
        <w:rPr>
          <w:rFonts w:cs="BookAntiqua"/>
        </w:rPr>
        <w:t># Calculate the probability of an investigation (area outside the desired range)</w:t>
      </w:r>
    </w:p>
    <w:p w:rsidR="00D94F08" w:rsidRPr="00D94F08" w:rsidRDefault="00D94F08" w:rsidP="00D94F08">
      <w:pPr>
        <w:autoSpaceDE w:val="0"/>
        <w:autoSpaceDN w:val="0"/>
        <w:adjustRightInd w:val="0"/>
        <w:spacing w:after="0"/>
        <w:rPr>
          <w:rFonts w:cs="BookAntiqua"/>
        </w:rPr>
      </w:pPr>
      <w:proofErr w:type="spellStart"/>
      <w:r w:rsidRPr="00D94F08">
        <w:rPr>
          <w:rFonts w:cs="BookAntiqua"/>
        </w:rPr>
        <w:t>probability_investigation</w:t>
      </w:r>
      <w:proofErr w:type="spellEnd"/>
      <w:r w:rsidRPr="00D94F08">
        <w:rPr>
          <w:rFonts w:cs="BookAntiqua"/>
        </w:rPr>
        <w:t xml:space="preserve"> = </w:t>
      </w:r>
      <w:proofErr w:type="spellStart"/>
      <w:r w:rsidRPr="00D94F08">
        <w:rPr>
          <w:rFonts w:cs="BookAntiqua"/>
        </w:rPr>
        <w:t>norm.cdf</w:t>
      </w:r>
      <w:proofErr w:type="spellEnd"/>
      <w:r w:rsidRPr="00D94F08">
        <w:rPr>
          <w:rFonts w:cs="BookAntiqua"/>
        </w:rPr>
        <w:t>(</w:t>
      </w:r>
      <w:proofErr w:type="spellStart"/>
      <w:r w:rsidRPr="00D94F08">
        <w:rPr>
          <w:rFonts w:cs="BookAntiqua"/>
        </w:rPr>
        <w:t>z_l</w:t>
      </w:r>
      <w:r>
        <w:rPr>
          <w:rFonts w:cs="BookAntiqua"/>
        </w:rPr>
        <w:t>ower</w:t>
      </w:r>
      <w:proofErr w:type="spellEnd"/>
      <w:r>
        <w:rPr>
          <w:rFonts w:cs="BookAntiqua"/>
        </w:rPr>
        <w:t xml:space="preserve">) + (1 - </w:t>
      </w:r>
      <w:proofErr w:type="spellStart"/>
      <w:r>
        <w:rPr>
          <w:rFonts w:cs="BookAntiqua"/>
        </w:rPr>
        <w:t>norm.cdf</w:t>
      </w:r>
      <w:proofErr w:type="spellEnd"/>
      <w:r>
        <w:rPr>
          <w:rFonts w:cs="BookAntiqua"/>
        </w:rPr>
        <w:t>(</w:t>
      </w:r>
      <w:proofErr w:type="spellStart"/>
      <w:r>
        <w:rPr>
          <w:rFonts w:cs="BookAntiqua"/>
        </w:rPr>
        <w:t>z_upper</w:t>
      </w:r>
      <w:proofErr w:type="spellEnd"/>
      <w:r>
        <w:rPr>
          <w:rFonts w:cs="BookAntiqua"/>
        </w:rPr>
        <w:t>))</w:t>
      </w:r>
    </w:p>
    <w:p w:rsidR="00D94F08" w:rsidRDefault="00D94F08" w:rsidP="00D94F08">
      <w:pPr>
        <w:autoSpaceDE w:val="0"/>
        <w:autoSpaceDN w:val="0"/>
        <w:adjustRightInd w:val="0"/>
        <w:spacing w:after="0"/>
        <w:rPr>
          <w:rFonts w:cs="BookAntiqua"/>
        </w:rPr>
      </w:pPr>
      <w:proofErr w:type="gramStart"/>
      <w:r w:rsidRPr="00D94F08">
        <w:rPr>
          <w:rFonts w:cs="BookAntiqua"/>
        </w:rPr>
        <w:t>print(</w:t>
      </w:r>
      <w:proofErr w:type="gramEnd"/>
      <w:r w:rsidRPr="00D94F08">
        <w:rPr>
          <w:rFonts w:cs="BookAntiqua"/>
        </w:rPr>
        <w:t xml:space="preserve">"Probability of an investigation:", </w:t>
      </w:r>
      <w:proofErr w:type="spellStart"/>
      <w:r w:rsidRPr="00D94F08">
        <w:rPr>
          <w:rFonts w:cs="BookAntiqua"/>
        </w:rPr>
        <w:t>probability_investigation</w:t>
      </w:r>
      <w:proofErr w:type="spellEnd"/>
      <w:r w:rsidRPr="00D94F08">
        <w:rPr>
          <w:rFonts w:cs="BookAntiqua"/>
        </w:rPr>
        <w:t>)</w:t>
      </w:r>
    </w:p>
    <w:p w:rsidR="00D94F08" w:rsidRDefault="00D94F08" w:rsidP="00160A95">
      <w:pPr>
        <w:autoSpaceDE w:val="0"/>
        <w:autoSpaceDN w:val="0"/>
        <w:adjustRightInd w:val="0"/>
        <w:spacing w:after="0"/>
        <w:rPr>
          <w:rFonts w:cs="BookAntiqua"/>
        </w:rPr>
      </w:pPr>
    </w:p>
    <w:p w:rsidR="00D94F08" w:rsidRDefault="00D94F08" w:rsidP="00160A95">
      <w:pPr>
        <w:autoSpaceDE w:val="0"/>
        <w:autoSpaceDN w:val="0"/>
        <w:adjustRightInd w:val="0"/>
        <w:spacing w:after="0"/>
        <w:rPr>
          <w:rFonts w:cs="BookAntiqua"/>
        </w:rPr>
      </w:pPr>
      <w:r w:rsidRPr="00D94F08">
        <w:rPr>
          <w:rFonts w:cs="BookAntiqua"/>
        </w:rPr>
        <w:t>Probability of an investigation</w:t>
      </w:r>
      <w:r>
        <w:rPr>
          <w:rFonts w:cs="BookAntiqua"/>
        </w:rPr>
        <w:t xml:space="preserve"> is 21.1%</w:t>
      </w:r>
    </w:p>
    <w:p w:rsidR="00D94F08" w:rsidRDefault="00D94F08" w:rsidP="00160A95">
      <w:pPr>
        <w:autoSpaceDE w:val="0"/>
        <w:autoSpaceDN w:val="0"/>
        <w:adjustRightInd w:val="0"/>
        <w:spacing w:after="0"/>
        <w:rPr>
          <w:rFonts w:cs="BookAntiqua"/>
        </w:rPr>
      </w:pPr>
    </w:p>
    <w:p w:rsidR="004C7586" w:rsidRPr="00D94F08" w:rsidRDefault="004C7586" w:rsidP="00D94F08">
      <w:pPr>
        <w:numPr>
          <w:ilvl w:val="0"/>
          <w:numId w:val="1"/>
        </w:numPr>
        <w:autoSpaceDE w:val="0"/>
        <w:autoSpaceDN w:val="0"/>
        <w:adjustRightInd w:val="0"/>
        <w:spacing w:after="0"/>
        <w:ind w:left="360"/>
        <w:rPr>
          <w:rFonts w:cs="BookAntiqua"/>
        </w:rPr>
      </w:pPr>
      <w:r w:rsidRPr="00D94F08">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F56EE" w:rsidRDefault="00AB3FEB" w:rsidP="001F56EE">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r w:rsidR="0065597C">
        <w:rPr>
          <w:rFonts w:cs="BookAntiqua"/>
        </w:rPr>
        <w:t xml:space="preserve"> </w:t>
      </w:r>
      <w:bookmarkStart w:id="0" w:name="_GoBack"/>
      <w:r w:rsidR="0065597C" w:rsidRPr="0065597C">
        <w:rPr>
          <w:rFonts w:cs="BookAntiqua"/>
          <w:b/>
        </w:rPr>
        <w:t>B</w:t>
      </w:r>
      <w:bookmarkEnd w:id="0"/>
    </w:p>
    <w:p w:rsidR="00AB3FEB" w:rsidRPr="00AB3FEB" w:rsidRDefault="00AB3FEB" w:rsidP="00AB3FEB">
      <w:pPr>
        <w:autoSpaceDE w:val="0"/>
        <w:autoSpaceDN w:val="0"/>
        <w:adjustRightInd w:val="0"/>
        <w:spacing w:after="0"/>
        <w:rPr>
          <w:rFonts w:cs="BookAntiqua"/>
        </w:rPr>
      </w:pPr>
      <w:r w:rsidRPr="00AB3FEB">
        <w:rPr>
          <w:rFonts w:cs="BookAntiqua"/>
        </w:rPr>
        <w:t>n = minimum sample size</w:t>
      </w:r>
    </w:p>
    <w:p w:rsidR="00AB3FEB" w:rsidRPr="00AB3FEB" w:rsidRDefault="00AB3FEB" w:rsidP="00AB3FEB">
      <w:pPr>
        <w:autoSpaceDE w:val="0"/>
        <w:autoSpaceDN w:val="0"/>
        <w:adjustRightInd w:val="0"/>
        <w:spacing w:after="0"/>
        <w:rPr>
          <w:rFonts w:cs="BookAntiqua"/>
        </w:rPr>
      </w:pPr>
      <w:r w:rsidRPr="00AB3FEB">
        <w:rPr>
          <w:rFonts w:cs="BookAntiqua"/>
        </w:rPr>
        <w:t>zα/2 = z-score for the desired confidence level (in this case, 1.645)</w:t>
      </w:r>
    </w:p>
    <w:p w:rsidR="00AB3FEB" w:rsidRPr="00AB3FEB" w:rsidRDefault="00AB3FEB" w:rsidP="00AB3FEB">
      <w:pPr>
        <w:autoSpaceDE w:val="0"/>
        <w:autoSpaceDN w:val="0"/>
        <w:adjustRightInd w:val="0"/>
        <w:spacing w:after="0"/>
        <w:rPr>
          <w:rFonts w:cs="BookAntiqua"/>
        </w:rPr>
      </w:pPr>
      <w:r w:rsidRPr="00AB3FEB">
        <w:rPr>
          <w:rFonts w:cs="BookAntiqua"/>
        </w:rPr>
        <w:t>σ = population standard deviation (in this case, $40)</w:t>
      </w:r>
    </w:p>
    <w:p w:rsidR="00AB3FEB" w:rsidRDefault="00AB3FEB" w:rsidP="00AB3FEB">
      <w:pPr>
        <w:autoSpaceDE w:val="0"/>
        <w:autoSpaceDN w:val="0"/>
        <w:adjustRightInd w:val="0"/>
        <w:spacing w:after="0"/>
        <w:rPr>
          <w:rFonts w:cs="BookAntiqua"/>
        </w:rPr>
      </w:pPr>
      <w:r w:rsidRPr="00AB3FEB">
        <w:rPr>
          <w:rFonts w:cs="BookAntiqua"/>
        </w:rPr>
        <w:t>E = margin of error (in this case, 0)</w:t>
      </w:r>
      <w:r>
        <w:rPr>
          <w:rFonts w:cs="BookAntiqua"/>
        </w:rPr>
        <w:t xml:space="preserve"> </w:t>
      </w:r>
    </w:p>
    <w:p w:rsidR="00AB3FEB" w:rsidRDefault="00AB3FEB" w:rsidP="00AB3FEB">
      <w:pPr>
        <w:autoSpaceDE w:val="0"/>
        <w:autoSpaceDN w:val="0"/>
        <w:adjustRightInd w:val="0"/>
        <w:spacing w:after="0"/>
        <w:rPr>
          <w:rFonts w:cs="BookAntiqua"/>
        </w:rPr>
      </w:pPr>
      <w:r w:rsidRPr="00AB3FEB">
        <w:rPr>
          <w:rFonts w:cs="BookAntiqua"/>
        </w:rPr>
        <w:t>n = (zα/2)2σ2/E2</w:t>
      </w:r>
    </w:p>
    <w:p w:rsidR="0065597C" w:rsidRDefault="0065597C" w:rsidP="00AB3FEB">
      <w:pPr>
        <w:autoSpaceDE w:val="0"/>
        <w:autoSpaceDN w:val="0"/>
        <w:adjustRightInd w:val="0"/>
        <w:spacing w:after="0"/>
        <w:rPr>
          <w:rFonts w:cs="BookAntiqua"/>
        </w:rPr>
      </w:pPr>
      <w:r w:rsidRPr="0065597C">
        <w:rPr>
          <w:rFonts w:cs="BookAntiqua"/>
        </w:rPr>
        <w:t>n = (1.645)2($40)2</w:t>
      </w:r>
      <w:proofErr w:type="gramStart"/>
      <w:r w:rsidRPr="0065597C">
        <w:rPr>
          <w:rFonts w:cs="BookAntiqua"/>
        </w:rPr>
        <w:t>/(</w:t>
      </w:r>
      <w:proofErr w:type="gramEnd"/>
      <w:r w:rsidRPr="0065597C">
        <w:rPr>
          <w:rFonts w:cs="BookAntiqua"/>
        </w:rPr>
        <w:t>0)2 = 150.23</w:t>
      </w:r>
    </w:p>
    <w:p w:rsidR="001F56EE" w:rsidRPr="00160A95" w:rsidRDefault="001F56EE" w:rsidP="001F56EE">
      <w:pPr>
        <w:autoSpaceDE w:val="0"/>
        <w:autoSpaceDN w:val="0"/>
        <w:adjustRightInd w:val="0"/>
        <w:spacing w:after="0"/>
        <w:rPr>
          <w:rFonts w:cs="BookAntiqua"/>
        </w:rPr>
      </w:pPr>
    </w:p>
    <w:p w:rsidR="001F56EE" w:rsidRPr="00160A95" w:rsidRDefault="001F56E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1F56EE" w:rsidRDefault="004C7586" w:rsidP="001F56EE">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26D06" w:rsidRDefault="00D26D06" w:rsidP="00D26D06">
      <w:pPr>
        <w:autoSpaceDE w:val="0"/>
        <w:autoSpaceDN w:val="0"/>
        <w:adjustRightInd w:val="0"/>
        <w:spacing w:after="0"/>
        <w:ind w:left="1080"/>
        <w:rPr>
          <w:rFonts w:cs="BookAntiqua"/>
        </w:rPr>
      </w:pPr>
    </w:p>
    <w:p w:rsidR="001F56EE" w:rsidRDefault="001F56EE" w:rsidP="001F56EE">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B and D</w:t>
      </w:r>
    </w:p>
    <w:p w:rsidR="001F56EE" w:rsidRPr="001F56EE" w:rsidRDefault="001F56EE" w:rsidP="001F56EE">
      <w:pPr>
        <w:autoSpaceDE w:val="0"/>
        <w:autoSpaceDN w:val="0"/>
        <w:adjustRightInd w:val="0"/>
        <w:spacing w:after="0"/>
        <w:rPr>
          <w:rFonts w:cs="BookAntiqua"/>
        </w:rPr>
      </w:pPr>
      <w:r w:rsidRPr="001F56EE">
        <w:rPr>
          <w:rFonts w:cs="BookAntiqua"/>
        </w:rPr>
        <w:t>The standard deviation of the mean across several samples will be approximately 120 divided by the square root of the sample size.</w:t>
      </w:r>
    </w:p>
    <w:p w:rsidR="001F56EE" w:rsidRPr="001F56EE" w:rsidRDefault="001F56EE" w:rsidP="001F56EE">
      <w:pPr>
        <w:autoSpaceDE w:val="0"/>
        <w:autoSpaceDN w:val="0"/>
        <w:adjustRightInd w:val="0"/>
        <w:spacing w:after="0"/>
        <w:rPr>
          <w:rFonts w:cs="BookAntiqua"/>
        </w:rPr>
      </w:pPr>
      <w:r w:rsidRPr="001F56EE">
        <w:rPr>
          <w:rFonts w:cs="BookAntiqua"/>
        </w:rPr>
        <w:lastRenderedPageBreak/>
        <w:t>The average of the mean across several samples will be close to the population mean of 720.</w:t>
      </w:r>
    </w:p>
    <w:sectPr w:rsidR="001F56EE" w:rsidRPr="001F56E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841CFC"/>
    <w:multiLevelType w:val="hybridMultilevel"/>
    <w:tmpl w:val="3F421574"/>
    <w:lvl w:ilvl="0" w:tplc="486A91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F56EE"/>
    <w:rsid w:val="002C3682"/>
    <w:rsid w:val="004C7586"/>
    <w:rsid w:val="00505D35"/>
    <w:rsid w:val="005805FB"/>
    <w:rsid w:val="00583F3C"/>
    <w:rsid w:val="0065597C"/>
    <w:rsid w:val="007F6B1F"/>
    <w:rsid w:val="00AB3FEB"/>
    <w:rsid w:val="00D26D06"/>
    <w:rsid w:val="00D9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749D"/>
  <w15:docId w15:val="{49007972-923E-443B-8EF7-AC7F6953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citation-0">
    <w:name w:val="citation-0"/>
    <w:basedOn w:val="DefaultParagraphFont"/>
    <w:rsid w:val="007F6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6944">
      <w:bodyDiv w:val="1"/>
      <w:marLeft w:val="0"/>
      <w:marRight w:val="0"/>
      <w:marTop w:val="0"/>
      <w:marBottom w:val="0"/>
      <w:divBdr>
        <w:top w:val="none" w:sz="0" w:space="0" w:color="auto"/>
        <w:left w:val="none" w:sz="0" w:space="0" w:color="auto"/>
        <w:bottom w:val="none" w:sz="0" w:space="0" w:color="auto"/>
        <w:right w:val="none" w:sz="0" w:space="0" w:color="auto"/>
      </w:divBdr>
    </w:div>
    <w:div w:id="287467791">
      <w:bodyDiv w:val="1"/>
      <w:marLeft w:val="0"/>
      <w:marRight w:val="0"/>
      <w:marTop w:val="0"/>
      <w:marBottom w:val="0"/>
      <w:divBdr>
        <w:top w:val="none" w:sz="0" w:space="0" w:color="auto"/>
        <w:left w:val="none" w:sz="0" w:space="0" w:color="auto"/>
        <w:bottom w:val="none" w:sz="0" w:space="0" w:color="auto"/>
        <w:right w:val="none" w:sz="0" w:space="0" w:color="auto"/>
      </w:divBdr>
    </w:div>
    <w:div w:id="293145687">
      <w:bodyDiv w:val="1"/>
      <w:marLeft w:val="0"/>
      <w:marRight w:val="0"/>
      <w:marTop w:val="0"/>
      <w:marBottom w:val="0"/>
      <w:divBdr>
        <w:top w:val="none" w:sz="0" w:space="0" w:color="auto"/>
        <w:left w:val="none" w:sz="0" w:space="0" w:color="auto"/>
        <w:bottom w:val="none" w:sz="0" w:space="0" w:color="auto"/>
        <w:right w:val="none" w:sz="0" w:space="0" w:color="auto"/>
      </w:divBdr>
    </w:div>
    <w:div w:id="313023873">
      <w:bodyDiv w:val="1"/>
      <w:marLeft w:val="0"/>
      <w:marRight w:val="0"/>
      <w:marTop w:val="0"/>
      <w:marBottom w:val="0"/>
      <w:divBdr>
        <w:top w:val="none" w:sz="0" w:space="0" w:color="auto"/>
        <w:left w:val="none" w:sz="0" w:space="0" w:color="auto"/>
        <w:bottom w:val="none" w:sz="0" w:space="0" w:color="auto"/>
        <w:right w:val="none" w:sz="0" w:space="0" w:color="auto"/>
      </w:divBdr>
    </w:div>
    <w:div w:id="1110856150">
      <w:bodyDiv w:val="1"/>
      <w:marLeft w:val="0"/>
      <w:marRight w:val="0"/>
      <w:marTop w:val="0"/>
      <w:marBottom w:val="0"/>
      <w:divBdr>
        <w:top w:val="none" w:sz="0" w:space="0" w:color="auto"/>
        <w:left w:val="none" w:sz="0" w:space="0" w:color="auto"/>
        <w:bottom w:val="none" w:sz="0" w:space="0" w:color="auto"/>
        <w:right w:val="none" w:sz="0" w:space="0" w:color="auto"/>
      </w:divBdr>
    </w:div>
    <w:div w:id="1121923748">
      <w:bodyDiv w:val="1"/>
      <w:marLeft w:val="0"/>
      <w:marRight w:val="0"/>
      <w:marTop w:val="0"/>
      <w:marBottom w:val="0"/>
      <w:divBdr>
        <w:top w:val="none" w:sz="0" w:space="0" w:color="auto"/>
        <w:left w:val="none" w:sz="0" w:space="0" w:color="auto"/>
        <w:bottom w:val="none" w:sz="0" w:space="0" w:color="auto"/>
        <w:right w:val="none" w:sz="0" w:space="0" w:color="auto"/>
      </w:divBdr>
    </w:div>
    <w:div w:id="113976872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7057255">
      <w:bodyDiv w:val="1"/>
      <w:marLeft w:val="0"/>
      <w:marRight w:val="0"/>
      <w:marTop w:val="0"/>
      <w:marBottom w:val="0"/>
      <w:divBdr>
        <w:top w:val="none" w:sz="0" w:space="0" w:color="auto"/>
        <w:left w:val="none" w:sz="0" w:space="0" w:color="auto"/>
        <w:bottom w:val="none" w:sz="0" w:space="0" w:color="auto"/>
        <w:right w:val="none" w:sz="0" w:space="0" w:color="auto"/>
      </w:divBdr>
    </w:div>
    <w:div w:id="1377194743">
      <w:bodyDiv w:val="1"/>
      <w:marLeft w:val="0"/>
      <w:marRight w:val="0"/>
      <w:marTop w:val="0"/>
      <w:marBottom w:val="0"/>
      <w:divBdr>
        <w:top w:val="none" w:sz="0" w:space="0" w:color="auto"/>
        <w:left w:val="none" w:sz="0" w:space="0" w:color="auto"/>
        <w:bottom w:val="none" w:sz="0" w:space="0" w:color="auto"/>
        <w:right w:val="none" w:sz="0" w:space="0" w:color="auto"/>
      </w:divBdr>
    </w:div>
    <w:div w:id="192029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10</cp:revision>
  <dcterms:created xsi:type="dcterms:W3CDTF">2013-09-23T10:20:00Z</dcterms:created>
  <dcterms:modified xsi:type="dcterms:W3CDTF">2023-06-25T02:08:00Z</dcterms:modified>
</cp:coreProperties>
</file>