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432"/>
      </w:pPr>
      <w:bookmarkStart w:id="0" w:name="_Toc183344400"/>
      <w:bookmarkStart w:id="1" w:name="_Toc183344864"/>
      <w:r>
        <w:rPr>
          <w:lang w:val="en-US" w:eastAsia="en-US" w:bidi="te-IN"/>
        </w:rPr>
        <w:drawing>
          <wp:anchor distT="0" distB="0" distL="114300" distR="114300" simplePos="0" relativeHeight="251673600" behindDoc="1" locked="0" layoutInCell="1" allowOverlap="1">
            <wp:simplePos x="0" y="0"/>
            <wp:positionH relativeFrom="column">
              <wp:posOffset>-1106805</wp:posOffset>
            </wp:positionH>
            <wp:positionV relativeFrom="paragraph">
              <wp:posOffset>-939800</wp:posOffset>
            </wp:positionV>
            <wp:extent cx="7559675" cy="10698480"/>
            <wp:effectExtent l="0" t="0" r="3175" b="7620"/>
            <wp:wrapNone/>
            <wp:docPr id="21" name="Picture 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559675" cy="10698480"/>
                    </a:xfrm>
                    <a:prstGeom prst="rect">
                      <a:avLst/>
                    </a:prstGeom>
                    <a:noFill/>
                    <a:ln>
                      <a:noFill/>
                    </a:ln>
                  </pic:spPr>
                </pic:pic>
              </a:graphicData>
            </a:graphic>
          </wp:anchor>
        </w:drawing>
      </w:r>
    </w:p>
    <w:p>
      <w:pPr>
        <w:sectPr>
          <w:headerReference r:id="rId7" w:type="first"/>
          <w:footerReference r:id="rId9" w:type="first"/>
          <w:headerReference r:id="rId6" w:type="default"/>
          <w:footerReference r:id="rId8" w:type="default"/>
          <w:pgSz w:w="11906" w:h="16838"/>
          <w:pgMar w:top="1440" w:right="1797" w:bottom="1440" w:left="1797" w:header="567" w:footer="567" w:gutter="0"/>
          <w:cols w:space="708" w:num="1"/>
          <w:titlePg/>
          <w:docGrid w:linePitch="360" w:charSpace="0"/>
        </w:sectPr>
      </w:pPr>
    </w:p>
    <w:p>
      <w:pPr>
        <w:pStyle w:val="50"/>
      </w:pPr>
      <w:bookmarkStart w:id="2" w:name="_Toc29892329"/>
      <w:bookmarkEnd w:id="2"/>
      <w:bookmarkStart w:id="3" w:name="_Toc183346295"/>
      <w:bookmarkStart w:id="4" w:name="_Toc183346363"/>
      <w:bookmarkStart w:id="5" w:name="_Toc251062176"/>
      <w:bookmarkStart w:id="6" w:name="_Toc36791094"/>
      <w:bookmarkStart w:id="7" w:name="_Toc36791583"/>
      <w:bookmarkStart w:id="8" w:name="_Toc36791627"/>
      <w:bookmarkStart w:id="9" w:name="_Toc36791816"/>
      <w:bookmarkStart w:id="10" w:name="_Toc87264445"/>
      <w:bookmarkStart w:id="11" w:name="_Toc70501891"/>
      <w:bookmarkStart w:id="12" w:name="_Toc183409518"/>
      <w:bookmarkStart w:id="13" w:name="_Toc183347211"/>
      <w:r>
        <w:rPr>
          <w:lang w:val="en-US" w:eastAsia="en-US" w:bidi="te-IN"/>
        </w:rPr>
        <mc:AlternateContent>
          <mc:Choice Requires="wps">
            <w:drawing>
              <wp:anchor distT="0" distB="0" distL="114300" distR="114300" simplePos="0" relativeHeight="251674624" behindDoc="0" locked="0" layoutInCell="1" allowOverlap="1">
                <wp:simplePos x="0" y="0"/>
                <wp:positionH relativeFrom="margin">
                  <wp:posOffset>150495</wp:posOffset>
                </wp:positionH>
                <wp:positionV relativeFrom="paragraph">
                  <wp:posOffset>287020</wp:posOffset>
                </wp:positionV>
                <wp:extent cx="4175760" cy="2766060"/>
                <wp:effectExtent l="0" t="0" r="0" b="0"/>
                <wp:wrapSquare wrapText="bothSides"/>
                <wp:docPr id="20" name="Text Box 4"/>
                <wp:cNvGraphicFramePr/>
                <a:graphic xmlns:a="http://schemas.openxmlformats.org/drawingml/2006/main">
                  <a:graphicData uri="http://schemas.microsoft.com/office/word/2010/wordprocessingShape">
                    <wps:wsp>
                      <wps:cNvSpPr/>
                      <wps:spPr>
                        <a:xfrm>
                          <a:off x="0" y="0"/>
                          <a:ext cx="4175760" cy="2766060"/>
                        </a:xfrm>
                        <a:prstGeom prst="rect">
                          <a:avLst/>
                        </a:prstGeom>
                        <a:noFill/>
                        <a:ln>
                          <a:noFill/>
                        </a:ln>
                        <a:effectLst/>
                      </wps:spPr>
                      <wps:txbx>
                        <w:txbxContent>
                          <w:p>
                            <w:pPr>
                              <w:rPr>
                                <w:rFonts w:ascii="Calibri" w:hAnsi="Calibri"/>
                                <w:color w:val="FFFFFF"/>
                                <w:sz w:val="52"/>
                                <w:szCs w:val="52"/>
                              </w:rPr>
                            </w:pPr>
                            <w:r>
                              <w:rPr>
                                <w:rFonts w:ascii="Calibri" w:hAnsi="Calibri"/>
                                <w:color w:val="FFFFFF"/>
                                <w:sz w:val="52"/>
                                <w:szCs w:val="52"/>
                              </w:rPr>
                              <w:t>NSB T24 R20 Implementation</w:t>
                            </w:r>
                          </w:p>
                          <w:p>
                            <w:pPr>
                              <w:rPr>
                                <w:rFonts w:ascii="Calibri" w:hAnsi="Calibri"/>
                                <w:color w:val="FFFFFF"/>
                                <w:sz w:val="52"/>
                                <w:szCs w:val="52"/>
                              </w:rPr>
                            </w:pPr>
                            <w:r>
                              <w:rPr>
                                <w:rFonts w:ascii="Calibri" w:hAnsi="Calibri"/>
                                <w:color w:val="FFFFFF"/>
                                <w:sz w:val="52"/>
                                <w:szCs w:val="52"/>
                              </w:rPr>
                              <w:t>Interface Design Document</w:t>
                            </w:r>
                          </w:p>
                          <w:p>
                            <w:pPr>
                              <w:rPr>
                                <w:rFonts w:ascii="Calibri" w:hAnsi="Calibri"/>
                                <w:color w:val="FFFFFF"/>
                                <w:sz w:val="30"/>
                                <w:szCs w:val="30"/>
                              </w:rPr>
                            </w:pPr>
                            <w:r>
                              <w:rPr>
                                <w:rFonts w:ascii="Calibri" w:hAnsi="Calibri"/>
                                <w:color w:val="FFFFFF"/>
                                <w:sz w:val="30"/>
                                <w:szCs w:val="30"/>
                              </w:rPr>
                              <w:t>Pawning System Interface</w:t>
                            </w:r>
                          </w:p>
                          <w:p>
                            <w:pPr>
                              <w:rPr>
                                <w:rFonts w:ascii="Calibri" w:hAnsi="Calibri"/>
                                <w:color w:val="FFFFFF"/>
                                <w:sz w:val="30"/>
                                <w:szCs w:val="30"/>
                              </w:rPr>
                            </w:pPr>
                          </w:p>
                          <w:p>
                            <w:pPr>
                              <w:rPr>
                                <w:rFonts w:ascii="Calibri" w:hAnsi="Calibri"/>
                                <w:color w:val="FFFFFF"/>
                                <w:sz w:val="30"/>
                                <w:szCs w:val="30"/>
                              </w:rPr>
                            </w:pPr>
                            <w:r>
                              <w:rPr>
                                <w:lang w:val="en-US" w:eastAsia="en-US" w:bidi="te-IN"/>
                              </w:rPr>
                              <w:drawing>
                                <wp:inline distT="0" distB="0" distL="0" distR="0">
                                  <wp:extent cx="2400300" cy="62865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00300" cy="628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Text Box 4" o:spid="_x0000_s1026" o:spt="1" style="position:absolute;left:0pt;margin-left:11.85pt;margin-top:22.6pt;height:217.8pt;width:328.8pt;mso-position-horizontal-relative:margin;mso-wrap-distance-bottom:0pt;mso-wrap-distance-left:9pt;mso-wrap-distance-right:9pt;mso-wrap-distance-top:0pt;z-index:251674624;mso-width-relative:page;mso-height-relative:page;" filled="f" stroked="f" coordsize="21600,21600" o:gfxdata="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Kr0gNoAAAAJAQAADwAAAAAAAAABACAAAAAiAAAAZHJzL2Rvd25yZXYueG1sUEsBAhQAFAAAAAgA&#10;h07iQLdKiUAjAgAAYgQAAA4AAAAAAAAAAQAgAAAAKQEAAGRycy9lMm9Eb2MueG1sUEsFBgAAAAAG&#10;AAYAWQEAAL4FAAAAAA==&#10;">
                <v:fill on="f" focussize="0,0"/>
                <v:stroke on="f"/>
                <v:imagedata o:title=""/>
                <o:lock v:ext="edit" aspectratio="f"/>
                <v:textbox>
                  <w:txbxContent>
                    <w:p>
                      <w:pPr>
                        <w:rPr>
                          <w:rFonts w:ascii="Calibri" w:hAnsi="Calibri"/>
                          <w:color w:val="FFFFFF"/>
                          <w:sz w:val="52"/>
                          <w:szCs w:val="52"/>
                        </w:rPr>
                      </w:pPr>
                      <w:r>
                        <w:rPr>
                          <w:rFonts w:ascii="Calibri" w:hAnsi="Calibri"/>
                          <w:color w:val="FFFFFF"/>
                          <w:sz w:val="52"/>
                          <w:szCs w:val="52"/>
                        </w:rPr>
                        <w:t>NSB T24 R20 Implementation</w:t>
                      </w:r>
                    </w:p>
                    <w:p>
                      <w:pPr>
                        <w:rPr>
                          <w:rFonts w:ascii="Calibri" w:hAnsi="Calibri"/>
                          <w:color w:val="FFFFFF"/>
                          <w:sz w:val="52"/>
                          <w:szCs w:val="52"/>
                        </w:rPr>
                      </w:pPr>
                      <w:r>
                        <w:rPr>
                          <w:rFonts w:ascii="Calibri" w:hAnsi="Calibri"/>
                          <w:color w:val="FFFFFF"/>
                          <w:sz w:val="52"/>
                          <w:szCs w:val="52"/>
                        </w:rPr>
                        <w:t>Interface Design Document</w:t>
                      </w:r>
                    </w:p>
                    <w:p>
                      <w:pPr>
                        <w:rPr>
                          <w:rFonts w:ascii="Calibri" w:hAnsi="Calibri"/>
                          <w:color w:val="FFFFFF"/>
                          <w:sz w:val="30"/>
                          <w:szCs w:val="30"/>
                        </w:rPr>
                      </w:pPr>
                      <w:r>
                        <w:rPr>
                          <w:rFonts w:ascii="Calibri" w:hAnsi="Calibri"/>
                          <w:color w:val="FFFFFF"/>
                          <w:sz w:val="30"/>
                          <w:szCs w:val="30"/>
                        </w:rPr>
                        <w:t>Pawning System Interface</w:t>
                      </w:r>
                    </w:p>
                    <w:p>
                      <w:pPr>
                        <w:rPr>
                          <w:rFonts w:ascii="Calibri" w:hAnsi="Calibri"/>
                          <w:color w:val="FFFFFF"/>
                          <w:sz w:val="30"/>
                          <w:szCs w:val="30"/>
                        </w:rPr>
                      </w:pPr>
                    </w:p>
                    <w:p>
                      <w:pPr>
                        <w:rPr>
                          <w:rFonts w:ascii="Calibri" w:hAnsi="Calibri"/>
                          <w:color w:val="FFFFFF"/>
                          <w:sz w:val="30"/>
                          <w:szCs w:val="30"/>
                        </w:rPr>
                      </w:pPr>
                      <w:r>
                        <w:rPr>
                          <w:lang w:val="en-US" w:eastAsia="en-US" w:bidi="te-IN"/>
                        </w:rPr>
                        <w:drawing>
                          <wp:inline distT="0" distB="0" distL="0" distR="0">
                            <wp:extent cx="2400300" cy="62865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00300" cy="628650"/>
                                    </a:xfrm>
                                    <a:prstGeom prst="rect">
                                      <a:avLst/>
                                    </a:prstGeom>
                                    <a:noFill/>
                                    <a:ln>
                                      <a:noFill/>
                                    </a:ln>
                                  </pic:spPr>
                                </pic:pic>
                              </a:graphicData>
                            </a:graphic>
                          </wp:inline>
                        </w:drawing>
                      </w:r>
                    </w:p>
                  </w:txbxContent>
                </v:textbox>
                <w10:wrap type="square"/>
              </v:rect>
            </w:pict>
          </mc:Fallback>
        </mc:AlternateContent>
      </w:r>
      <w:r>
        <w:br w:type="page"/>
      </w:r>
      <w:bookmarkEnd w:id="0"/>
      <w:bookmarkEnd w:id="1"/>
      <w:bookmarkEnd w:id="3"/>
      <w:bookmarkEnd w:id="4"/>
      <w:bookmarkStart w:id="14" w:name="_Toc183344121"/>
      <w:bookmarkStart w:id="15" w:name="_Toc183344268"/>
      <w:bookmarkStart w:id="16" w:name="_Toc183344331"/>
      <w:bookmarkStart w:id="17" w:name="_Toc183344401"/>
      <w:bookmarkStart w:id="18" w:name="_Toc183344865"/>
      <w:bookmarkStart w:id="19" w:name="_Toc183346297"/>
      <w:bookmarkStart w:id="20" w:name="_Toc183346365"/>
      <w:bookmarkStart w:id="21" w:name="_Toc183347212"/>
      <w:bookmarkStart w:id="22" w:name="_Toc183409519"/>
      <w:r>
        <w:t>Interface Reference</w:t>
      </w:r>
      <w:bookmarkEnd w:id="5"/>
      <w:bookmarkEnd w:id="6"/>
      <w:r>
        <w:t xml:space="preserve">: </w:t>
      </w:r>
      <w:bookmarkEnd w:id="7"/>
      <w:bookmarkEnd w:id="8"/>
      <w:bookmarkEnd w:id="9"/>
      <w:r>
        <w:t>&lt;&lt;&gt;&gt;</w:t>
      </w:r>
      <w:bookmarkEnd w:id="10"/>
      <w:bookmarkEnd w:id="11"/>
    </w:p>
    <w:p/>
    <w:p>
      <w:pPr>
        <w:pStyle w:val="50"/>
      </w:pPr>
      <w:bookmarkStart w:id="23" w:name="_Toc70501892"/>
      <w:bookmarkStart w:id="24" w:name="_Toc87264446"/>
      <w:r>
        <w:t>pawning system interface</w:t>
      </w:r>
      <w:bookmarkEnd w:id="23"/>
      <w:bookmarkEnd w:id="24"/>
    </w:p>
    <w:p/>
    <w:p>
      <w:pPr>
        <w:pStyle w:val="50"/>
      </w:pPr>
      <w:bookmarkStart w:id="25" w:name="_Toc36791818"/>
      <w:bookmarkStart w:id="26" w:name="_Toc36791096"/>
      <w:bookmarkStart w:id="27" w:name="_Toc36791585"/>
      <w:bookmarkStart w:id="28" w:name="_Toc36791629"/>
      <w:bookmarkStart w:id="29" w:name="_Toc87264447"/>
      <w:bookmarkStart w:id="30" w:name="_Toc70501893"/>
      <w:r>
        <w:t>National savings bank, srilanka</w:t>
      </w:r>
      <w:bookmarkEnd w:id="25"/>
      <w:bookmarkEnd w:id="26"/>
      <w:bookmarkEnd w:id="27"/>
      <w:bookmarkEnd w:id="28"/>
      <w:bookmarkEnd w:id="29"/>
      <w:bookmarkEnd w:id="30"/>
      <w:r>
        <w:tab/>
      </w:r>
      <w:r>
        <w:t xml:space="preserve">     </w:t>
      </w:r>
    </w:p>
    <w:p/>
    <w:p>
      <w:pPr>
        <w:pStyle w:val="50"/>
      </w:pPr>
      <w:bookmarkStart w:id="31" w:name="_Toc36791586"/>
      <w:bookmarkStart w:id="32" w:name="_Toc36791630"/>
      <w:bookmarkStart w:id="33" w:name="_Toc36791097"/>
      <w:bookmarkStart w:id="34" w:name="_Toc87264448"/>
      <w:bookmarkStart w:id="35" w:name="_Toc70501894"/>
      <w:bookmarkStart w:id="36" w:name="_Toc36791819"/>
      <w:r>
        <w:t>Client Reference:</w:t>
      </w:r>
      <w:r>
        <w:tab/>
      </w:r>
      <w:r>
        <w:t>nsb01</w:t>
      </w:r>
      <w:bookmarkEnd w:id="31"/>
      <w:bookmarkEnd w:id="32"/>
      <w:bookmarkEnd w:id="33"/>
      <w:bookmarkEnd w:id="34"/>
      <w:bookmarkEnd w:id="35"/>
      <w:bookmarkEnd w:id="36"/>
    </w:p>
    <w:p>
      <w:pPr>
        <w:pStyle w:val="39"/>
      </w:pPr>
    </w:p>
    <w:p>
      <w:pPr>
        <w:pStyle w:val="39"/>
      </w:pPr>
    </w:p>
    <w:p>
      <w:pPr>
        <w:pStyle w:val="39"/>
      </w:pPr>
    </w:p>
    <w:p>
      <w:pPr>
        <w:pStyle w:val="39"/>
      </w:pPr>
    </w:p>
    <w:p>
      <w:pPr>
        <w:pStyle w:val="39"/>
      </w:pPr>
    </w:p>
    <w:p>
      <w:pPr>
        <w:pStyle w:val="39"/>
      </w:pPr>
      <w:r>
        <w:br w:type="page"/>
      </w:r>
      <w:r>
        <w:t>Amendment History</w:t>
      </w:r>
      <w:bookmarkEnd w:id="14"/>
      <w:bookmarkEnd w:id="15"/>
      <w:bookmarkEnd w:id="16"/>
      <w:bookmarkEnd w:id="17"/>
      <w:bookmarkEnd w:id="18"/>
      <w:bookmarkEnd w:id="19"/>
      <w:bookmarkEnd w:id="20"/>
    </w:p>
    <w:p/>
    <w:tbl>
      <w:tblPr>
        <w:tblStyle w:val="12"/>
        <w:tblW w:w="8427"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848"/>
        <w:gridCol w:w="1369"/>
        <w:gridCol w:w="1620"/>
        <w:gridCol w:w="459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413" w:hRule="atLeast"/>
        </w:trPr>
        <w:tc>
          <w:tcPr>
            <w:tcW w:w="848" w:type="dxa"/>
            <w:shd w:val="clear" w:color="auto" w:fill="B9CFDD"/>
            <w:vAlign w:val="center"/>
          </w:tcPr>
          <w:p>
            <w:pPr>
              <w:pStyle w:val="35"/>
            </w:pPr>
            <w:r>
              <w:t>Version</w:t>
            </w:r>
          </w:p>
        </w:tc>
        <w:tc>
          <w:tcPr>
            <w:tcW w:w="1369" w:type="dxa"/>
            <w:shd w:val="clear" w:color="auto" w:fill="B9CFDD"/>
            <w:vAlign w:val="center"/>
          </w:tcPr>
          <w:p>
            <w:pPr>
              <w:pStyle w:val="35"/>
            </w:pPr>
            <w:r>
              <w:t>Date</w:t>
            </w:r>
          </w:p>
        </w:tc>
        <w:tc>
          <w:tcPr>
            <w:tcW w:w="1620" w:type="dxa"/>
            <w:shd w:val="clear" w:color="auto" w:fill="B9CFDD"/>
            <w:vAlign w:val="center"/>
          </w:tcPr>
          <w:p>
            <w:pPr>
              <w:pStyle w:val="35"/>
            </w:pPr>
            <w:r>
              <w:t>Author / Changed By</w:t>
            </w:r>
          </w:p>
        </w:tc>
        <w:tc>
          <w:tcPr>
            <w:tcW w:w="4590" w:type="dxa"/>
            <w:shd w:val="clear" w:color="auto" w:fill="B9CFDD"/>
            <w:vAlign w:val="center"/>
          </w:tcPr>
          <w:p>
            <w:pPr>
              <w:pStyle w:val="35"/>
            </w:pPr>
            <w:r>
              <w:t>Change Description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848" w:type="dxa"/>
            <w:shd w:val="clear" w:color="auto" w:fill="auto"/>
            <w:vAlign w:val="center"/>
          </w:tcPr>
          <w:p>
            <w:pPr>
              <w:pStyle w:val="53"/>
              <w:keepLines/>
              <w:spacing w:before="60" w:after="60"/>
              <w:rPr>
                <w:rFonts w:ascii="Calibri" w:hAnsi="Calibri" w:cs="Arial"/>
                <w:color w:val="002060"/>
                <w:sz w:val="20"/>
                <w:lang w:val="en-US"/>
              </w:rPr>
            </w:pPr>
            <w:r>
              <w:rPr>
                <w:rFonts w:ascii="Calibri" w:hAnsi="Calibri" w:cs="Arial"/>
                <w:color w:val="002060"/>
                <w:sz w:val="20"/>
                <w:lang w:val="en-US"/>
              </w:rPr>
              <w:t>1.0</w:t>
            </w:r>
          </w:p>
        </w:tc>
        <w:tc>
          <w:tcPr>
            <w:tcW w:w="1369" w:type="dxa"/>
            <w:shd w:val="clear" w:color="auto" w:fill="auto"/>
            <w:vAlign w:val="center"/>
          </w:tcPr>
          <w:p>
            <w:pPr>
              <w:pStyle w:val="53"/>
              <w:keepLines/>
              <w:spacing w:before="60" w:after="60"/>
              <w:rPr>
                <w:rFonts w:ascii="Calibri" w:hAnsi="Calibri" w:cs="Arial"/>
                <w:color w:val="002060"/>
                <w:sz w:val="20"/>
                <w:lang w:val="en-US"/>
              </w:rPr>
            </w:pPr>
            <w:r>
              <w:rPr>
                <w:rFonts w:ascii="Calibri" w:hAnsi="Calibri" w:cs="Arial"/>
                <w:color w:val="002060"/>
                <w:sz w:val="20"/>
                <w:lang w:val="en-US"/>
              </w:rPr>
              <w:t>02-March-2021</w:t>
            </w:r>
          </w:p>
        </w:tc>
        <w:tc>
          <w:tcPr>
            <w:tcW w:w="1620" w:type="dxa"/>
            <w:shd w:val="clear" w:color="auto" w:fill="auto"/>
            <w:vAlign w:val="center"/>
          </w:tcPr>
          <w:p>
            <w:pPr>
              <w:pStyle w:val="53"/>
              <w:keepLines/>
              <w:spacing w:before="60" w:after="60"/>
              <w:rPr>
                <w:rFonts w:ascii="Calibri" w:hAnsi="Calibri" w:cs="Arial"/>
                <w:color w:val="002060"/>
                <w:sz w:val="20"/>
                <w:lang w:val="en-US"/>
              </w:rPr>
            </w:pPr>
            <w:r>
              <w:rPr>
                <w:rFonts w:ascii="Calibri" w:hAnsi="Calibri" w:cs="Arial"/>
                <w:color w:val="002060"/>
                <w:sz w:val="20"/>
                <w:lang w:val="en-US"/>
              </w:rPr>
              <w:t>Ravindra Basnayake</w:t>
            </w:r>
          </w:p>
        </w:tc>
        <w:tc>
          <w:tcPr>
            <w:tcW w:w="4590" w:type="dxa"/>
            <w:shd w:val="clear" w:color="auto" w:fill="auto"/>
            <w:vAlign w:val="center"/>
          </w:tcPr>
          <w:p>
            <w:pPr>
              <w:pStyle w:val="53"/>
              <w:keepLines/>
              <w:spacing w:before="60" w:after="60"/>
              <w:rPr>
                <w:rFonts w:ascii="Calibri" w:hAnsi="Calibri" w:cs="Arial"/>
                <w:color w:val="002060"/>
                <w:sz w:val="20"/>
                <w:lang w:val="en-US"/>
              </w:rPr>
            </w:pPr>
            <w:r>
              <w:rPr>
                <w:rFonts w:ascii="Calibri" w:hAnsi="Calibri" w:cs="Arial"/>
                <w:color w:val="002060"/>
                <w:sz w:val="20"/>
                <w:lang w:val="en-US"/>
              </w:rPr>
              <w:t>Initial version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848"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1369"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27-April-2021</w:t>
            </w:r>
          </w:p>
        </w:tc>
        <w:tc>
          <w:tcPr>
            <w:tcW w:w="162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Ravindra Basnayake</w:t>
            </w:r>
          </w:p>
        </w:tc>
        <w:tc>
          <w:tcPr>
            <w:tcW w:w="45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Changes related to converting FT to PO</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848"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1.3.1</w:t>
            </w:r>
          </w:p>
        </w:tc>
        <w:tc>
          <w:tcPr>
            <w:tcW w:w="1369"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29-June-2021</w:t>
            </w:r>
          </w:p>
        </w:tc>
        <w:tc>
          <w:tcPr>
            <w:tcW w:w="162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Sudharshan</w:t>
            </w:r>
          </w:p>
        </w:tc>
        <w:tc>
          <w:tcPr>
            <w:tcW w:w="45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Review Comments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848"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1369"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02-Nov-2021</w:t>
            </w:r>
          </w:p>
        </w:tc>
        <w:tc>
          <w:tcPr>
            <w:tcW w:w="162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Sudharshan</w:t>
            </w:r>
          </w:p>
        </w:tc>
        <w:tc>
          <w:tcPr>
            <w:tcW w:w="45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Updated for customer 360 integration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848"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1.7</w:t>
            </w:r>
          </w:p>
        </w:tc>
        <w:tc>
          <w:tcPr>
            <w:tcW w:w="1369"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12-Feb-2022</w:t>
            </w:r>
          </w:p>
        </w:tc>
        <w:tc>
          <w:tcPr>
            <w:tcW w:w="1620"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Sudharshan</w:t>
            </w:r>
          </w:p>
        </w:tc>
        <w:tc>
          <w:tcPr>
            <w:tcW w:w="4590"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Updated the document for Get GL Balance API</w:t>
            </w:r>
          </w:p>
        </w:tc>
      </w:tr>
    </w:tbl>
    <w:p/>
    <w:p>
      <w:pPr>
        <w:pStyle w:val="39"/>
      </w:pPr>
      <w:bookmarkStart w:id="37" w:name="_Toc515319816"/>
      <w:bookmarkStart w:id="38" w:name="_Toc29892333"/>
      <w:bookmarkStart w:id="39" w:name="_Toc245722373"/>
      <w:bookmarkStart w:id="40" w:name="_Toc121513932"/>
      <w:bookmarkStart w:id="41" w:name="_Toc293172228"/>
      <w:r>
        <w:t>KEY CONTACTS</w:t>
      </w:r>
      <w:bookmarkEnd w:id="37"/>
      <w:bookmarkEnd w:id="38"/>
      <w:bookmarkEnd w:id="39"/>
      <w:bookmarkEnd w:id="40"/>
      <w:bookmarkEnd w:id="41"/>
    </w:p>
    <w:p>
      <w:pPr>
        <w:pStyle w:val="53"/>
        <w:keepLines/>
        <w:spacing w:before="60" w:after="60"/>
        <w:rPr>
          <w:rFonts w:ascii="Calibri" w:hAnsi="Calibri" w:cs="Arial"/>
          <w:color w:val="002060"/>
          <w:sz w:val="20"/>
          <w:lang w:val="en-US"/>
        </w:rPr>
      </w:pPr>
      <w:r>
        <w:rPr>
          <w:rFonts w:ascii="Calibri" w:hAnsi="Calibri" w:cs="Arial"/>
          <w:color w:val="002060"/>
          <w:sz w:val="20"/>
          <w:lang w:val="en-US"/>
        </w:rPr>
        <w:t>Fill in the Business/Technical Key contacts here:</w:t>
      </w:r>
    </w:p>
    <w:p>
      <w:pPr>
        <w:pStyle w:val="53"/>
        <w:keepLines/>
        <w:spacing w:before="60" w:after="60"/>
        <w:rPr>
          <w:rFonts w:ascii="Calibri" w:hAnsi="Calibri" w:cs="Arial"/>
          <w:color w:val="002060"/>
          <w:sz w:val="20"/>
          <w:lang w:val="en-US"/>
        </w:rPr>
      </w:pPr>
    </w:p>
    <w:tbl>
      <w:tblPr>
        <w:tblStyle w:val="12"/>
        <w:tblW w:w="9720" w:type="dxa"/>
        <w:tblInd w:w="70" w:type="dxa"/>
        <w:tblBorders>
          <w:top w:val="single" w:color="333399" w:sz="6" w:space="0"/>
          <w:left w:val="single" w:color="333399" w:sz="6" w:space="0"/>
          <w:bottom w:val="single" w:color="333399" w:sz="6" w:space="0"/>
          <w:right w:val="single" w:color="333399" w:sz="6" w:space="0"/>
          <w:insideH w:val="single" w:color="333399" w:sz="6" w:space="0"/>
          <w:insideV w:val="single" w:color="333399" w:sz="6" w:space="0"/>
        </w:tblBorders>
        <w:tblLayout w:type="fixed"/>
        <w:tblCellMar>
          <w:top w:w="0" w:type="dxa"/>
          <w:left w:w="70" w:type="dxa"/>
          <w:bottom w:w="0" w:type="dxa"/>
          <w:right w:w="70" w:type="dxa"/>
        </w:tblCellMar>
      </w:tblPr>
      <w:tblGrid>
        <w:gridCol w:w="2340"/>
        <w:gridCol w:w="2196"/>
        <w:gridCol w:w="4116"/>
        <w:gridCol w:w="1068"/>
      </w:tblGrid>
      <w:tr>
        <w:tblPrEx>
          <w:tblBorders>
            <w:top w:val="single" w:color="333399" w:sz="6" w:space="0"/>
            <w:left w:val="single" w:color="333399" w:sz="6" w:space="0"/>
            <w:bottom w:val="single" w:color="333399" w:sz="6" w:space="0"/>
            <w:right w:val="single" w:color="333399" w:sz="6" w:space="0"/>
            <w:insideH w:val="single" w:color="333399" w:sz="6" w:space="0"/>
            <w:insideV w:val="single" w:color="333399" w:sz="6" w:space="0"/>
          </w:tblBorders>
          <w:tblCellMar>
            <w:top w:w="0" w:type="dxa"/>
            <w:left w:w="70" w:type="dxa"/>
            <w:bottom w:w="0" w:type="dxa"/>
            <w:right w:w="70" w:type="dxa"/>
          </w:tblCellMar>
        </w:tblPrEx>
        <w:trPr>
          <w:cantSplit/>
          <w:tblHeader/>
        </w:trPr>
        <w:tc>
          <w:tcPr>
            <w:tcW w:w="2340" w:type="dxa"/>
            <w:shd w:val="pct10" w:color="auto" w:fill="FFFFFF"/>
          </w:tcPr>
          <w:p>
            <w:pPr>
              <w:pStyle w:val="53"/>
              <w:keepLines/>
              <w:spacing w:before="60" w:after="60"/>
              <w:rPr>
                <w:rFonts w:ascii="Calibri" w:hAnsi="Calibri" w:cs="Arial"/>
                <w:color w:val="002060"/>
                <w:sz w:val="20"/>
                <w:lang w:val="en-US"/>
              </w:rPr>
            </w:pPr>
            <w:r>
              <w:rPr>
                <w:rFonts w:ascii="Calibri" w:hAnsi="Calibri" w:cs="Arial"/>
                <w:color w:val="002060"/>
                <w:sz w:val="20"/>
                <w:lang w:val="en-US"/>
              </w:rPr>
              <w:t>Name</w:t>
            </w:r>
          </w:p>
        </w:tc>
        <w:tc>
          <w:tcPr>
            <w:tcW w:w="2196" w:type="dxa"/>
            <w:shd w:val="pct10" w:color="auto" w:fill="FFFFFF"/>
          </w:tcPr>
          <w:p>
            <w:pPr>
              <w:pStyle w:val="53"/>
              <w:keepLines/>
              <w:spacing w:before="60" w:after="60"/>
              <w:rPr>
                <w:rFonts w:ascii="Calibri" w:hAnsi="Calibri" w:cs="Arial"/>
                <w:color w:val="002060"/>
                <w:sz w:val="20"/>
                <w:lang w:val="en-US"/>
              </w:rPr>
            </w:pPr>
            <w:r>
              <w:rPr>
                <w:rFonts w:ascii="Calibri" w:hAnsi="Calibri" w:cs="Arial"/>
                <w:color w:val="002060"/>
                <w:sz w:val="20"/>
                <w:lang w:val="en-US"/>
              </w:rPr>
              <w:t>Business/Technical</w:t>
            </w:r>
          </w:p>
        </w:tc>
        <w:tc>
          <w:tcPr>
            <w:tcW w:w="4116" w:type="dxa"/>
            <w:shd w:val="pct10" w:color="auto" w:fill="FFFFFF"/>
          </w:tcPr>
          <w:p>
            <w:pPr>
              <w:pStyle w:val="53"/>
              <w:keepLines/>
              <w:spacing w:before="60" w:after="60"/>
              <w:rPr>
                <w:rFonts w:ascii="Calibri" w:hAnsi="Calibri" w:cs="Arial"/>
                <w:color w:val="002060"/>
                <w:sz w:val="20"/>
                <w:lang w:val="en-US"/>
              </w:rPr>
            </w:pPr>
            <w:r>
              <w:rPr>
                <w:rFonts w:ascii="Calibri" w:hAnsi="Calibri" w:cs="Arial"/>
                <w:color w:val="002060"/>
                <w:sz w:val="20"/>
                <w:lang w:val="en-US"/>
              </w:rPr>
              <w:t>Email</w:t>
            </w:r>
          </w:p>
        </w:tc>
        <w:tc>
          <w:tcPr>
            <w:tcW w:w="1068" w:type="dxa"/>
            <w:shd w:val="pct10" w:color="auto" w:fill="FFFFFF"/>
          </w:tcPr>
          <w:p>
            <w:pPr>
              <w:pStyle w:val="53"/>
              <w:keepLines/>
              <w:spacing w:before="60" w:after="60"/>
              <w:rPr>
                <w:rFonts w:ascii="Calibri" w:hAnsi="Calibri" w:cs="Arial"/>
                <w:color w:val="002060"/>
                <w:sz w:val="20"/>
                <w:lang w:val="en-US"/>
              </w:rPr>
            </w:pPr>
            <w:r>
              <w:rPr>
                <w:rFonts w:ascii="Calibri" w:hAnsi="Calibri" w:cs="Arial"/>
                <w:color w:val="002060"/>
                <w:sz w:val="20"/>
                <w:lang w:val="en-US"/>
              </w:rPr>
              <w:t>Phone</w:t>
            </w:r>
          </w:p>
        </w:tc>
      </w:tr>
      <w:tr>
        <w:tblPrEx>
          <w:tblBorders>
            <w:top w:val="single" w:color="333399" w:sz="6" w:space="0"/>
            <w:left w:val="single" w:color="333399" w:sz="6" w:space="0"/>
            <w:bottom w:val="single" w:color="333399" w:sz="6" w:space="0"/>
            <w:right w:val="single" w:color="333399" w:sz="6" w:space="0"/>
            <w:insideH w:val="single" w:color="333399" w:sz="6" w:space="0"/>
            <w:insideV w:val="single" w:color="333399" w:sz="6" w:space="0"/>
          </w:tblBorders>
          <w:tblCellMar>
            <w:top w:w="0" w:type="dxa"/>
            <w:left w:w="70" w:type="dxa"/>
            <w:bottom w:w="0" w:type="dxa"/>
            <w:right w:w="70" w:type="dxa"/>
          </w:tblCellMar>
        </w:tblPrEx>
        <w:trPr>
          <w:cantSplit/>
        </w:trPr>
        <w:tc>
          <w:tcPr>
            <w:tcW w:w="2340" w:type="dxa"/>
          </w:tcPr>
          <w:p>
            <w:pPr>
              <w:pStyle w:val="53"/>
              <w:keepLines/>
              <w:spacing w:before="60" w:after="60"/>
              <w:rPr>
                <w:rFonts w:ascii="Calibri" w:hAnsi="Calibri" w:cs="Arial"/>
                <w:color w:val="002060"/>
                <w:sz w:val="20"/>
                <w:lang w:val="en-US"/>
              </w:rPr>
            </w:pPr>
            <w:bookmarkStart w:id="42" w:name="_Hlk282715708"/>
            <w:r>
              <w:rPr>
                <w:rFonts w:ascii="Calibri" w:hAnsi="Calibri" w:cs="Arial"/>
                <w:color w:val="002060"/>
                <w:sz w:val="20"/>
                <w:lang w:val="en-US"/>
              </w:rPr>
              <w:t>Avisha Gunga</w:t>
            </w:r>
          </w:p>
        </w:tc>
        <w:tc>
          <w:tcPr>
            <w:tcW w:w="2196"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Project Manager</w:t>
            </w:r>
          </w:p>
        </w:tc>
        <w:tc>
          <w:tcPr>
            <w:tcW w:w="4116"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avisha.gunga@mcbconsulting.mu</w:t>
            </w:r>
          </w:p>
        </w:tc>
        <w:tc>
          <w:tcPr>
            <w:tcW w:w="1068" w:type="dxa"/>
          </w:tcPr>
          <w:p>
            <w:pPr>
              <w:pStyle w:val="53"/>
              <w:keepLines/>
              <w:spacing w:before="60" w:after="60"/>
              <w:rPr>
                <w:rFonts w:ascii="Calibri" w:hAnsi="Calibri" w:cs="Arial"/>
                <w:color w:val="002060"/>
                <w:sz w:val="20"/>
                <w:lang w:val="en-US"/>
              </w:rPr>
            </w:pPr>
          </w:p>
        </w:tc>
      </w:tr>
      <w:bookmarkEnd w:id="42"/>
      <w:tr>
        <w:tblPrEx>
          <w:tblBorders>
            <w:top w:val="single" w:color="333399" w:sz="6" w:space="0"/>
            <w:left w:val="single" w:color="333399" w:sz="6" w:space="0"/>
            <w:bottom w:val="single" w:color="333399" w:sz="6" w:space="0"/>
            <w:right w:val="single" w:color="333399" w:sz="6" w:space="0"/>
            <w:insideH w:val="single" w:color="333399" w:sz="6" w:space="0"/>
            <w:insideV w:val="single" w:color="333399" w:sz="6" w:space="0"/>
          </w:tblBorders>
          <w:tblCellMar>
            <w:top w:w="0" w:type="dxa"/>
            <w:left w:w="70" w:type="dxa"/>
            <w:bottom w:w="0" w:type="dxa"/>
            <w:right w:w="70" w:type="dxa"/>
          </w:tblCellMar>
        </w:tblPrEx>
        <w:trPr>
          <w:cantSplit/>
        </w:trPr>
        <w:tc>
          <w:tcPr>
            <w:tcW w:w="2340"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Arun Rangasway</w:t>
            </w:r>
          </w:p>
        </w:tc>
        <w:tc>
          <w:tcPr>
            <w:tcW w:w="2196"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Lead Business Architect</w:t>
            </w:r>
          </w:p>
        </w:tc>
        <w:tc>
          <w:tcPr>
            <w:tcW w:w="4116"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consultant-arun.rangaswamy@mcbconsulting.mu</w:t>
            </w:r>
          </w:p>
        </w:tc>
        <w:tc>
          <w:tcPr>
            <w:tcW w:w="1068" w:type="dxa"/>
          </w:tcPr>
          <w:p>
            <w:pPr>
              <w:pStyle w:val="53"/>
              <w:keepLines/>
              <w:spacing w:before="60" w:after="60"/>
              <w:rPr>
                <w:rFonts w:ascii="Calibri" w:hAnsi="Calibri" w:cs="Arial"/>
                <w:color w:val="002060"/>
                <w:sz w:val="20"/>
                <w:lang w:val="en-US"/>
              </w:rPr>
            </w:pPr>
          </w:p>
        </w:tc>
      </w:tr>
      <w:tr>
        <w:tblPrEx>
          <w:tblBorders>
            <w:top w:val="single" w:color="333399" w:sz="6" w:space="0"/>
            <w:left w:val="single" w:color="333399" w:sz="6" w:space="0"/>
            <w:bottom w:val="single" w:color="333399" w:sz="6" w:space="0"/>
            <w:right w:val="single" w:color="333399" w:sz="6" w:space="0"/>
            <w:insideH w:val="single" w:color="333399" w:sz="6" w:space="0"/>
            <w:insideV w:val="single" w:color="333399" w:sz="6" w:space="0"/>
          </w:tblBorders>
          <w:tblCellMar>
            <w:top w:w="0" w:type="dxa"/>
            <w:left w:w="70" w:type="dxa"/>
            <w:bottom w:w="0" w:type="dxa"/>
            <w:right w:w="70" w:type="dxa"/>
          </w:tblCellMar>
        </w:tblPrEx>
        <w:trPr>
          <w:cantSplit/>
        </w:trPr>
        <w:tc>
          <w:tcPr>
            <w:tcW w:w="2340"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Sudharshan Nagarajan</w:t>
            </w:r>
          </w:p>
        </w:tc>
        <w:tc>
          <w:tcPr>
            <w:tcW w:w="2196"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Lead Technical Architect</w:t>
            </w:r>
          </w:p>
        </w:tc>
        <w:tc>
          <w:tcPr>
            <w:tcW w:w="4116"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sudharshan.nagarajan@mcbconsulting.mu</w:t>
            </w:r>
          </w:p>
        </w:tc>
        <w:tc>
          <w:tcPr>
            <w:tcW w:w="1068" w:type="dxa"/>
          </w:tcPr>
          <w:p>
            <w:pPr>
              <w:pStyle w:val="53"/>
              <w:keepLines/>
              <w:spacing w:before="60" w:after="60"/>
              <w:rPr>
                <w:rFonts w:ascii="Calibri" w:hAnsi="Calibri" w:cs="Arial"/>
                <w:color w:val="002060"/>
                <w:sz w:val="20"/>
                <w:lang w:val="en-US"/>
              </w:rPr>
            </w:pPr>
          </w:p>
        </w:tc>
      </w:tr>
      <w:tr>
        <w:tblPrEx>
          <w:tblBorders>
            <w:top w:val="single" w:color="333399" w:sz="6" w:space="0"/>
            <w:left w:val="single" w:color="333399" w:sz="6" w:space="0"/>
            <w:bottom w:val="single" w:color="333399" w:sz="6" w:space="0"/>
            <w:right w:val="single" w:color="333399" w:sz="6" w:space="0"/>
            <w:insideH w:val="single" w:color="333399" w:sz="6" w:space="0"/>
            <w:insideV w:val="single" w:color="333399" w:sz="6" w:space="0"/>
          </w:tblBorders>
          <w:tblCellMar>
            <w:top w:w="0" w:type="dxa"/>
            <w:left w:w="70" w:type="dxa"/>
            <w:bottom w:w="0" w:type="dxa"/>
            <w:right w:w="70" w:type="dxa"/>
          </w:tblCellMar>
        </w:tblPrEx>
        <w:trPr>
          <w:cantSplit/>
        </w:trPr>
        <w:tc>
          <w:tcPr>
            <w:tcW w:w="2340"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 xml:space="preserve">Ovidiu Marian Mirea </w:t>
            </w:r>
          </w:p>
        </w:tc>
        <w:tc>
          <w:tcPr>
            <w:tcW w:w="2196"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Project Assurance Business</w:t>
            </w:r>
          </w:p>
        </w:tc>
        <w:tc>
          <w:tcPr>
            <w:tcW w:w="4116" w:type="dxa"/>
          </w:tcPr>
          <w:p>
            <w:pPr>
              <w:pStyle w:val="53"/>
              <w:keepLines/>
              <w:spacing w:before="60" w:after="60"/>
              <w:rPr>
                <w:rFonts w:ascii="Calibri" w:hAnsi="Calibri" w:cs="Arial"/>
                <w:color w:val="002060"/>
                <w:sz w:val="20"/>
                <w:lang w:val="en-US"/>
              </w:rPr>
            </w:pPr>
            <w:r>
              <w:fldChar w:fldCharType="begin"/>
            </w:r>
            <w:r>
              <w:instrText xml:space="preserve"> HYPERLINK "mailto:marian.mirea@mcbconsulting.mu" </w:instrText>
            </w:r>
            <w:r>
              <w:fldChar w:fldCharType="separate"/>
            </w:r>
            <w:r>
              <w:rPr>
                <w:rFonts w:ascii="Calibri" w:hAnsi="Calibri" w:cs="Arial"/>
                <w:color w:val="002060"/>
                <w:sz w:val="20"/>
                <w:lang w:val="en-US"/>
              </w:rPr>
              <w:t>marian.mirea@mcbconsulting.mu</w:t>
            </w:r>
            <w:r>
              <w:rPr>
                <w:rFonts w:ascii="Calibri" w:hAnsi="Calibri" w:cs="Arial"/>
                <w:color w:val="002060"/>
                <w:sz w:val="20"/>
                <w:lang w:val="en-US"/>
              </w:rPr>
              <w:fldChar w:fldCharType="end"/>
            </w:r>
          </w:p>
        </w:tc>
        <w:tc>
          <w:tcPr>
            <w:tcW w:w="1068" w:type="dxa"/>
          </w:tcPr>
          <w:p>
            <w:pPr>
              <w:pStyle w:val="53"/>
              <w:keepLines/>
              <w:spacing w:before="60" w:after="60"/>
              <w:rPr>
                <w:rFonts w:ascii="Calibri" w:hAnsi="Calibri"/>
                <w:sz w:val="20"/>
                <w:lang w:val="en-US"/>
              </w:rPr>
            </w:pPr>
          </w:p>
        </w:tc>
      </w:tr>
      <w:tr>
        <w:tblPrEx>
          <w:tblBorders>
            <w:top w:val="single" w:color="333399" w:sz="6" w:space="0"/>
            <w:left w:val="single" w:color="333399" w:sz="6" w:space="0"/>
            <w:bottom w:val="single" w:color="333399" w:sz="6" w:space="0"/>
            <w:right w:val="single" w:color="333399" w:sz="6" w:space="0"/>
            <w:insideH w:val="single" w:color="333399" w:sz="6" w:space="0"/>
            <w:insideV w:val="single" w:color="333399" w:sz="6" w:space="0"/>
          </w:tblBorders>
          <w:tblCellMar>
            <w:top w:w="0" w:type="dxa"/>
            <w:left w:w="70" w:type="dxa"/>
            <w:bottom w:w="0" w:type="dxa"/>
            <w:right w:w="70" w:type="dxa"/>
          </w:tblCellMar>
        </w:tblPrEx>
        <w:trPr>
          <w:cantSplit/>
        </w:trPr>
        <w:tc>
          <w:tcPr>
            <w:tcW w:w="2340"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Prakash Parupudi</w:t>
            </w:r>
          </w:p>
        </w:tc>
        <w:tc>
          <w:tcPr>
            <w:tcW w:w="2196" w:type="dxa"/>
          </w:tcPr>
          <w:p>
            <w:pPr>
              <w:pStyle w:val="53"/>
              <w:keepLines/>
              <w:spacing w:before="60" w:after="60"/>
              <w:rPr>
                <w:rFonts w:ascii="Calibri" w:hAnsi="Calibri" w:cs="Arial"/>
                <w:color w:val="002060"/>
                <w:sz w:val="20"/>
                <w:lang w:val="en-US"/>
              </w:rPr>
            </w:pPr>
            <w:r>
              <w:rPr>
                <w:rFonts w:ascii="Calibri" w:hAnsi="Calibri" w:cs="Arial"/>
                <w:color w:val="002060"/>
                <w:sz w:val="20"/>
                <w:lang w:val="en-US"/>
              </w:rPr>
              <w:t>Project Assurance IT</w:t>
            </w:r>
          </w:p>
        </w:tc>
        <w:tc>
          <w:tcPr>
            <w:tcW w:w="4116" w:type="dxa"/>
          </w:tcPr>
          <w:p>
            <w:pPr>
              <w:pStyle w:val="53"/>
              <w:keepLines/>
              <w:spacing w:before="60" w:after="60"/>
              <w:rPr>
                <w:rFonts w:ascii="Calibri" w:hAnsi="Calibri" w:cs="Arial"/>
                <w:color w:val="002060"/>
                <w:sz w:val="20"/>
                <w:lang w:val="en-US"/>
              </w:rPr>
            </w:pPr>
            <w:r>
              <w:fldChar w:fldCharType="begin"/>
            </w:r>
            <w:r>
              <w:instrText xml:space="preserve"> HYPERLINK "mailto:prakash.parupudi@mcbconsulting.mu" </w:instrText>
            </w:r>
            <w:r>
              <w:fldChar w:fldCharType="separate"/>
            </w:r>
            <w:r>
              <w:rPr>
                <w:rFonts w:ascii="Calibri" w:hAnsi="Calibri" w:cs="Arial"/>
                <w:color w:val="002060"/>
                <w:sz w:val="20"/>
                <w:lang w:val="en-US"/>
              </w:rPr>
              <w:t>prakash.parupudi@mcbconsulting.mu</w:t>
            </w:r>
            <w:r>
              <w:rPr>
                <w:rFonts w:ascii="Calibri" w:hAnsi="Calibri" w:cs="Arial"/>
                <w:color w:val="002060"/>
                <w:sz w:val="20"/>
                <w:lang w:val="en-US"/>
              </w:rPr>
              <w:fldChar w:fldCharType="end"/>
            </w:r>
          </w:p>
        </w:tc>
        <w:tc>
          <w:tcPr>
            <w:tcW w:w="1068" w:type="dxa"/>
          </w:tcPr>
          <w:p>
            <w:pPr>
              <w:pStyle w:val="53"/>
              <w:keepLines/>
              <w:spacing w:before="60" w:after="60"/>
              <w:rPr>
                <w:rFonts w:ascii="Calibri" w:hAnsi="Calibri"/>
                <w:sz w:val="20"/>
                <w:lang w:val="en-US"/>
              </w:rPr>
            </w:pPr>
          </w:p>
        </w:tc>
      </w:tr>
    </w:tbl>
    <w:p/>
    <w:p>
      <w:pPr>
        <w:pStyle w:val="39"/>
      </w:pPr>
      <w:r>
        <w:br w:type="page"/>
      </w:r>
      <w:r>
        <w:t>Table of Contents</w:t>
      </w:r>
      <w:bookmarkEnd w:id="12"/>
      <w:bookmarkEnd w:id="13"/>
      <w:bookmarkEnd w:id="21"/>
      <w:bookmarkEnd w:id="22"/>
    </w:p>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TOC \o "1-3" \h \z \u </w:instrText>
      </w:r>
      <w:r>
        <w:fldChar w:fldCharType="separate"/>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"_Toc87264449" </w:instrText>
      </w:r>
      <w:r>
        <w:fldChar w:fldCharType="separate"/>
      </w:r>
      <w:r>
        <w:rPr>
          <w:rStyle w:val="20"/>
        </w:rPr>
        <w:t>1.</w:t>
      </w:r>
      <w:r>
        <w:rPr>
          <w:rFonts w:asciiTheme="minorHAnsi" w:hAnsiTheme="minorHAnsi" w:eastAsiaTheme="minorEastAsia" w:cstheme="minorBidi"/>
          <w:b w:val="0"/>
          <w:color w:val="auto"/>
          <w:sz w:val="22"/>
          <w:szCs w:val="22"/>
          <w:lang w:val="en-US" w:eastAsia="en-US"/>
        </w:rPr>
        <w:tab/>
      </w:r>
      <w:r>
        <w:rPr>
          <w:rStyle w:val="20"/>
        </w:rPr>
        <w:t>About this document</w:t>
      </w:r>
      <w:r>
        <w:tab/>
      </w:r>
      <w:r>
        <w:fldChar w:fldCharType="begin"/>
      </w:r>
      <w:r>
        <w:instrText xml:space="preserve"> PAGEREF _Toc87264449 \h </w:instrText>
      </w:r>
      <w:r>
        <w:fldChar w:fldCharType="separate"/>
      </w:r>
      <w:r>
        <w:t>9</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"_Toc87264450" </w:instrText>
      </w:r>
      <w:r>
        <w:fldChar w:fldCharType="separate"/>
      </w:r>
      <w:r>
        <w:rPr>
          <w:rStyle w:val="20"/>
        </w:rPr>
        <w:t>2.</w:t>
      </w:r>
      <w:r>
        <w:rPr>
          <w:rFonts w:asciiTheme="minorHAnsi" w:hAnsiTheme="minorHAnsi" w:eastAsiaTheme="minorEastAsia" w:cstheme="minorBidi"/>
          <w:b w:val="0"/>
          <w:color w:val="auto"/>
          <w:sz w:val="22"/>
          <w:szCs w:val="22"/>
          <w:lang w:val="en-US" w:eastAsia="en-US"/>
        </w:rPr>
        <w:tab/>
      </w:r>
      <w:r>
        <w:rPr>
          <w:rStyle w:val="20"/>
        </w:rPr>
        <w:t>Introduction</w:t>
      </w:r>
      <w:r>
        <w:tab/>
      </w:r>
      <w:r>
        <w:fldChar w:fldCharType="begin"/>
      </w:r>
      <w:r>
        <w:instrText xml:space="preserve"> PAGEREF _Toc87264450 \h </w:instrText>
      </w:r>
      <w:r>
        <w:fldChar w:fldCharType="separate"/>
      </w:r>
      <w:r>
        <w:t>9</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"_Toc87264451" </w:instrText>
      </w:r>
      <w:r>
        <w:fldChar w:fldCharType="separate"/>
      </w:r>
      <w:r>
        <w:rPr>
          <w:rStyle w:val="20"/>
        </w:rPr>
        <w:t>3.</w:t>
      </w:r>
      <w:r>
        <w:rPr>
          <w:rFonts w:asciiTheme="minorHAnsi" w:hAnsiTheme="minorHAnsi" w:eastAsiaTheme="minorEastAsia" w:cstheme="minorBidi"/>
          <w:b w:val="0"/>
          <w:color w:val="auto"/>
          <w:sz w:val="22"/>
          <w:szCs w:val="22"/>
          <w:lang w:val="en-US" w:eastAsia="en-US"/>
        </w:rPr>
        <w:tab/>
      </w:r>
      <w:r>
        <w:rPr>
          <w:rStyle w:val="20"/>
        </w:rPr>
        <w:t>Reference Documentation</w:t>
      </w:r>
      <w:r>
        <w:tab/>
      </w:r>
      <w:r>
        <w:fldChar w:fldCharType="begin"/>
      </w:r>
      <w:r>
        <w:instrText xml:space="preserve"> PAGEREF _Toc87264451 \h </w:instrText>
      </w:r>
      <w:r>
        <w:fldChar w:fldCharType="separate"/>
      </w:r>
      <w:r>
        <w:t>9</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"_Toc87264452" </w:instrText>
      </w:r>
      <w:r>
        <w:fldChar w:fldCharType="separate"/>
      </w:r>
      <w:r>
        <w:rPr>
          <w:rStyle w:val="20"/>
        </w:rPr>
        <w:t>4.</w:t>
      </w:r>
      <w:r>
        <w:rPr>
          <w:rFonts w:asciiTheme="minorHAnsi" w:hAnsiTheme="minorHAnsi" w:eastAsiaTheme="minorEastAsia" w:cstheme="minorBidi"/>
          <w:b w:val="0"/>
          <w:color w:val="auto"/>
          <w:sz w:val="22"/>
          <w:szCs w:val="22"/>
          <w:lang w:val="en-US" w:eastAsia="en-US"/>
        </w:rPr>
        <w:tab/>
      </w:r>
      <w:r>
        <w:rPr>
          <w:rStyle w:val="20"/>
        </w:rPr>
        <w:t>Requirement Overview</w:t>
      </w:r>
      <w:r>
        <w:tab/>
      </w:r>
      <w:r>
        <w:fldChar w:fldCharType="begin"/>
      </w:r>
      <w:r>
        <w:instrText xml:space="preserve"> PAGEREF _Toc87264452 \h </w:instrText>
      </w:r>
      <w:r>
        <w:fldChar w:fldCharType="separate"/>
      </w:r>
      <w:r>
        <w:t>9</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"_Toc87264453" </w:instrText>
      </w:r>
      <w:r>
        <w:fldChar w:fldCharType="separate"/>
      </w:r>
      <w:r>
        <w:rPr>
          <w:rStyle w:val="20"/>
        </w:rPr>
        <w:t>5.</w:t>
      </w:r>
      <w:r>
        <w:rPr>
          <w:rFonts w:asciiTheme="minorHAnsi" w:hAnsiTheme="minorHAnsi" w:eastAsiaTheme="minorEastAsia" w:cstheme="minorBidi"/>
          <w:b w:val="0"/>
          <w:color w:val="auto"/>
          <w:sz w:val="22"/>
          <w:szCs w:val="22"/>
          <w:lang w:val="en-US" w:eastAsia="en-US"/>
        </w:rPr>
        <w:tab/>
      </w:r>
      <w:r>
        <w:rPr>
          <w:rStyle w:val="20"/>
        </w:rPr>
        <w:t>Requirement for Interface</w:t>
      </w:r>
      <w:r>
        <w:tab/>
      </w:r>
      <w:r>
        <w:fldChar w:fldCharType="begin"/>
      </w:r>
      <w:r>
        <w:instrText xml:space="preserve"> PAGEREF _Toc87264453 \h </w:instrText>
      </w:r>
      <w:r>
        <w:fldChar w:fldCharType="separate"/>
      </w:r>
      <w:r>
        <w:t>9</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"_Toc87264454" </w:instrText>
      </w:r>
      <w:r>
        <w:fldChar w:fldCharType="separate"/>
      </w:r>
      <w:r>
        <w:rPr>
          <w:rStyle w:val="20"/>
        </w:rPr>
        <w:t>6.</w:t>
      </w:r>
      <w:r>
        <w:rPr>
          <w:rFonts w:asciiTheme="minorHAnsi" w:hAnsiTheme="minorHAnsi" w:eastAsiaTheme="minorEastAsia" w:cstheme="minorBidi"/>
          <w:b w:val="0"/>
          <w:color w:val="auto"/>
          <w:sz w:val="22"/>
          <w:szCs w:val="22"/>
          <w:lang w:val="en-US" w:eastAsia="en-US"/>
        </w:rPr>
        <w:tab/>
      </w:r>
      <w:r>
        <w:rPr>
          <w:rStyle w:val="20"/>
        </w:rPr>
        <w:t>Interface Functionality and Workflow</w:t>
      </w:r>
      <w:r>
        <w:tab/>
      </w:r>
      <w:r>
        <w:fldChar w:fldCharType="begin"/>
      </w:r>
      <w:r>
        <w:instrText xml:space="preserve"> PAGEREF _Toc87264454 \h </w:instrText>
      </w:r>
      <w:r>
        <w:fldChar w:fldCharType="separate"/>
      </w:r>
      <w:r>
        <w:t>9</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"_Toc87264455" </w:instrText>
      </w:r>
      <w:r>
        <w:fldChar w:fldCharType="separate"/>
      </w:r>
      <w:r>
        <w:rPr>
          <w:rStyle w:val="20"/>
        </w:rPr>
        <w:t>7.</w:t>
      </w:r>
      <w:r>
        <w:rPr>
          <w:rFonts w:asciiTheme="minorHAnsi" w:hAnsiTheme="minorHAnsi" w:eastAsiaTheme="minorEastAsia" w:cstheme="minorBidi"/>
          <w:b w:val="0"/>
          <w:color w:val="auto"/>
          <w:sz w:val="22"/>
          <w:szCs w:val="22"/>
          <w:lang w:val="en-US" w:eastAsia="en-US"/>
        </w:rPr>
        <w:tab/>
      </w:r>
      <w:r>
        <w:rPr>
          <w:rStyle w:val="20"/>
        </w:rPr>
        <w:t>Accounting</w:t>
      </w:r>
      <w:r>
        <w:tab/>
      </w:r>
      <w:r>
        <w:fldChar w:fldCharType="begin"/>
      </w:r>
      <w:r>
        <w:instrText xml:space="preserve"> PAGEREF _Toc87264455 \h </w:instrText>
      </w:r>
      <w:r>
        <w:fldChar w:fldCharType="separate"/>
      </w:r>
      <w:r>
        <w:t>15</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"_Toc87264456" </w:instrText>
      </w:r>
      <w:r>
        <w:fldChar w:fldCharType="separate"/>
      </w:r>
      <w:r>
        <w:rPr>
          <w:rStyle w:val="20"/>
        </w:rPr>
        <w:t>8.</w:t>
      </w:r>
      <w:r>
        <w:rPr>
          <w:rFonts w:asciiTheme="minorHAnsi" w:hAnsiTheme="minorHAnsi" w:eastAsiaTheme="minorEastAsia" w:cstheme="minorBidi"/>
          <w:b w:val="0"/>
          <w:color w:val="auto"/>
          <w:sz w:val="22"/>
          <w:szCs w:val="22"/>
          <w:lang w:val="en-US" w:eastAsia="en-US"/>
        </w:rPr>
        <w:tab/>
      </w:r>
      <w:r>
        <w:rPr>
          <w:rStyle w:val="20"/>
        </w:rPr>
        <w:t>Limits</w:t>
      </w:r>
      <w:r>
        <w:tab/>
      </w:r>
      <w:r>
        <w:fldChar w:fldCharType="begin"/>
      </w:r>
      <w:r>
        <w:instrText xml:space="preserve"> PAGEREF _Toc87264456 \h </w:instrText>
      </w:r>
      <w:r>
        <w:fldChar w:fldCharType="separate"/>
      </w:r>
      <w:r>
        <w:t>16</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"_Toc87264457" </w:instrText>
      </w:r>
      <w:r>
        <w:fldChar w:fldCharType="separate"/>
      </w:r>
      <w:r>
        <w:rPr>
          <w:rStyle w:val="20"/>
        </w:rPr>
        <w:t>9.</w:t>
      </w:r>
      <w:r>
        <w:rPr>
          <w:rFonts w:asciiTheme="minorHAnsi" w:hAnsiTheme="minorHAnsi" w:eastAsiaTheme="minorEastAsia" w:cstheme="minorBidi"/>
          <w:b w:val="0"/>
          <w:color w:val="auto"/>
          <w:sz w:val="22"/>
          <w:szCs w:val="22"/>
          <w:lang w:val="en-US" w:eastAsia="en-US"/>
        </w:rPr>
        <w:tab/>
      </w:r>
      <w:r>
        <w:rPr>
          <w:rStyle w:val="20"/>
        </w:rPr>
        <w:t>COB Processing</w:t>
      </w:r>
      <w:r>
        <w:tab/>
      </w:r>
      <w:r>
        <w:fldChar w:fldCharType="begin"/>
      </w:r>
      <w:r>
        <w:instrText xml:space="preserve"> PAGEREF _Toc87264457 \h </w:instrText>
      </w:r>
      <w:r>
        <w:fldChar w:fldCharType="separate"/>
      </w:r>
      <w:r>
        <w:t>16</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"_Toc87264458" </w:instrText>
      </w:r>
      <w:r>
        <w:fldChar w:fldCharType="separate"/>
      </w:r>
      <w:r>
        <w:rPr>
          <w:rStyle w:val="20"/>
        </w:rPr>
        <w:t>10.</w:t>
      </w:r>
      <w:r>
        <w:rPr>
          <w:rFonts w:asciiTheme="minorHAnsi" w:hAnsiTheme="minorHAnsi" w:eastAsiaTheme="minorEastAsia" w:cstheme="minorBidi"/>
          <w:b w:val="0"/>
          <w:color w:val="auto"/>
          <w:sz w:val="22"/>
          <w:szCs w:val="22"/>
          <w:lang w:val="en-US" w:eastAsia="en-US"/>
        </w:rPr>
        <w:tab/>
      </w:r>
      <w:r>
        <w:rPr>
          <w:rStyle w:val="20"/>
        </w:rPr>
        <w:t>Assumptions</w:t>
      </w:r>
      <w:r>
        <w:tab/>
      </w:r>
      <w:r>
        <w:fldChar w:fldCharType="begin"/>
      </w:r>
      <w:r>
        <w:instrText xml:space="preserve"> PAGEREF _Toc87264458 \h </w:instrText>
      </w:r>
      <w:r>
        <w:fldChar w:fldCharType="separate"/>
      </w:r>
      <w:r>
        <w:t>16</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"_Toc87264459" </w:instrText>
      </w:r>
      <w:r>
        <w:fldChar w:fldCharType="separate"/>
      </w:r>
      <w:r>
        <w:rPr>
          <w:rStyle w:val="20"/>
        </w:rPr>
        <w:t>11.</w:t>
      </w:r>
      <w:r>
        <w:rPr>
          <w:rFonts w:asciiTheme="minorHAnsi" w:hAnsiTheme="minorHAnsi" w:eastAsiaTheme="minorEastAsia" w:cstheme="minorBidi"/>
          <w:b w:val="0"/>
          <w:color w:val="auto"/>
          <w:sz w:val="22"/>
          <w:szCs w:val="22"/>
          <w:lang w:val="en-US" w:eastAsia="en-US"/>
        </w:rPr>
        <w:tab/>
      </w:r>
      <w:r>
        <w:rPr>
          <w:rStyle w:val="20"/>
        </w:rPr>
        <w:t>Dependencies/Exclusions</w:t>
      </w:r>
      <w:r>
        <w:tab/>
      </w:r>
      <w:r>
        <w:fldChar w:fldCharType="begin"/>
      </w:r>
      <w:r>
        <w:instrText xml:space="preserve"> PAGEREF _Toc87264459 \h </w:instrText>
      </w:r>
      <w:r>
        <w:fldChar w:fldCharType="separate"/>
      </w:r>
      <w:r>
        <w:t>16</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"_Toc87264460" </w:instrText>
      </w:r>
      <w:r>
        <w:fldChar w:fldCharType="separate"/>
      </w:r>
      <w:r>
        <w:rPr>
          <w:rStyle w:val="20"/>
        </w:rPr>
        <w:t>12.</w:t>
      </w:r>
      <w:r>
        <w:rPr>
          <w:rFonts w:asciiTheme="minorHAnsi" w:hAnsiTheme="minorHAnsi" w:eastAsiaTheme="minorEastAsia" w:cstheme="minorBidi"/>
          <w:b w:val="0"/>
          <w:color w:val="auto"/>
          <w:sz w:val="22"/>
          <w:szCs w:val="22"/>
          <w:lang w:val="en-US" w:eastAsia="en-US"/>
        </w:rPr>
        <w:tab/>
      </w:r>
      <w:r>
        <w:rPr>
          <w:rStyle w:val="20"/>
        </w:rPr>
        <w:t>Configurations</w:t>
      </w:r>
      <w:r>
        <w:tab/>
      </w:r>
      <w:r>
        <w:fldChar w:fldCharType="begin"/>
      </w:r>
      <w:r>
        <w:instrText xml:space="preserve"> PAGEREF _Toc87264460 \h </w:instrText>
      </w:r>
      <w:r>
        <w:fldChar w:fldCharType="separate"/>
      </w:r>
      <w:r>
        <w:t>16</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"_Toc87264461" </w:instrText>
      </w:r>
      <w:r>
        <w:fldChar w:fldCharType="separate"/>
      </w:r>
      <w:r>
        <w:rPr>
          <w:rStyle w:val="20"/>
        </w:rPr>
        <w:t>13.</w:t>
      </w:r>
      <w:r>
        <w:rPr>
          <w:rFonts w:asciiTheme="minorHAnsi" w:hAnsiTheme="minorHAnsi" w:eastAsiaTheme="minorEastAsia" w:cstheme="minorBidi"/>
          <w:b w:val="0"/>
          <w:color w:val="auto"/>
          <w:sz w:val="22"/>
          <w:szCs w:val="22"/>
          <w:lang w:val="en-US" w:eastAsia="en-US"/>
        </w:rPr>
        <w:tab/>
      </w:r>
      <w:r>
        <w:rPr>
          <w:rStyle w:val="20"/>
        </w:rPr>
        <w:t>New Tables</w:t>
      </w:r>
      <w:r>
        <w:tab/>
      </w:r>
      <w:r>
        <w:fldChar w:fldCharType="begin"/>
      </w:r>
      <w:r>
        <w:instrText xml:space="preserve"> PAGEREF _Toc87264461 \h </w:instrText>
      </w:r>
      <w:r>
        <w:fldChar w:fldCharType="separate"/>
      </w:r>
      <w:r>
        <w:t>16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"_Toc87264462" </w:instrText>
      </w:r>
      <w:r>
        <w:fldChar w:fldCharType="separate"/>
      </w:r>
      <w:r>
        <w:rPr>
          <w:rStyle w:val="20"/>
        </w:rPr>
        <w:t>13.1</w:t>
      </w:r>
      <w:r>
        <w:rPr>
          <w:rFonts w:asciiTheme="minorHAnsi" w:hAnsiTheme="minorHAnsi" w:eastAsiaTheme="minorEastAsia" w:cstheme="minorBidi"/>
          <w:color w:val="auto"/>
          <w:sz w:val="22"/>
          <w:szCs w:val="22"/>
          <w:lang w:val="en-US" w:eastAsia="en-US"/>
        </w:rPr>
        <w:tab/>
      </w:r>
      <w:r>
        <w:rPr>
          <w:rStyle w:val="20"/>
        </w:rPr>
        <w:t>EB.PAWNING.TXN.NSB</w:t>
      </w:r>
      <w:r>
        <w:tab/>
      </w:r>
      <w:r>
        <w:fldChar w:fldCharType="begin"/>
      </w:r>
      <w:r>
        <w:instrText xml:space="preserve"> PAGEREF _Toc87264462 \h </w:instrText>
      </w:r>
      <w:r>
        <w:fldChar w:fldCharType="separate"/>
      </w:r>
      <w:r>
        <w:t>16</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"_Toc87264463" </w:instrText>
      </w:r>
      <w:r>
        <w:fldChar w:fldCharType="separate"/>
      </w:r>
      <w:r>
        <w:rPr>
          <w:rStyle w:val="20"/>
        </w:rPr>
        <w:t>13.1.1</w:t>
      </w:r>
      <w:r>
        <w:rPr>
          <w:rFonts w:asciiTheme="minorHAnsi" w:hAnsiTheme="minorHAnsi" w:eastAsiaTheme="minorEastAsia" w:cstheme="minorBidi"/>
          <w:color w:val="auto"/>
          <w:sz w:val="22"/>
          <w:szCs w:val="22"/>
          <w:lang w:val="en-US" w:eastAsia="en-US"/>
        </w:rPr>
        <w:tab/>
      </w:r>
      <w:r>
        <w:rPr>
          <w:rStyle w:val="20"/>
        </w:rPr>
        <w:t>Table Properties</w:t>
      </w:r>
      <w:r>
        <w:tab/>
      </w:r>
      <w:r>
        <w:fldChar w:fldCharType="begin"/>
      </w:r>
      <w:r>
        <w:instrText xml:space="preserve"> PAGEREF _Toc87264463 \h </w:instrText>
      </w:r>
      <w:r>
        <w:fldChar w:fldCharType="separate"/>
      </w:r>
      <w:r>
        <w:t>16</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"_Toc87264464" </w:instrText>
      </w:r>
      <w:r>
        <w:fldChar w:fldCharType="separate"/>
      </w:r>
      <w:r>
        <w:rPr>
          <w:rStyle w:val="20"/>
        </w:rPr>
        <w:t>13.1.2</w:t>
      </w:r>
      <w:r>
        <w:rPr>
          <w:rFonts w:asciiTheme="minorHAnsi" w:hAnsiTheme="minorHAnsi" w:eastAsiaTheme="minorEastAsia" w:cstheme="minorBidi"/>
          <w:color w:val="auto"/>
          <w:sz w:val="22"/>
          <w:szCs w:val="22"/>
          <w:lang w:val="en-US" w:eastAsia="en-US"/>
        </w:rPr>
        <w:tab/>
      </w:r>
      <w:r>
        <w:rPr>
          <w:rStyle w:val="20"/>
        </w:rPr>
        <w:t>Table Layout</w:t>
      </w:r>
      <w:r>
        <w:tab/>
      </w:r>
      <w:r>
        <w:fldChar w:fldCharType="begin"/>
      </w:r>
      <w:r>
        <w:instrText xml:space="preserve"> PAGEREF _Toc87264464 \h </w:instrText>
      </w:r>
      <w:r>
        <w:fldChar w:fldCharType="separate"/>
      </w:r>
      <w:r>
        <w:t>16</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"_Toc87264465" </w:instrText>
      </w:r>
      <w:r>
        <w:fldChar w:fldCharType="separate"/>
      </w:r>
      <w:r>
        <w:rPr>
          <w:rStyle w:val="20"/>
        </w:rPr>
        <w:t>14.</w:t>
      </w:r>
      <w:r>
        <w:rPr>
          <w:rFonts w:asciiTheme="minorHAnsi" w:hAnsiTheme="minorHAnsi" w:eastAsiaTheme="minorEastAsia" w:cstheme="minorBidi"/>
          <w:b w:val="0"/>
          <w:color w:val="auto"/>
          <w:sz w:val="22"/>
          <w:szCs w:val="22"/>
          <w:lang w:val="en-US" w:eastAsia="en-US"/>
        </w:rPr>
        <w:tab/>
      </w:r>
      <w:r>
        <w:rPr>
          <w:rStyle w:val="20"/>
        </w:rPr>
        <w:t>Subroutines</w:t>
      </w:r>
      <w:r>
        <w:tab/>
      </w:r>
      <w:r>
        <w:fldChar w:fldCharType="begin"/>
      </w:r>
      <w:r>
        <w:instrText xml:space="preserve"> PAGEREF _Toc87264465 \h </w:instrText>
      </w:r>
      <w:r>
        <w:fldChar w:fldCharType="separate"/>
      </w:r>
      <w:r>
        <w:t>20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"_Toc87264466" </w:instrText>
      </w:r>
      <w:r>
        <w:fldChar w:fldCharType="separate"/>
      </w:r>
      <w:r>
        <w:rPr>
          <w:rStyle w:val="20"/>
        </w:rPr>
        <w:t>14.1</w:t>
      </w:r>
      <w:r>
        <w:rPr>
          <w:rFonts w:asciiTheme="minorHAnsi" w:hAnsiTheme="minorHAnsi" w:eastAsiaTheme="minorEastAsia" w:cstheme="minorBidi"/>
          <w:color w:val="auto"/>
          <w:sz w:val="22"/>
          <w:szCs w:val="22"/>
          <w:lang w:val="en-US" w:eastAsia="en-US"/>
        </w:rPr>
        <w:tab/>
      </w:r>
      <w:r>
        <w:rPr>
          <w:rStyle w:val="20"/>
        </w:rPr>
        <w:t>V.AUT.PWN.UPD.TXN.TIME.NSB</w:t>
      </w:r>
      <w:r>
        <w:tab/>
      </w:r>
      <w:r>
        <w:fldChar w:fldCharType="begin"/>
      </w:r>
      <w:r>
        <w:instrText xml:space="preserve"> PAGEREF _Toc87264466 \h </w:instrText>
      </w:r>
      <w:r>
        <w:fldChar w:fldCharType="separate"/>
      </w:r>
      <w:r>
        <w:t>20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"_Toc87264467" </w:instrText>
      </w:r>
      <w:r>
        <w:fldChar w:fldCharType="separate"/>
      </w:r>
      <w:r>
        <w:rPr>
          <w:rStyle w:val="20"/>
        </w:rPr>
        <w:t>14.2</w:t>
      </w:r>
      <w:r>
        <w:rPr>
          <w:rFonts w:asciiTheme="minorHAnsi" w:hAnsiTheme="minorHAnsi" w:eastAsiaTheme="minorEastAsia" w:cstheme="minorBidi"/>
          <w:color w:val="auto"/>
          <w:sz w:val="22"/>
          <w:szCs w:val="22"/>
          <w:lang w:val="en-US" w:eastAsia="en-US"/>
        </w:rPr>
        <w:tab/>
      </w:r>
      <w:r>
        <w:rPr>
          <w:rStyle w:val="20"/>
        </w:rPr>
        <w:t>V.AUT.PWN.ADVP.STAT.ENQ.NSB</w:t>
      </w:r>
      <w:r>
        <w:tab/>
      </w:r>
      <w:r>
        <w:fldChar w:fldCharType="begin"/>
      </w:r>
      <w:r>
        <w:instrText xml:space="preserve"> PAGEREF _Toc87264467 \h </w:instrText>
      </w:r>
      <w:r>
        <w:fldChar w:fldCharType="separate"/>
      </w:r>
      <w:r>
        <w:t>21</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"_Toc87264468" </w:instrText>
      </w:r>
      <w:r>
        <w:fldChar w:fldCharType="separate"/>
      </w:r>
      <w:r>
        <w:rPr>
          <w:rStyle w:val="20"/>
        </w:rPr>
        <w:t>14.3</w:t>
      </w:r>
      <w:r>
        <w:rPr>
          <w:rFonts w:asciiTheme="minorHAnsi" w:hAnsiTheme="minorHAnsi" w:eastAsiaTheme="minorEastAsia" w:cstheme="minorBidi"/>
          <w:color w:val="auto"/>
          <w:sz w:val="22"/>
          <w:szCs w:val="22"/>
          <w:lang w:val="en-US" w:eastAsia="en-US"/>
        </w:rPr>
        <w:tab/>
      </w:r>
      <w:r>
        <w:rPr>
          <w:rStyle w:val="20"/>
        </w:rPr>
        <w:t>V.AUT.PWN.PRTP.STAT.ENQ.NSB</w:t>
      </w:r>
      <w:r>
        <w:tab/>
      </w:r>
      <w:r>
        <w:fldChar w:fldCharType="begin"/>
      </w:r>
      <w:r>
        <w:instrText xml:space="preserve"> PAGEREF _Toc87264468 \h </w:instrText>
      </w:r>
      <w:r>
        <w:fldChar w:fldCharType="separate"/>
      </w:r>
      <w:r>
        <w:t>21</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"_Toc87264469" </w:instrText>
      </w:r>
      <w:r>
        <w:fldChar w:fldCharType="separate"/>
      </w:r>
      <w:r>
        <w:rPr>
          <w:rStyle w:val="20"/>
        </w:rPr>
        <w:t>14.4</w:t>
      </w:r>
      <w:r>
        <w:rPr>
          <w:rFonts w:asciiTheme="minorHAnsi" w:hAnsiTheme="minorHAnsi" w:eastAsiaTheme="minorEastAsia" w:cstheme="minorBidi"/>
          <w:color w:val="auto"/>
          <w:sz w:val="22"/>
          <w:szCs w:val="22"/>
          <w:lang w:val="en-US" w:eastAsia="en-US"/>
        </w:rPr>
        <w:tab/>
      </w:r>
      <w:r>
        <w:rPr>
          <w:rStyle w:val="20"/>
        </w:rPr>
        <w:t>V.AUT.PWN.INTP.STAT.ENQ.NSB</w:t>
      </w:r>
      <w:r>
        <w:tab/>
      </w:r>
      <w:r>
        <w:fldChar w:fldCharType="begin"/>
      </w:r>
      <w:r>
        <w:instrText xml:space="preserve"> PAGEREF _Toc87264469 \h </w:instrText>
      </w:r>
      <w:r>
        <w:fldChar w:fldCharType="separate"/>
      </w:r>
      <w:r>
        <w:t>22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"_Toc87264470" </w:instrText>
      </w:r>
      <w:r>
        <w:fldChar w:fldCharType="separate"/>
      </w:r>
      <w:r>
        <w:rPr>
          <w:rStyle w:val="20"/>
        </w:rPr>
        <w:t>14.5</w:t>
      </w:r>
      <w:r>
        <w:rPr>
          <w:rFonts w:asciiTheme="minorHAnsi" w:hAnsiTheme="minorHAnsi" w:eastAsiaTheme="minorEastAsia" w:cstheme="minorBidi"/>
          <w:color w:val="auto"/>
          <w:sz w:val="22"/>
          <w:szCs w:val="22"/>
          <w:lang w:val="en-US" w:eastAsia="en-US"/>
        </w:rPr>
        <w:tab/>
      </w:r>
      <w:r>
        <w:rPr>
          <w:rStyle w:val="20"/>
        </w:rPr>
        <w:t>V.AUT.PWN.REDM.STAT.ENQ.NSB</w:t>
      </w:r>
      <w:r>
        <w:tab/>
      </w:r>
      <w:r>
        <w:fldChar w:fldCharType="begin"/>
      </w:r>
      <w:r>
        <w:instrText xml:space="preserve"> PAGEREF _Toc87264470 \h </w:instrText>
      </w:r>
      <w:r>
        <w:fldChar w:fldCharType="separate"/>
      </w:r>
      <w:r>
        <w:t>22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"_Toc87264471" </w:instrText>
      </w:r>
      <w:r>
        <w:fldChar w:fldCharType="separate"/>
      </w:r>
      <w:r>
        <w:rPr>
          <w:rStyle w:val="20"/>
        </w:rPr>
        <w:t>14.6</w:t>
      </w:r>
      <w:r>
        <w:rPr>
          <w:rFonts w:asciiTheme="minorHAnsi" w:hAnsiTheme="minorHAnsi" w:eastAsiaTheme="minorEastAsia" w:cstheme="minorBidi"/>
          <w:color w:val="auto"/>
          <w:sz w:val="22"/>
          <w:szCs w:val="22"/>
          <w:lang w:val="en-US" w:eastAsia="en-US"/>
        </w:rPr>
        <w:tab/>
      </w:r>
      <w:r>
        <w:rPr>
          <w:rStyle w:val="20"/>
        </w:rPr>
        <w:t>V.AUT.PWN.AMT2P.STAT.ENQ.NSB</w:t>
      </w:r>
      <w:r>
        <w:tab/>
      </w:r>
      <w:r>
        <w:fldChar w:fldCharType="begin"/>
      </w:r>
      <w:r>
        <w:instrText xml:space="preserve"> PAGEREF _Toc87264471 \h </w:instrText>
      </w:r>
      <w:r>
        <w:fldChar w:fldCharType="separate"/>
      </w:r>
      <w:r>
        <w:t>23</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"_Toc87264472" </w:instrText>
      </w:r>
      <w:r>
        <w:fldChar w:fldCharType="separate"/>
      </w:r>
      <w:r>
        <w:rPr>
          <w:rStyle w:val="20"/>
        </w:rPr>
        <w:t>14.7</w:t>
      </w:r>
      <w:r>
        <w:rPr>
          <w:rFonts w:asciiTheme="minorHAnsi" w:hAnsiTheme="minorHAnsi" w:eastAsiaTheme="minorEastAsia" w:cstheme="minorBidi"/>
          <w:color w:val="auto"/>
          <w:sz w:val="22"/>
          <w:szCs w:val="22"/>
          <w:lang w:val="en-US" w:eastAsia="en-US"/>
        </w:rPr>
        <w:tab/>
      </w:r>
      <w:r>
        <w:rPr>
          <w:rStyle w:val="20"/>
        </w:rPr>
        <w:t>V.AUT.PWN.ADVR.STAT.ENQ.NSB</w:t>
      </w:r>
      <w:r>
        <w:tab/>
      </w:r>
      <w:r>
        <w:fldChar w:fldCharType="begin"/>
      </w:r>
      <w:r>
        <w:instrText xml:space="preserve"> PAGEREF _Toc87264472 \h </w:instrText>
      </w:r>
      <w:r>
        <w:fldChar w:fldCharType="separate"/>
      </w:r>
      <w:r>
        <w:t>23</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"_Toc87264473" </w:instrText>
      </w:r>
      <w:r>
        <w:fldChar w:fldCharType="separate"/>
      </w:r>
      <w:r>
        <w:rPr>
          <w:rStyle w:val="20"/>
        </w:rPr>
        <w:t>14.8</w:t>
      </w:r>
      <w:r>
        <w:rPr>
          <w:rFonts w:asciiTheme="minorHAnsi" w:hAnsiTheme="minorHAnsi" w:eastAsiaTheme="minorEastAsia" w:cstheme="minorBidi"/>
          <w:color w:val="auto"/>
          <w:sz w:val="22"/>
          <w:szCs w:val="22"/>
          <w:lang w:val="en-US" w:eastAsia="en-US"/>
        </w:rPr>
        <w:tab/>
      </w:r>
      <w:r>
        <w:rPr>
          <w:rStyle w:val="20"/>
        </w:rPr>
        <w:t>V.AUT.PWN.PMRV.STAT.ENQ.NSB</w:t>
      </w:r>
      <w:r>
        <w:tab/>
      </w:r>
      <w:r>
        <w:fldChar w:fldCharType="begin"/>
      </w:r>
      <w:r>
        <w:instrText xml:space="preserve"> PAGEREF _Toc87264473 \h </w:instrText>
      </w:r>
      <w:r>
        <w:fldChar w:fldCharType="separate"/>
      </w:r>
      <w:r>
        <w:t>24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"_Toc87264474" </w:instrText>
      </w:r>
      <w:r>
        <w:fldChar w:fldCharType="separate"/>
      </w:r>
      <w:r>
        <w:rPr>
          <w:rStyle w:val="20"/>
        </w:rPr>
        <w:t>14.9</w:t>
      </w:r>
      <w:r>
        <w:rPr>
          <w:rFonts w:asciiTheme="minorHAnsi" w:hAnsiTheme="minorHAnsi" w:eastAsiaTheme="minorEastAsia" w:cstheme="minorBidi"/>
          <w:color w:val="auto"/>
          <w:sz w:val="22"/>
          <w:szCs w:val="22"/>
          <w:lang w:val="en-US" w:eastAsia="en-US"/>
        </w:rPr>
        <w:tab/>
      </w:r>
      <w:r>
        <w:rPr>
          <w:rStyle w:val="20"/>
        </w:rPr>
        <w:t>V.AUT.PWN.ADRW.STAT.ENQ.NSB</w:t>
      </w:r>
      <w:r>
        <w:tab/>
      </w:r>
      <w:r>
        <w:fldChar w:fldCharType="begin"/>
      </w:r>
      <w:r>
        <w:instrText xml:space="preserve"> PAGEREF _Toc87264474 \h </w:instrText>
      </w:r>
      <w:r>
        <w:fldChar w:fldCharType="separate"/>
      </w:r>
      <w:r>
        <w:t>24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"_Toc87264475" </w:instrText>
      </w:r>
      <w:r>
        <w:fldChar w:fldCharType="separate"/>
      </w:r>
      <w:r>
        <w:rPr>
          <w:rStyle w:val="20"/>
        </w:rPr>
        <w:t>14.10</w:t>
      </w:r>
      <w:r>
        <w:rPr>
          <w:rFonts w:asciiTheme="minorHAnsi" w:hAnsiTheme="minorHAnsi" w:eastAsiaTheme="minorEastAsia" w:cstheme="minorBidi"/>
          <w:color w:val="auto"/>
          <w:sz w:val="22"/>
          <w:szCs w:val="22"/>
          <w:lang w:val="en-US" w:eastAsia="en-US"/>
        </w:rPr>
        <w:tab/>
      </w:r>
      <w:r>
        <w:rPr>
          <w:rStyle w:val="20"/>
        </w:rPr>
        <w:t>V.INP.TT.PWN.STAT.CHK.NSB</w:t>
      </w:r>
      <w:r>
        <w:tab/>
      </w:r>
      <w:r>
        <w:fldChar w:fldCharType="begin"/>
      </w:r>
      <w:r>
        <w:instrText xml:space="preserve"> PAGEREF _Toc87264475 \h </w:instrText>
      </w:r>
      <w:r>
        <w:fldChar w:fldCharType="separate"/>
      </w:r>
      <w:r>
        <w:t>25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"_Toc87264476" </w:instrText>
      </w:r>
      <w:r>
        <w:fldChar w:fldCharType="separate"/>
      </w:r>
      <w:r>
        <w:rPr>
          <w:rStyle w:val="20"/>
        </w:rPr>
        <w:t>14.11</w:t>
      </w:r>
      <w:r>
        <w:rPr>
          <w:rFonts w:asciiTheme="minorHAnsi" w:hAnsiTheme="minorHAnsi" w:eastAsiaTheme="minorEastAsia" w:cstheme="minorBidi"/>
          <w:color w:val="auto"/>
          <w:sz w:val="22"/>
          <w:szCs w:val="22"/>
          <w:lang w:val="en-US" w:eastAsia="en-US"/>
        </w:rPr>
        <w:tab/>
      </w:r>
      <w:r>
        <w:rPr>
          <w:rStyle w:val="20"/>
        </w:rPr>
        <w:t>V.INP.FT.PWN.STAT.CHK.NSB</w:t>
      </w:r>
      <w:r>
        <w:tab/>
      </w:r>
      <w:r>
        <w:fldChar w:fldCharType="begin"/>
      </w:r>
      <w:r>
        <w:instrText xml:space="preserve"> PAGEREF _Toc87264476 \h </w:instrText>
      </w:r>
      <w:r>
        <w:fldChar w:fldCharType="separate"/>
      </w:r>
      <w:r>
        <w:t>25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"_Toc87264477" </w:instrText>
      </w:r>
      <w:r>
        <w:fldChar w:fldCharType="separate"/>
      </w:r>
      <w:r>
        <w:rPr>
          <w:rStyle w:val="20"/>
        </w:rPr>
        <w:t>14.12</w:t>
      </w:r>
      <w:r>
        <w:rPr>
          <w:rFonts w:asciiTheme="minorHAnsi" w:hAnsiTheme="minorHAnsi" w:eastAsiaTheme="minorEastAsia" w:cstheme="minorBidi"/>
          <w:color w:val="auto"/>
          <w:sz w:val="22"/>
          <w:szCs w:val="22"/>
          <w:lang w:val="en-US" w:eastAsia="en-US"/>
        </w:rPr>
        <w:tab/>
      </w:r>
      <w:r>
        <w:rPr>
          <w:rStyle w:val="20"/>
        </w:rPr>
        <w:t>V.AUT.UPD.PWN.FT.PMT.NSB</w:t>
      </w:r>
      <w:r>
        <w:tab/>
      </w:r>
      <w:r>
        <w:fldChar w:fldCharType="begin"/>
      </w:r>
      <w:r>
        <w:instrText xml:space="preserve"> PAGEREF _Toc87264477 \h </w:instrText>
      </w:r>
      <w:r>
        <w:fldChar w:fldCharType="separate"/>
      </w:r>
      <w:r>
        <w:t>26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"_Toc87264478" </w:instrText>
      </w:r>
      <w:r>
        <w:fldChar w:fldCharType="separate"/>
      </w:r>
      <w:r>
        <w:rPr>
          <w:rStyle w:val="20"/>
        </w:rPr>
        <w:t>14.13</w:t>
      </w:r>
      <w:r>
        <w:rPr>
          <w:rFonts w:asciiTheme="minorHAnsi" w:hAnsiTheme="minorHAnsi" w:eastAsiaTheme="minorEastAsia" w:cstheme="minorBidi"/>
          <w:color w:val="auto"/>
          <w:sz w:val="22"/>
          <w:szCs w:val="22"/>
          <w:lang w:val="en-US" w:eastAsia="en-US"/>
        </w:rPr>
        <w:tab/>
      </w:r>
      <w:r>
        <w:rPr>
          <w:rStyle w:val="20"/>
        </w:rPr>
        <w:t>V.AUT.UPD.PWN.TT.PMT.NSB</w:t>
      </w:r>
      <w:r>
        <w:tab/>
      </w:r>
      <w:r>
        <w:fldChar w:fldCharType="begin"/>
      </w:r>
      <w:r>
        <w:instrText xml:space="preserve"> PAGEREF _Toc87264478 \h </w:instrText>
      </w:r>
      <w:r>
        <w:fldChar w:fldCharType="separate"/>
      </w:r>
      <w:r>
        <w:t>27</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"_Toc87264479" </w:instrText>
      </w:r>
      <w:r>
        <w:fldChar w:fldCharType="separate"/>
      </w:r>
      <w:r>
        <w:rPr>
          <w:rStyle w:val="20"/>
        </w:rPr>
        <w:t>14.14</w:t>
      </w:r>
      <w:r>
        <w:rPr>
          <w:rFonts w:asciiTheme="minorHAnsi" w:hAnsiTheme="minorHAnsi" w:eastAsiaTheme="minorEastAsia" w:cstheme="minorBidi"/>
          <w:color w:val="auto"/>
          <w:sz w:val="22"/>
          <w:szCs w:val="22"/>
          <w:lang w:val="en-US" w:eastAsia="en-US"/>
        </w:rPr>
        <w:tab/>
      </w:r>
      <w:r>
        <w:rPr>
          <w:rStyle w:val="20"/>
        </w:rPr>
        <w:t>V.AUT.UPD.PWN.FT.PMT.NSB</w:t>
      </w:r>
      <w:r>
        <w:tab/>
      </w:r>
      <w:r>
        <w:fldChar w:fldCharType="begin"/>
      </w:r>
      <w:r>
        <w:instrText xml:space="preserve"> PAGEREF _Toc87264479 \h </w:instrText>
      </w:r>
      <w:r>
        <w:fldChar w:fldCharType="separate"/>
      </w:r>
      <w:r>
        <w:t>27</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"_Toc87264480" </w:instrText>
      </w:r>
      <w:r>
        <w:fldChar w:fldCharType="separate"/>
      </w:r>
      <w:r>
        <w:rPr>
          <w:rStyle w:val="20"/>
        </w:rPr>
        <w:t>14.15</w:t>
      </w:r>
      <w:r>
        <w:rPr>
          <w:rFonts w:asciiTheme="minorHAnsi" w:hAnsiTheme="minorHAnsi" w:eastAsiaTheme="minorEastAsia" w:cstheme="minorBidi"/>
          <w:color w:val="auto"/>
          <w:sz w:val="22"/>
          <w:szCs w:val="22"/>
          <w:lang w:val="en-US" w:eastAsia="en-US"/>
        </w:rPr>
        <w:tab/>
      </w:r>
      <w:r>
        <w:rPr>
          <w:rStyle w:val="20"/>
        </w:rPr>
        <w:t>V.INP.CHK.ADV.DT.TT.NSB</w:t>
      </w:r>
      <w:r>
        <w:tab/>
      </w:r>
      <w:r>
        <w:fldChar w:fldCharType="begin"/>
      </w:r>
      <w:r>
        <w:instrText xml:space="preserve"> PAGEREF _Toc87264480 \h </w:instrText>
      </w:r>
      <w:r>
        <w:fldChar w:fldCharType="separate"/>
      </w:r>
      <w:r>
        <w:t>28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"_Toc87264481" </w:instrText>
      </w:r>
      <w:r>
        <w:fldChar w:fldCharType="separate"/>
      </w:r>
      <w:r>
        <w:rPr>
          <w:rStyle w:val="20"/>
        </w:rPr>
        <w:t>14.16</w:t>
      </w:r>
      <w:r>
        <w:rPr>
          <w:rFonts w:asciiTheme="minorHAnsi" w:hAnsiTheme="minorHAnsi" w:eastAsiaTheme="minorEastAsia" w:cstheme="minorBidi"/>
          <w:color w:val="auto"/>
          <w:sz w:val="22"/>
          <w:szCs w:val="22"/>
          <w:lang w:val="en-US" w:eastAsia="en-US"/>
        </w:rPr>
        <w:tab/>
      </w:r>
      <w:r>
        <w:rPr>
          <w:rStyle w:val="20"/>
        </w:rPr>
        <w:t>V.INP.CHK.ADV.DT.FT.NSB</w:t>
      </w:r>
      <w:r>
        <w:tab/>
      </w:r>
      <w:r>
        <w:fldChar w:fldCharType="begin"/>
      </w:r>
      <w:r>
        <w:instrText xml:space="preserve"> PAGEREF _Toc87264481 \h </w:instrText>
      </w:r>
      <w:r>
        <w:fldChar w:fldCharType="separate"/>
      </w:r>
      <w:r>
        <w:t>28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"_Toc87264482" </w:instrText>
      </w:r>
      <w:r>
        <w:fldChar w:fldCharType="separate"/>
      </w:r>
      <w:r>
        <w:rPr>
          <w:rStyle w:val="20"/>
        </w:rPr>
        <w:t>14.17</w:t>
      </w:r>
      <w:r>
        <w:rPr>
          <w:rFonts w:asciiTheme="minorHAnsi" w:hAnsiTheme="minorHAnsi" w:eastAsiaTheme="minorEastAsia" w:cstheme="minorBidi"/>
          <w:color w:val="auto"/>
          <w:sz w:val="22"/>
          <w:szCs w:val="22"/>
          <w:lang w:val="en-US" w:eastAsia="en-US"/>
        </w:rPr>
        <w:tab/>
      </w:r>
      <w:r>
        <w:rPr>
          <w:rStyle w:val="20"/>
        </w:rPr>
        <w:t>V.INP.CHK.REDM.BR.TT.NSB</w:t>
      </w:r>
      <w:r>
        <w:tab/>
      </w:r>
      <w:r>
        <w:fldChar w:fldCharType="begin"/>
      </w:r>
      <w:r>
        <w:instrText xml:space="preserve"> PAGEREF _Toc87264482 \h </w:instrText>
      </w:r>
      <w:r>
        <w:fldChar w:fldCharType="separate"/>
      </w:r>
      <w:r>
        <w:t>29</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"_Toc87264483" </w:instrText>
      </w:r>
      <w:r>
        <w:fldChar w:fldCharType="separate"/>
      </w:r>
      <w:r>
        <w:rPr>
          <w:rStyle w:val="20"/>
        </w:rPr>
        <w:t>14.18</w:t>
      </w:r>
      <w:r>
        <w:rPr>
          <w:rFonts w:asciiTheme="minorHAnsi" w:hAnsiTheme="minorHAnsi" w:eastAsiaTheme="minorEastAsia" w:cstheme="minorBidi"/>
          <w:color w:val="auto"/>
          <w:sz w:val="22"/>
          <w:szCs w:val="22"/>
          <w:lang w:val="en-US" w:eastAsia="en-US"/>
        </w:rPr>
        <w:tab/>
      </w:r>
      <w:r>
        <w:rPr>
          <w:rStyle w:val="20"/>
        </w:rPr>
        <w:t>V.INP.CHK.REDM.BR.FT.NSB</w:t>
      </w:r>
      <w:r>
        <w:tab/>
      </w:r>
      <w:r>
        <w:fldChar w:fldCharType="begin"/>
      </w:r>
      <w:r>
        <w:instrText xml:space="preserve"> PAGEREF _Toc87264483 \h </w:instrText>
      </w:r>
      <w:r>
        <w:fldChar w:fldCharType="separate"/>
      </w:r>
      <w:r>
        <w:t>29</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"_Toc87264484" </w:instrText>
      </w:r>
      <w:r>
        <w:fldChar w:fldCharType="separate"/>
      </w:r>
      <w:r>
        <w:rPr>
          <w:rStyle w:val="20"/>
        </w:rPr>
        <w:t>14.19</w:t>
      </w:r>
      <w:r>
        <w:rPr>
          <w:rFonts w:asciiTheme="minorHAnsi" w:hAnsiTheme="minorHAnsi" w:eastAsiaTheme="minorEastAsia" w:cstheme="minorBidi"/>
          <w:color w:val="auto"/>
          <w:sz w:val="22"/>
          <w:szCs w:val="22"/>
          <w:lang w:val="en-US" w:eastAsia="en-US"/>
        </w:rPr>
        <w:tab/>
      </w:r>
      <w:r>
        <w:rPr>
          <w:rStyle w:val="20"/>
        </w:rPr>
        <w:t>V.INP.CHK.REDM.BR.FT.NSB</w:t>
      </w:r>
      <w:r>
        <w:tab/>
      </w:r>
      <w:r>
        <w:fldChar w:fldCharType="begin"/>
      </w:r>
      <w:r>
        <w:instrText xml:space="preserve"> PAGEREF _Toc87264484 \h </w:instrText>
      </w:r>
      <w:r>
        <w:fldChar w:fldCharType="separate"/>
      </w:r>
      <w:r>
        <w:t>30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"_Toc87264485" </w:instrText>
      </w:r>
      <w:r>
        <w:fldChar w:fldCharType="separate"/>
      </w:r>
      <w:r>
        <w:rPr>
          <w:rStyle w:val="20"/>
        </w:rPr>
        <w:t>14.20</w:t>
      </w:r>
      <w:r>
        <w:rPr>
          <w:rFonts w:asciiTheme="minorHAnsi" w:hAnsiTheme="minorHAnsi" w:eastAsiaTheme="minorEastAsia" w:cstheme="minorBidi"/>
          <w:color w:val="auto"/>
          <w:sz w:val="22"/>
          <w:szCs w:val="22"/>
          <w:lang w:val="en-US" w:eastAsia="en-US"/>
        </w:rPr>
        <w:tab/>
      </w:r>
      <w:r>
        <w:rPr>
          <w:rStyle w:val="20"/>
        </w:rPr>
        <w:t>V.INP.INTP.CNT.CHK.NSB</w:t>
      </w:r>
      <w:r>
        <w:tab/>
      </w:r>
      <w:r>
        <w:fldChar w:fldCharType="begin"/>
      </w:r>
      <w:r>
        <w:instrText xml:space="preserve"> PAGEREF _Toc87264485 \h </w:instrText>
      </w:r>
      <w:r>
        <w:fldChar w:fldCharType="separate"/>
      </w:r>
      <w:r>
        <w:t>30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"_Toc87264486" </w:instrText>
      </w:r>
      <w:r>
        <w:fldChar w:fldCharType="separate"/>
      </w:r>
      <w:r>
        <w:rPr>
          <w:rStyle w:val="20"/>
        </w:rPr>
        <w:t>14.21</w:t>
      </w:r>
      <w:r>
        <w:rPr>
          <w:rFonts w:asciiTheme="minorHAnsi" w:hAnsiTheme="minorHAnsi" w:eastAsiaTheme="minorEastAsia" w:cstheme="minorBidi"/>
          <w:color w:val="auto"/>
          <w:sz w:val="22"/>
          <w:szCs w:val="22"/>
          <w:lang w:val="en-US" w:eastAsia="en-US"/>
        </w:rPr>
        <w:tab/>
      </w:r>
      <w:r>
        <w:rPr>
          <w:rStyle w:val="20"/>
        </w:rPr>
        <w:t>V.INP.PRTP.AMT.CHK.FT.NSB</w:t>
      </w:r>
      <w:r>
        <w:tab/>
      </w:r>
      <w:r>
        <w:fldChar w:fldCharType="begin"/>
      </w:r>
      <w:r>
        <w:instrText xml:space="preserve"> PAGEREF _Toc87264486 \h </w:instrText>
      </w:r>
      <w:r>
        <w:fldChar w:fldCharType="separate"/>
      </w:r>
      <w:r>
        <w:t>31</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"_Toc87264487" </w:instrText>
      </w:r>
      <w:r>
        <w:fldChar w:fldCharType="separate"/>
      </w:r>
      <w:r>
        <w:rPr>
          <w:rStyle w:val="20"/>
        </w:rPr>
        <w:t>14.22</w:t>
      </w:r>
      <w:r>
        <w:rPr>
          <w:rFonts w:asciiTheme="minorHAnsi" w:hAnsiTheme="minorHAnsi" w:eastAsiaTheme="minorEastAsia" w:cstheme="minorBidi"/>
          <w:color w:val="auto"/>
          <w:sz w:val="22"/>
          <w:szCs w:val="22"/>
          <w:lang w:val="en-US" w:eastAsia="en-US"/>
        </w:rPr>
        <w:tab/>
      </w:r>
      <w:r>
        <w:rPr>
          <w:rStyle w:val="20"/>
        </w:rPr>
        <w:t>V.INP.PRTP.AMT.CHK.TT.NSB</w:t>
      </w:r>
      <w:r>
        <w:tab/>
      </w:r>
      <w:r>
        <w:fldChar w:fldCharType="begin"/>
      </w:r>
      <w:r>
        <w:instrText xml:space="preserve"> PAGEREF _Toc87264487 \h </w:instrText>
      </w:r>
      <w:r>
        <w:fldChar w:fldCharType="separate"/>
      </w:r>
      <w:r>
        <w:t>31</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"_Toc87264488" </w:instrText>
      </w:r>
      <w:r>
        <w:fldChar w:fldCharType="separate"/>
      </w:r>
      <w:r>
        <w:rPr>
          <w:rStyle w:val="20"/>
        </w:rPr>
        <w:t>14.23</w:t>
      </w:r>
      <w:r>
        <w:rPr>
          <w:rFonts w:asciiTheme="minorHAnsi" w:hAnsiTheme="minorHAnsi" w:eastAsiaTheme="minorEastAsia" w:cstheme="minorBidi"/>
          <w:color w:val="auto"/>
          <w:sz w:val="22"/>
          <w:szCs w:val="22"/>
          <w:lang w:val="en-US" w:eastAsia="en-US"/>
        </w:rPr>
        <w:tab/>
      </w:r>
      <w:r>
        <w:rPr>
          <w:rStyle w:val="20"/>
        </w:rPr>
        <w:t>V.DEF.FT.PWN.CHG.NSB</w:t>
      </w:r>
      <w:r>
        <w:tab/>
      </w:r>
      <w:r>
        <w:fldChar w:fldCharType="begin"/>
      </w:r>
      <w:r>
        <w:instrText xml:space="preserve"> PAGEREF _Toc87264488 \h </w:instrText>
      </w:r>
      <w:r>
        <w:fldChar w:fldCharType="separate"/>
      </w:r>
      <w:r>
        <w:t>32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"_Toc87264489" </w:instrText>
      </w:r>
      <w:r>
        <w:fldChar w:fldCharType="separate"/>
      </w:r>
      <w:r>
        <w:rPr>
          <w:rStyle w:val="20"/>
        </w:rPr>
        <w:t>14.24</w:t>
      </w:r>
      <w:r>
        <w:rPr>
          <w:rFonts w:asciiTheme="minorHAnsi" w:hAnsiTheme="minorHAnsi" w:eastAsiaTheme="minorEastAsia" w:cstheme="minorBidi"/>
          <w:color w:val="auto"/>
          <w:sz w:val="22"/>
          <w:szCs w:val="22"/>
          <w:lang w:val="en-US" w:eastAsia="en-US"/>
        </w:rPr>
        <w:tab/>
      </w:r>
      <w:r>
        <w:rPr>
          <w:rStyle w:val="20"/>
        </w:rPr>
        <w:t>V.DEF.TT.PWN.CHG.NSB</w:t>
      </w:r>
      <w:r>
        <w:tab/>
      </w:r>
      <w:r>
        <w:fldChar w:fldCharType="begin"/>
      </w:r>
      <w:r>
        <w:instrText xml:space="preserve"> PAGEREF _Toc87264489 \h </w:instrText>
      </w:r>
      <w:r>
        <w:fldChar w:fldCharType="separate"/>
      </w:r>
      <w:r>
        <w:t>33</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"_Toc87264490" </w:instrText>
      </w:r>
      <w:r>
        <w:fldChar w:fldCharType="separate"/>
      </w:r>
      <w:r>
        <w:rPr>
          <w:rStyle w:val="20"/>
        </w:rPr>
        <w:t>15.</w:t>
      </w:r>
      <w:r>
        <w:rPr>
          <w:rFonts w:asciiTheme="minorHAnsi" w:hAnsiTheme="minorHAnsi" w:eastAsiaTheme="minorEastAsia" w:cstheme="minorBidi"/>
          <w:b w:val="0"/>
          <w:color w:val="auto"/>
          <w:sz w:val="22"/>
          <w:szCs w:val="22"/>
          <w:lang w:val="en-US" w:eastAsia="en-US"/>
        </w:rPr>
        <w:tab/>
      </w:r>
      <w:r>
        <w:rPr>
          <w:rStyle w:val="20"/>
        </w:rPr>
        <w:t>EB.DUPLICATE.TYPE</w:t>
      </w:r>
      <w:r>
        <w:tab/>
      </w:r>
      <w:r>
        <w:fldChar w:fldCharType="begin"/>
      </w:r>
      <w:r>
        <w:instrText xml:space="preserve"> PAGEREF _Toc87264490 \h </w:instrText>
      </w:r>
      <w:r>
        <w:fldChar w:fldCharType="separate"/>
      </w:r>
      <w:r>
        <w:t>34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"_Toc87264491" </w:instrText>
      </w:r>
      <w:r>
        <w:fldChar w:fldCharType="separate"/>
      </w:r>
      <w:r>
        <w:rPr>
          <w:rStyle w:val="20"/>
        </w:rPr>
        <w:t>15.1</w:t>
      </w:r>
      <w:r>
        <w:rPr>
          <w:rFonts w:asciiTheme="minorHAnsi" w:hAnsiTheme="minorHAnsi" w:eastAsiaTheme="minorEastAsia" w:cstheme="minorBidi"/>
          <w:color w:val="auto"/>
          <w:sz w:val="22"/>
          <w:szCs w:val="22"/>
          <w:lang w:val="en-US" w:eastAsia="en-US"/>
        </w:rPr>
        <w:tab/>
      </w:r>
      <w:r>
        <w:rPr>
          <w:rStyle w:val="20"/>
        </w:rPr>
        <w:t>PAWN.ADVP.NSB</w:t>
      </w:r>
      <w:r>
        <w:tab/>
      </w:r>
      <w:r>
        <w:fldChar w:fldCharType="begin"/>
      </w:r>
      <w:r>
        <w:instrText xml:space="preserve"> PAGEREF _Toc87264491 \h </w:instrText>
      </w:r>
      <w:r>
        <w:fldChar w:fldCharType="separate"/>
      </w:r>
      <w:r>
        <w:t>34</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"_Toc87264492" </w:instrText>
      </w:r>
      <w:r>
        <w:fldChar w:fldCharType="separate"/>
      </w:r>
      <w:r>
        <w:rPr>
          <w:rStyle w:val="20"/>
        </w:rPr>
        <w:t>16.</w:t>
      </w:r>
      <w:r>
        <w:rPr>
          <w:rFonts w:asciiTheme="minorHAnsi" w:hAnsiTheme="minorHAnsi" w:eastAsiaTheme="minorEastAsia" w:cstheme="minorBidi"/>
          <w:b w:val="0"/>
          <w:color w:val="auto"/>
          <w:sz w:val="22"/>
          <w:szCs w:val="22"/>
          <w:lang w:val="en-US" w:eastAsia="en-US"/>
        </w:rPr>
        <w:tab/>
      </w:r>
      <w:r>
        <w:rPr>
          <w:rStyle w:val="20"/>
        </w:rPr>
        <w:t>FT.CHARGE.TYPE</w:t>
      </w:r>
      <w:r>
        <w:tab/>
      </w:r>
      <w:r>
        <w:fldChar w:fldCharType="begin"/>
      </w:r>
      <w:r>
        <w:instrText xml:space="preserve"> PAGEREF _Toc87264492 \h </w:instrText>
      </w:r>
      <w:r>
        <w:fldChar w:fldCharType="separate"/>
      </w:r>
      <w:r>
        <w:t>34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"_Toc87264493" </w:instrText>
      </w:r>
      <w:r>
        <w:fldChar w:fldCharType="separate"/>
      </w:r>
      <w:r>
        <w:rPr>
          <w:rStyle w:val="20"/>
        </w:rPr>
        <w:t>16.1</w:t>
      </w:r>
      <w:r>
        <w:rPr>
          <w:rFonts w:asciiTheme="minorHAnsi" w:hAnsiTheme="minorHAnsi" w:eastAsiaTheme="minorEastAsia" w:cstheme="minorBidi"/>
          <w:color w:val="auto"/>
          <w:sz w:val="22"/>
          <w:szCs w:val="22"/>
          <w:lang w:val="en-US" w:eastAsia="en-US"/>
        </w:rPr>
        <w:tab/>
      </w:r>
      <w:r>
        <w:rPr>
          <w:rStyle w:val="20"/>
        </w:rPr>
        <w:t>PWNTXADVVAT</w:t>
      </w:r>
      <w:r>
        <w:tab/>
      </w:r>
      <w:r>
        <w:fldChar w:fldCharType="begin"/>
      </w:r>
      <w:r>
        <w:instrText xml:space="preserve"> PAGEREF _Toc87264493 \h </w:instrText>
      </w:r>
      <w:r>
        <w:fldChar w:fldCharType="separate"/>
      </w:r>
      <w:r>
        <w:t>34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"_Toc87264494" </w:instrText>
      </w:r>
      <w:r>
        <w:fldChar w:fldCharType="separate"/>
      </w:r>
      <w:r>
        <w:rPr>
          <w:rStyle w:val="20"/>
        </w:rPr>
        <w:t>16.2</w:t>
      </w:r>
      <w:r>
        <w:rPr>
          <w:rFonts w:asciiTheme="minorHAnsi" w:hAnsiTheme="minorHAnsi" w:eastAsiaTheme="minorEastAsia" w:cstheme="minorBidi"/>
          <w:color w:val="auto"/>
          <w:sz w:val="22"/>
          <w:szCs w:val="22"/>
          <w:lang w:val="en-US" w:eastAsia="en-US"/>
        </w:rPr>
        <w:tab/>
      </w:r>
      <w:r>
        <w:rPr>
          <w:rStyle w:val="20"/>
        </w:rPr>
        <w:t>PWNTXADVNBT</w:t>
      </w:r>
      <w:r>
        <w:tab/>
      </w:r>
      <w:r>
        <w:fldChar w:fldCharType="begin"/>
      </w:r>
      <w:r>
        <w:instrText xml:space="preserve"> PAGEREF _Toc87264494 \h </w:instrText>
      </w:r>
      <w:r>
        <w:fldChar w:fldCharType="separate"/>
      </w:r>
      <w:r>
        <w:t>35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"_Toc87264495" </w:instrText>
      </w:r>
      <w:r>
        <w:fldChar w:fldCharType="separate"/>
      </w:r>
      <w:r>
        <w:rPr>
          <w:rStyle w:val="20"/>
        </w:rPr>
        <w:t>16.3</w:t>
      </w:r>
      <w:r>
        <w:rPr>
          <w:rFonts w:asciiTheme="minorHAnsi" w:hAnsiTheme="minorHAnsi" w:eastAsiaTheme="minorEastAsia" w:cstheme="minorBidi"/>
          <w:color w:val="auto"/>
          <w:sz w:val="22"/>
          <w:szCs w:val="22"/>
          <w:lang w:val="en-US" w:eastAsia="en-US"/>
        </w:rPr>
        <w:tab/>
      </w:r>
      <w:r>
        <w:rPr>
          <w:rStyle w:val="20"/>
        </w:rPr>
        <w:t>PWNLEVY</w:t>
      </w:r>
      <w:r>
        <w:tab/>
      </w:r>
      <w:r>
        <w:fldChar w:fldCharType="begin"/>
      </w:r>
      <w:r>
        <w:instrText xml:space="preserve"> PAGEREF _Toc87264495 \h </w:instrText>
      </w:r>
      <w:r>
        <w:fldChar w:fldCharType="separate"/>
      </w:r>
      <w:r>
        <w:t>35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"_Toc87264496" </w:instrText>
      </w:r>
      <w:r>
        <w:fldChar w:fldCharType="separate"/>
      </w:r>
      <w:r>
        <w:rPr>
          <w:rStyle w:val="20"/>
        </w:rPr>
        <w:t>16.4</w:t>
      </w:r>
      <w:r>
        <w:rPr>
          <w:rFonts w:asciiTheme="minorHAnsi" w:hAnsiTheme="minorHAnsi" w:eastAsiaTheme="minorEastAsia" w:cstheme="minorBidi"/>
          <w:color w:val="auto"/>
          <w:sz w:val="22"/>
          <w:szCs w:val="22"/>
          <w:lang w:val="en-US" w:eastAsia="en-US"/>
        </w:rPr>
        <w:tab/>
      </w:r>
      <w:r>
        <w:rPr>
          <w:rStyle w:val="20"/>
        </w:rPr>
        <w:t>PWNSRVCHG</w:t>
      </w:r>
      <w:r>
        <w:tab/>
      </w:r>
      <w:r>
        <w:fldChar w:fldCharType="begin"/>
      </w:r>
      <w:r>
        <w:instrText xml:space="preserve"> PAGEREF _Toc87264496 \h </w:instrText>
      </w:r>
      <w:r>
        <w:fldChar w:fldCharType="separate"/>
      </w:r>
      <w:r>
        <w:t>35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"_Toc87264497" </w:instrText>
      </w:r>
      <w:r>
        <w:fldChar w:fldCharType="separate"/>
      </w:r>
      <w:r>
        <w:rPr>
          <w:rStyle w:val="20"/>
        </w:rPr>
        <w:t>16.5</w:t>
      </w:r>
      <w:r>
        <w:rPr>
          <w:rFonts w:asciiTheme="minorHAnsi" w:hAnsiTheme="minorHAnsi" w:eastAsiaTheme="minorEastAsia" w:cstheme="minorBidi"/>
          <w:color w:val="auto"/>
          <w:sz w:val="22"/>
          <w:szCs w:val="22"/>
          <w:lang w:val="en-US" w:eastAsia="en-US"/>
        </w:rPr>
        <w:tab/>
      </w:r>
      <w:r>
        <w:rPr>
          <w:rStyle w:val="20"/>
        </w:rPr>
        <w:t>PWNPOSTAGE</w:t>
      </w:r>
      <w:r>
        <w:tab/>
      </w:r>
      <w:r>
        <w:fldChar w:fldCharType="begin"/>
      </w:r>
      <w:r>
        <w:instrText xml:space="preserve"> PAGEREF _Toc87264497 \h </w:instrText>
      </w:r>
      <w:r>
        <w:fldChar w:fldCharType="separate"/>
      </w:r>
      <w:r>
        <w:t>35</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"_Toc87264498" </w:instrText>
      </w:r>
      <w:r>
        <w:fldChar w:fldCharType="separate"/>
      </w:r>
      <w:r>
        <w:rPr>
          <w:rStyle w:val="20"/>
        </w:rPr>
        <w:t>17.</w:t>
      </w:r>
      <w:r>
        <w:rPr>
          <w:rFonts w:asciiTheme="minorHAnsi" w:hAnsiTheme="minorHAnsi" w:eastAsiaTheme="minorEastAsia" w:cstheme="minorBidi"/>
          <w:b w:val="0"/>
          <w:color w:val="auto"/>
          <w:sz w:val="22"/>
          <w:szCs w:val="22"/>
          <w:lang w:val="en-US" w:eastAsia="en-US"/>
        </w:rPr>
        <w:tab/>
      </w:r>
      <w:r>
        <w:rPr>
          <w:rStyle w:val="20"/>
        </w:rPr>
        <w:t>TELLER.TRANSACTION</w:t>
      </w:r>
      <w:r>
        <w:tab/>
      </w:r>
      <w:r>
        <w:fldChar w:fldCharType="begin"/>
      </w:r>
      <w:r>
        <w:instrText xml:space="preserve"> PAGEREF _Toc87264498 \h </w:instrText>
      </w:r>
      <w:r>
        <w:fldChar w:fldCharType="separate"/>
      </w:r>
      <w:r>
        <w:t>35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"_Toc87264499" </w:instrText>
      </w:r>
      <w:r>
        <w:fldChar w:fldCharType="separate"/>
      </w:r>
      <w:r>
        <w:rPr>
          <w:rStyle w:val="20"/>
        </w:rPr>
        <w:t>17.1</w:t>
      </w:r>
      <w:r>
        <w:rPr>
          <w:rFonts w:asciiTheme="minorHAnsi" w:hAnsiTheme="minorHAnsi" w:eastAsiaTheme="minorEastAsia" w:cstheme="minorBidi"/>
          <w:color w:val="auto"/>
          <w:sz w:val="22"/>
          <w:szCs w:val="22"/>
          <w:lang w:val="en-US" w:eastAsia="en-US"/>
        </w:rPr>
        <w:tab/>
      </w:r>
      <w:r>
        <w:rPr>
          <w:rStyle w:val="20"/>
        </w:rPr>
        <w:t>300</w:t>
      </w:r>
      <w:r>
        <w:tab/>
      </w:r>
      <w:r>
        <w:fldChar w:fldCharType="begin"/>
      </w:r>
      <w:r>
        <w:instrText xml:space="preserve"> PAGEREF _Toc87264499 \h </w:instrText>
      </w:r>
      <w:r>
        <w:fldChar w:fldCharType="separate"/>
      </w:r>
      <w:r>
        <w:t>35</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"_Toc87264500" </w:instrText>
      </w:r>
      <w:r>
        <w:fldChar w:fldCharType="separate"/>
      </w:r>
      <w:r>
        <w:rPr>
          <w:rStyle w:val="20"/>
        </w:rPr>
        <w:t>18.</w:t>
      </w:r>
      <w:r>
        <w:rPr>
          <w:rFonts w:asciiTheme="minorHAnsi" w:hAnsiTheme="minorHAnsi" w:eastAsiaTheme="minorEastAsia" w:cstheme="minorBidi"/>
          <w:b w:val="0"/>
          <w:color w:val="auto"/>
          <w:sz w:val="22"/>
          <w:szCs w:val="22"/>
          <w:lang w:val="en-US" w:eastAsia="en-US"/>
        </w:rPr>
        <w:tab/>
      </w:r>
      <w:r>
        <w:rPr>
          <w:rStyle w:val="20"/>
        </w:rPr>
        <w:t>Versions</w:t>
      </w:r>
      <w:r>
        <w:tab/>
      </w:r>
      <w:r>
        <w:fldChar w:fldCharType="begin"/>
      </w:r>
      <w:r>
        <w:instrText xml:space="preserve"> PAGEREF _Toc87264500 \h </w:instrText>
      </w:r>
      <w:r>
        <w:fldChar w:fldCharType="separate"/>
      </w:r>
      <w:r>
        <w:t>36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"_Toc87264501" </w:instrText>
      </w:r>
      <w:r>
        <w:fldChar w:fldCharType="separate"/>
      </w:r>
      <w:r>
        <w:rPr>
          <w:rStyle w:val="20"/>
        </w:rPr>
        <w:t>18.1</w:t>
      </w:r>
      <w:r>
        <w:rPr>
          <w:rFonts w:asciiTheme="minorHAnsi" w:hAnsiTheme="minorHAnsi" w:eastAsiaTheme="minorEastAsia" w:cstheme="minorBidi"/>
          <w:color w:val="auto"/>
          <w:sz w:val="22"/>
          <w:szCs w:val="22"/>
          <w:lang w:val="en-US" w:eastAsia="en-US"/>
        </w:rPr>
        <w:tab/>
      </w:r>
      <w:r>
        <w:rPr>
          <w:rStyle w:val="20"/>
        </w:rPr>
        <w:t>EB.PAWNING.TXN.NSB,ADVP.INPUT</w:t>
      </w:r>
      <w:r>
        <w:tab/>
      </w:r>
      <w:r>
        <w:fldChar w:fldCharType="begin"/>
      </w:r>
      <w:r>
        <w:instrText xml:space="preserve"> PAGEREF _Toc87264501 \h </w:instrText>
      </w:r>
      <w:r>
        <w:fldChar w:fldCharType="separate"/>
      </w:r>
      <w:r>
        <w:t>36</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"_Toc87264502" </w:instrText>
      </w:r>
      <w:r>
        <w:fldChar w:fldCharType="separate"/>
      </w:r>
      <w:r>
        <w:rPr>
          <w:rStyle w:val="20"/>
        </w:rPr>
        <w:t>18.1.1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_Toc87264502 \h </w:instrText>
      </w:r>
      <w:r>
        <w:fldChar w:fldCharType="separate"/>
      </w:r>
      <w:r>
        <w:t>36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"_Toc87264503" </w:instrText>
      </w:r>
      <w:r>
        <w:fldChar w:fldCharType="separate"/>
      </w:r>
      <w:r>
        <w:rPr>
          <w:rStyle w:val="20"/>
        </w:rPr>
        <w:t>18.2</w:t>
      </w:r>
      <w:r>
        <w:rPr>
          <w:rFonts w:asciiTheme="minorHAnsi" w:hAnsiTheme="minorHAnsi" w:eastAsiaTheme="minorEastAsia" w:cstheme="minorBidi"/>
          <w:color w:val="auto"/>
          <w:sz w:val="22"/>
          <w:szCs w:val="22"/>
          <w:lang w:val="en-US" w:eastAsia="en-US"/>
        </w:rPr>
        <w:tab/>
      </w:r>
      <w:r>
        <w:rPr>
          <w:rStyle w:val="20"/>
        </w:rPr>
        <w:t>EB.PAWNING.TXN.NSB,PRTP.INPUT</w:t>
      </w:r>
      <w:r>
        <w:tab/>
      </w:r>
      <w:r>
        <w:fldChar w:fldCharType="begin"/>
      </w:r>
      <w:r>
        <w:instrText xml:space="preserve"> PAGEREF _Toc87264503 \h </w:instrText>
      </w:r>
      <w:r>
        <w:fldChar w:fldCharType="separate"/>
      </w:r>
      <w:r>
        <w:t>36</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"_Toc87264504" </w:instrText>
      </w:r>
      <w:r>
        <w:fldChar w:fldCharType="separate"/>
      </w:r>
      <w:r>
        <w:rPr>
          <w:rStyle w:val="20"/>
        </w:rPr>
        <w:t>18.2.1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_Toc87264504 \h </w:instrText>
      </w:r>
      <w:r>
        <w:fldChar w:fldCharType="separate"/>
      </w:r>
      <w:r>
        <w:t>36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"_Toc87264505" </w:instrText>
      </w:r>
      <w:r>
        <w:fldChar w:fldCharType="separate"/>
      </w:r>
      <w:r>
        <w:rPr>
          <w:rStyle w:val="20"/>
        </w:rPr>
        <w:t>18.3</w:t>
      </w:r>
      <w:r>
        <w:rPr>
          <w:rFonts w:asciiTheme="minorHAnsi" w:hAnsiTheme="minorHAnsi" w:eastAsiaTheme="minorEastAsia" w:cstheme="minorBidi"/>
          <w:color w:val="auto"/>
          <w:sz w:val="22"/>
          <w:szCs w:val="22"/>
          <w:lang w:val="en-US" w:eastAsia="en-US"/>
        </w:rPr>
        <w:tab/>
      </w:r>
      <w:r>
        <w:rPr>
          <w:rStyle w:val="20"/>
        </w:rPr>
        <w:t>EB.PAWNING.TXN.NSB,INTP.INPUT</w:t>
      </w:r>
      <w:r>
        <w:tab/>
      </w:r>
      <w:r>
        <w:fldChar w:fldCharType="begin"/>
      </w:r>
      <w:r>
        <w:instrText xml:space="preserve"> PAGEREF _Toc87264505 \h </w:instrText>
      </w:r>
      <w:r>
        <w:fldChar w:fldCharType="separate"/>
      </w:r>
      <w:r>
        <w:t>37</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"_Toc87264506" </w:instrText>
      </w:r>
      <w:r>
        <w:fldChar w:fldCharType="separate"/>
      </w:r>
      <w:r>
        <w:rPr>
          <w:rStyle w:val="20"/>
        </w:rPr>
        <w:t>18.3.1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_Toc87264506 \h </w:instrText>
      </w:r>
      <w:r>
        <w:fldChar w:fldCharType="separate"/>
      </w:r>
      <w:r>
        <w:t>37</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"_Toc87264507" </w:instrText>
      </w:r>
      <w:r>
        <w:fldChar w:fldCharType="separate"/>
      </w:r>
      <w:r>
        <w:rPr>
          <w:rStyle w:val="20"/>
        </w:rPr>
        <w:t>18.4</w:t>
      </w:r>
      <w:r>
        <w:rPr>
          <w:rFonts w:asciiTheme="minorHAnsi" w:hAnsiTheme="minorHAnsi" w:eastAsiaTheme="minorEastAsia" w:cstheme="minorBidi"/>
          <w:color w:val="auto"/>
          <w:sz w:val="22"/>
          <w:szCs w:val="22"/>
          <w:lang w:val="en-US" w:eastAsia="en-US"/>
        </w:rPr>
        <w:tab/>
      </w:r>
      <w:r>
        <w:rPr>
          <w:rStyle w:val="20"/>
        </w:rPr>
        <w:t>EB.PAWNING.TXN.NSB,REDM.INPUT</w:t>
      </w:r>
      <w:r>
        <w:tab/>
      </w:r>
      <w:r>
        <w:fldChar w:fldCharType="begin"/>
      </w:r>
      <w:r>
        <w:instrText xml:space="preserve"> PAGEREF _Toc87264507 \h </w:instrText>
      </w:r>
      <w:r>
        <w:fldChar w:fldCharType="separate"/>
      </w:r>
      <w:r>
        <w:t>38</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"_Toc87264508" </w:instrText>
      </w:r>
      <w:r>
        <w:fldChar w:fldCharType="separate"/>
      </w:r>
      <w:r>
        <w:rPr>
          <w:rStyle w:val="20"/>
        </w:rPr>
        <w:t>18.4.1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_Toc87264508 \h </w:instrText>
      </w:r>
      <w:r>
        <w:fldChar w:fldCharType="separate"/>
      </w:r>
      <w:r>
        <w:t>38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"_Toc87264509" </w:instrText>
      </w:r>
      <w:r>
        <w:fldChar w:fldCharType="separate"/>
      </w:r>
      <w:r>
        <w:rPr>
          <w:rStyle w:val="20"/>
        </w:rPr>
        <w:t>18.5</w:t>
      </w:r>
      <w:r>
        <w:rPr>
          <w:rFonts w:asciiTheme="minorHAnsi" w:hAnsiTheme="minorHAnsi" w:eastAsiaTheme="minorEastAsia" w:cstheme="minorBidi"/>
          <w:color w:val="auto"/>
          <w:sz w:val="22"/>
          <w:szCs w:val="22"/>
          <w:lang w:val="en-US" w:eastAsia="en-US"/>
        </w:rPr>
        <w:tab/>
      </w:r>
      <w:r>
        <w:rPr>
          <w:rStyle w:val="20"/>
        </w:rPr>
        <w:t>EB.PAWNING.TXN.NSB,AMT2P.INPUT</w:t>
      </w:r>
      <w:r>
        <w:tab/>
      </w:r>
      <w:r>
        <w:fldChar w:fldCharType="begin"/>
      </w:r>
      <w:r>
        <w:instrText xml:space="preserve"> PAGEREF _Toc87264509 \h </w:instrText>
      </w:r>
      <w:r>
        <w:fldChar w:fldCharType="separate"/>
      </w:r>
      <w:r>
        <w:t>38</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"_Toc87264510" </w:instrText>
      </w:r>
      <w:r>
        <w:fldChar w:fldCharType="separate"/>
      </w:r>
      <w:r>
        <w:rPr>
          <w:rStyle w:val="20"/>
        </w:rPr>
        <w:t>18.5.1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_Toc87264510 \h </w:instrText>
      </w:r>
      <w:r>
        <w:fldChar w:fldCharType="separate"/>
      </w:r>
      <w:r>
        <w:t>38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"_Toc87264511" </w:instrText>
      </w:r>
      <w:r>
        <w:fldChar w:fldCharType="separate"/>
      </w:r>
      <w:r>
        <w:rPr>
          <w:rStyle w:val="20"/>
        </w:rPr>
        <w:t>18.6</w:t>
      </w:r>
      <w:r>
        <w:rPr>
          <w:rFonts w:asciiTheme="minorHAnsi" w:hAnsiTheme="minorHAnsi" w:eastAsiaTheme="minorEastAsia" w:cstheme="minorBidi"/>
          <w:color w:val="auto"/>
          <w:sz w:val="22"/>
          <w:szCs w:val="22"/>
          <w:lang w:val="en-US" w:eastAsia="en-US"/>
        </w:rPr>
        <w:tab/>
      </w:r>
      <w:r>
        <w:rPr>
          <w:rStyle w:val="20"/>
        </w:rPr>
        <w:t>EB.PAWNING.TXN.NSB,ADVR.INPUT</w:t>
      </w:r>
      <w:r>
        <w:tab/>
      </w:r>
      <w:r>
        <w:fldChar w:fldCharType="begin"/>
      </w:r>
      <w:r>
        <w:instrText xml:space="preserve"> PAGEREF _Toc87264511 \h </w:instrText>
      </w:r>
      <w:r>
        <w:fldChar w:fldCharType="separate"/>
      </w:r>
      <w:r>
        <w:t>39</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"_Toc87264512" </w:instrText>
      </w:r>
      <w:r>
        <w:fldChar w:fldCharType="separate"/>
      </w:r>
      <w:r>
        <w:rPr>
          <w:rStyle w:val="20"/>
        </w:rPr>
        <w:t>18.6.1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_Toc87264512 \h </w:instrText>
      </w:r>
      <w:r>
        <w:fldChar w:fldCharType="separate"/>
      </w:r>
      <w:r>
        <w:t>39</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"_Toc87264513" </w:instrText>
      </w:r>
      <w:r>
        <w:fldChar w:fldCharType="separate"/>
      </w:r>
      <w:r>
        <w:rPr>
          <w:rStyle w:val="20"/>
        </w:rPr>
        <w:t>18.7</w:t>
      </w:r>
      <w:r>
        <w:rPr>
          <w:rFonts w:asciiTheme="minorHAnsi" w:hAnsiTheme="minorHAnsi" w:eastAsiaTheme="minorEastAsia" w:cstheme="minorBidi"/>
          <w:color w:val="auto"/>
          <w:sz w:val="22"/>
          <w:szCs w:val="22"/>
          <w:lang w:val="en-US" w:eastAsia="en-US"/>
        </w:rPr>
        <w:tab/>
      </w:r>
      <w:r>
        <w:rPr>
          <w:rStyle w:val="20"/>
        </w:rPr>
        <w:t>EB.PAWNING.TXN.NSB,PMRV.INPUT</w:t>
      </w:r>
      <w:r>
        <w:tab/>
      </w:r>
      <w:r>
        <w:fldChar w:fldCharType="begin"/>
      </w:r>
      <w:r>
        <w:instrText xml:space="preserve"> PAGEREF _Toc87264513 \h </w:instrText>
      </w:r>
      <w:r>
        <w:fldChar w:fldCharType="separate"/>
      </w:r>
      <w:r>
        <w:t>40</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"_Toc87264514" </w:instrText>
      </w:r>
      <w:r>
        <w:fldChar w:fldCharType="separate"/>
      </w:r>
      <w:r>
        <w:rPr>
          <w:rStyle w:val="20"/>
        </w:rPr>
        <w:t>18.7.1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_Toc87264514 \h </w:instrText>
      </w:r>
      <w:r>
        <w:fldChar w:fldCharType="separate"/>
      </w:r>
      <w:r>
        <w:t>40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"_Toc87264515" </w:instrText>
      </w:r>
      <w:r>
        <w:fldChar w:fldCharType="separate"/>
      </w:r>
      <w:r>
        <w:rPr>
          <w:rStyle w:val="20"/>
        </w:rPr>
        <w:t>18.8</w:t>
      </w:r>
      <w:r>
        <w:rPr>
          <w:rFonts w:asciiTheme="minorHAnsi" w:hAnsiTheme="minorHAnsi" w:eastAsiaTheme="minorEastAsia" w:cstheme="minorBidi"/>
          <w:color w:val="auto"/>
          <w:sz w:val="22"/>
          <w:szCs w:val="22"/>
          <w:lang w:val="en-US" w:eastAsia="en-US"/>
        </w:rPr>
        <w:tab/>
      </w:r>
      <w:r>
        <w:rPr>
          <w:rStyle w:val="20"/>
        </w:rPr>
        <w:t>EB.PAWNING.TXN.NSB,ADRW.INPUT</w:t>
      </w:r>
      <w:r>
        <w:tab/>
      </w:r>
      <w:r>
        <w:fldChar w:fldCharType="begin"/>
      </w:r>
      <w:r>
        <w:instrText xml:space="preserve"> PAGEREF _Toc87264515 \h </w:instrText>
      </w:r>
      <w:r>
        <w:fldChar w:fldCharType="separate"/>
      </w:r>
      <w:r>
        <w:t>41</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"_Toc87264516" </w:instrText>
      </w:r>
      <w:r>
        <w:fldChar w:fldCharType="separate"/>
      </w:r>
      <w:r>
        <w:rPr>
          <w:rStyle w:val="20"/>
        </w:rPr>
        <w:t>18.8.1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_Toc87264516 \h </w:instrText>
      </w:r>
      <w:r>
        <w:fldChar w:fldCharType="separate"/>
      </w:r>
      <w:r>
        <w:t>41</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"_Toc87264517" </w:instrText>
      </w:r>
      <w:r>
        <w:fldChar w:fldCharType="separate"/>
      </w:r>
      <w:r>
        <w:rPr>
          <w:rStyle w:val="20"/>
        </w:rPr>
        <w:t>18.9</w:t>
      </w:r>
      <w:r>
        <w:rPr>
          <w:rFonts w:asciiTheme="minorHAnsi" w:hAnsiTheme="minorHAnsi" w:eastAsiaTheme="minorEastAsia" w:cstheme="minorBidi"/>
          <w:color w:val="auto"/>
          <w:sz w:val="22"/>
          <w:szCs w:val="22"/>
          <w:lang w:val="en-US" w:eastAsia="en-US"/>
        </w:rPr>
        <w:tab/>
      </w:r>
      <w:r>
        <w:rPr>
          <w:rStyle w:val="20"/>
        </w:rPr>
        <w:t>EB.PAWNING.TXN.NSB,ADVP.UPDATE.1.0.0</w:t>
      </w:r>
      <w:r>
        <w:tab/>
      </w:r>
      <w:r>
        <w:fldChar w:fldCharType="begin"/>
      </w:r>
      <w:r>
        <w:instrText xml:space="preserve"> PAGEREF _Toc87264517 \h </w:instrText>
      </w:r>
      <w:r>
        <w:fldChar w:fldCharType="separate"/>
      </w:r>
      <w:r>
        <w:t>42</w:t>
      </w:r>
      <w:r>
        <w:fldChar w:fldCharType="end"/>
      </w:r>
      <w:r>
        <w:fldChar w:fldCharType="end"/>
      </w:r>
    </w:p>
    <w:p>
      <w:pPr>
        <w:pStyle w:val="25"/>
        <w:tabs>
          <w:tab w:val="left" w:pos="12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"_Toc87264518" </w:instrText>
      </w:r>
      <w:r>
        <w:fldChar w:fldCharType="separate"/>
      </w:r>
      <w:r>
        <w:rPr>
          <w:rStyle w:val="20"/>
        </w:rPr>
        <w:t>18.9.1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_Toc87264518 \h </w:instrText>
      </w:r>
      <w:r>
        <w:fldChar w:fldCharType="separate"/>
      </w:r>
      <w:r>
        <w:t>42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"_Toc87264519" </w:instrText>
      </w:r>
      <w:r>
        <w:fldChar w:fldCharType="separate"/>
      </w:r>
      <w:r>
        <w:rPr>
          <w:rStyle w:val="20"/>
        </w:rPr>
        <w:t>18.10</w:t>
      </w:r>
      <w:r>
        <w:rPr>
          <w:rFonts w:asciiTheme="minorHAnsi" w:hAnsiTheme="minorHAnsi" w:eastAsiaTheme="minorEastAsia" w:cstheme="minorBidi"/>
          <w:color w:val="auto"/>
          <w:sz w:val="22"/>
          <w:szCs w:val="22"/>
          <w:lang w:val="en-US" w:eastAsia="en-US"/>
        </w:rPr>
        <w:tab/>
      </w:r>
      <w:r>
        <w:rPr>
          <w:rStyle w:val="20"/>
        </w:rPr>
        <w:t>EB.PAWNING.TXN.NSB,PRTP.UPDATE.1.0.0</w:t>
      </w:r>
      <w:r>
        <w:tab/>
      </w:r>
      <w:r>
        <w:fldChar w:fldCharType="begin"/>
      </w:r>
      <w:r>
        <w:instrText xml:space="preserve"> PAGEREF _Toc87264519 \h </w:instrText>
      </w:r>
      <w:r>
        <w:fldChar w:fldCharType="separate"/>
      </w:r>
      <w:r>
        <w:t>43</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"_Toc87264520" </w:instrText>
      </w:r>
      <w:r>
        <w:fldChar w:fldCharType="separate"/>
      </w:r>
      <w:r>
        <w:rPr>
          <w:rStyle w:val="20"/>
        </w:rPr>
        <w:t>18.10.1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_Toc87264520 \h </w:instrText>
      </w:r>
      <w:r>
        <w:fldChar w:fldCharType="separate"/>
      </w:r>
      <w:r>
        <w:t>43</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"_Toc87264521" </w:instrText>
      </w:r>
      <w:r>
        <w:fldChar w:fldCharType="separate"/>
      </w:r>
      <w:r>
        <w:rPr>
          <w:rStyle w:val="20"/>
        </w:rPr>
        <w:t>18.11</w:t>
      </w:r>
      <w:r>
        <w:rPr>
          <w:rFonts w:asciiTheme="minorHAnsi" w:hAnsiTheme="minorHAnsi" w:eastAsiaTheme="minorEastAsia" w:cstheme="minorBidi"/>
          <w:color w:val="auto"/>
          <w:sz w:val="22"/>
          <w:szCs w:val="22"/>
          <w:lang w:val="en-US" w:eastAsia="en-US"/>
        </w:rPr>
        <w:tab/>
      </w:r>
      <w:r>
        <w:rPr>
          <w:rStyle w:val="20"/>
        </w:rPr>
        <w:t>EB.PAWNING.TXN.NSB,INTP.UPDATE.1.0.0</w:t>
      </w:r>
      <w:r>
        <w:tab/>
      </w:r>
      <w:r>
        <w:fldChar w:fldCharType="begin"/>
      </w:r>
      <w:r>
        <w:instrText xml:space="preserve"> PAGEREF _Toc87264521 \h </w:instrText>
      </w:r>
      <w:r>
        <w:fldChar w:fldCharType="separate"/>
      </w:r>
      <w:r>
        <w:t>44</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"_Toc87264522" </w:instrText>
      </w:r>
      <w:r>
        <w:fldChar w:fldCharType="separate"/>
      </w:r>
      <w:r>
        <w:rPr>
          <w:rStyle w:val="20"/>
        </w:rPr>
        <w:t>18.11.1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_Toc87264522 \h </w:instrText>
      </w:r>
      <w:r>
        <w:fldChar w:fldCharType="separate"/>
      </w:r>
      <w:r>
        <w:t>44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"_Toc87264523" </w:instrText>
      </w:r>
      <w:r>
        <w:fldChar w:fldCharType="separate"/>
      </w:r>
      <w:r>
        <w:rPr>
          <w:rStyle w:val="20"/>
        </w:rPr>
        <w:t>18.12</w:t>
      </w:r>
      <w:r>
        <w:rPr>
          <w:rFonts w:asciiTheme="minorHAnsi" w:hAnsiTheme="minorHAnsi" w:eastAsiaTheme="minorEastAsia" w:cstheme="minorBidi"/>
          <w:color w:val="auto"/>
          <w:sz w:val="22"/>
          <w:szCs w:val="22"/>
          <w:lang w:val="en-US" w:eastAsia="en-US"/>
        </w:rPr>
        <w:tab/>
      </w:r>
      <w:r>
        <w:rPr>
          <w:rStyle w:val="20"/>
        </w:rPr>
        <w:t>EB.PAWNING.TXN.NSB,REDM.UPDATE.1.0.0</w:t>
      </w:r>
      <w:r>
        <w:tab/>
      </w:r>
      <w:r>
        <w:fldChar w:fldCharType="begin"/>
      </w:r>
      <w:r>
        <w:instrText xml:space="preserve"> PAGEREF _Toc87264523 \h </w:instrText>
      </w:r>
      <w:r>
        <w:fldChar w:fldCharType="separate"/>
      </w:r>
      <w:r>
        <w:t>45</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"_Toc87264524" </w:instrText>
      </w:r>
      <w:r>
        <w:fldChar w:fldCharType="separate"/>
      </w:r>
      <w:r>
        <w:rPr>
          <w:rStyle w:val="20"/>
        </w:rPr>
        <w:t>18.12.1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_Toc87264524 \h </w:instrText>
      </w:r>
      <w:r>
        <w:fldChar w:fldCharType="separate"/>
      </w:r>
      <w:r>
        <w:t>45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"_Toc87264525" </w:instrText>
      </w:r>
      <w:r>
        <w:fldChar w:fldCharType="separate"/>
      </w:r>
      <w:r>
        <w:rPr>
          <w:rStyle w:val="20"/>
        </w:rPr>
        <w:t>18.13</w:t>
      </w:r>
      <w:r>
        <w:rPr>
          <w:rFonts w:asciiTheme="minorHAnsi" w:hAnsiTheme="minorHAnsi" w:eastAsiaTheme="minorEastAsia" w:cstheme="minorBidi"/>
          <w:color w:val="auto"/>
          <w:sz w:val="22"/>
          <w:szCs w:val="22"/>
          <w:lang w:val="en-US" w:eastAsia="en-US"/>
        </w:rPr>
        <w:tab/>
      </w:r>
      <w:r>
        <w:rPr>
          <w:rStyle w:val="20"/>
        </w:rPr>
        <w:t>EB.PAWNING.TXN.NSB,AMT2P.UPDATE.1.0.0</w:t>
      </w:r>
      <w:r>
        <w:tab/>
      </w:r>
      <w:r>
        <w:fldChar w:fldCharType="begin"/>
      </w:r>
      <w:r>
        <w:instrText xml:space="preserve"> PAGEREF _Toc87264525 \h </w:instrText>
      </w:r>
      <w:r>
        <w:fldChar w:fldCharType="separate"/>
      </w:r>
      <w:r>
        <w:t>46</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"_Toc87264526" </w:instrText>
      </w:r>
      <w:r>
        <w:fldChar w:fldCharType="separate"/>
      </w:r>
      <w:r>
        <w:rPr>
          <w:rStyle w:val="20"/>
        </w:rPr>
        <w:t>18.13.1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_Toc87264526 \h </w:instrText>
      </w:r>
      <w:r>
        <w:fldChar w:fldCharType="separate"/>
      </w:r>
      <w:r>
        <w:t>46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"_Toc87264527" </w:instrText>
      </w:r>
      <w:r>
        <w:fldChar w:fldCharType="separate"/>
      </w:r>
      <w:r>
        <w:rPr>
          <w:rStyle w:val="20"/>
        </w:rPr>
        <w:t>18.14</w:t>
      </w:r>
      <w:r>
        <w:rPr>
          <w:rFonts w:asciiTheme="minorHAnsi" w:hAnsiTheme="minorHAnsi" w:eastAsiaTheme="minorEastAsia" w:cstheme="minorBidi"/>
          <w:color w:val="auto"/>
          <w:sz w:val="22"/>
          <w:szCs w:val="22"/>
          <w:lang w:val="en-US" w:eastAsia="en-US"/>
        </w:rPr>
        <w:tab/>
      </w:r>
      <w:r>
        <w:rPr>
          <w:rStyle w:val="20"/>
        </w:rPr>
        <w:t>EB.PAWNING.TXN.NSB,ADVR.UPDATE.1.0.0</w:t>
      </w:r>
      <w:r>
        <w:tab/>
      </w:r>
      <w:r>
        <w:fldChar w:fldCharType="begin"/>
      </w:r>
      <w:r>
        <w:instrText xml:space="preserve"> PAGEREF _Toc87264527 \h </w:instrText>
      </w:r>
      <w:r>
        <w:fldChar w:fldCharType="separate"/>
      </w:r>
      <w:r>
        <w:t>48</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"_Toc87264528" </w:instrText>
      </w:r>
      <w:r>
        <w:fldChar w:fldCharType="separate"/>
      </w:r>
      <w:r>
        <w:rPr>
          <w:rStyle w:val="20"/>
        </w:rPr>
        <w:t>18.14.1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_Toc87264528 \h </w:instrText>
      </w:r>
      <w:r>
        <w:fldChar w:fldCharType="separate"/>
      </w:r>
      <w:r>
        <w:t>48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"_Toc87264529" </w:instrText>
      </w:r>
      <w:r>
        <w:fldChar w:fldCharType="separate"/>
      </w:r>
      <w:r>
        <w:rPr>
          <w:rStyle w:val="20"/>
        </w:rPr>
        <w:t>18.15</w:t>
      </w:r>
      <w:r>
        <w:rPr>
          <w:rFonts w:asciiTheme="minorHAnsi" w:hAnsiTheme="minorHAnsi" w:eastAsiaTheme="minorEastAsia" w:cstheme="minorBidi"/>
          <w:color w:val="auto"/>
          <w:sz w:val="22"/>
          <w:szCs w:val="22"/>
          <w:lang w:val="en-US" w:eastAsia="en-US"/>
        </w:rPr>
        <w:tab/>
      </w:r>
      <w:r>
        <w:rPr>
          <w:rStyle w:val="20"/>
        </w:rPr>
        <w:t>EB.PAWNING.TXN.NSB,PMRV.UPDATE.1.0.0</w:t>
      </w:r>
      <w:r>
        <w:tab/>
      </w:r>
      <w:r>
        <w:fldChar w:fldCharType="begin"/>
      </w:r>
      <w:r>
        <w:instrText xml:space="preserve"> PAGEREF _Toc87264529 \h </w:instrText>
      </w:r>
      <w:r>
        <w:fldChar w:fldCharType="separate"/>
      </w:r>
      <w:r>
        <w:t>48</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"_Toc87264530" </w:instrText>
      </w:r>
      <w:r>
        <w:fldChar w:fldCharType="separate"/>
      </w:r>
      <w:r>
        <w:rPr>
          <w:rStyle w:val="20"/>
        </w:rPr>
        <w:t>18.15.1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_Toc87264530 \h </w:instrText>
      </w:r>
      <w:r>
        <w:fldChar w:fldCharType="separate"/>
      </w:r>
      <w:r>
        <w:t>48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"_Toc87264531" </w:instrText>
      </w:r>
      <w:r>
        <w:fldChar w:fldCharType="separate"/>
      </w:r>
      <w:r>
        <w:rPr>
          <w:rStyle w:val="20"/>
        </w:rPr>
        <w:t>18.16</w:t>
      </w:r>
      <w:r>
        <w:rPr>
          <w:rFonts w:asciiTheme="minorHAnsi" w:hAnsiTheme="minorHAnsi" w:eastAsiaTheme="minorEastAsia" w:cstheme="minorBidi"/>
          <w:color w:val="auto"/>
          <w:sz w:val="22"/>
          <w:szCs w:val="22"/>
          <w:lang w:val="en-US" w:eastAsia="en-US"/>
        </w:rPr>
        <w:tab/>
      </w:r>
      <w:r>
        <w:rPr>
          <w:rStyle w:val="20"/>
        </w:rPr>
        <w:t>EB.PAWNING.TXN.NSB,ADRW.UPDATE.1.0.0</w:t>
      </w:r>
      <w:r>
        <w:tab/>
      </w:r>
      <w:r>
        <w:fldChar w:fldCharType="begin"/>
      </w:r>
      <w:r>
        <w:instrText xml:space="preserve"> PAGEREF _Toc87264531 \h </w:instrText>
      </w:r>
      <w:r>
        <w:fldChar w:fldCharType="separate"/>
      </w:r>
      <w:r>
        <w:t>49</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"_Toc87264532" </w:instrText>
      </w:r>
      <w:r>
        <w:fldChar w:fldCharType="separate"/>
      </w:r>
      <w:r>
        <w:rPr>
          <w:rStyle w:val="20"/>
        </w:rPr>
        <w:t>18.16.1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_Toc87264532 \h </w:instrText>
      </w:r>
      <w:r>
        <w:fldChar w:fldCharType="separate"/>
      </w:r>
      <w:r>
        <w:t>49</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"_Toc87264533" </w:instrText>
      </w:r>
      <w:r>
        <w:fldChar w:fldCharType="separate"/>
      </w:r>
      <w:r>
        <w:rPr>
          <w:rStyle w:val="20"/>
        </w:rPr>
        <w:t>18.17</w:t>
      </w:r>
      <w:r>
        <w:rPr>
          <w:rFonts w:asciiTheme="minorHAnsi" w:hAnsiTheme="minorHAnsi" w:eastAsiaTheme="minorEastAsia" w:cstheme="minorBidi"/>
          <w:color w:val="auto"/>
          <w:sz w:val="22"/>
          <w:szCs w:val="22"/>
          <w:lang w:val="en-US" w:eastAsia="en-US"/>
        </w:rPr>
        <w:tab/>
      </w:r>
      <w:r>
        <w:rPr>
          <w:rStyle w:val="20"/>
        </w:rPr>
        <w:t>PAYMENT.ORDER,GENERIC.TRANSFER.NSB.1.0.0</w:t>
      </w:r>
      <w:r>
        <w:tab/>
      </w:r>
      <w:r>
        <w:fldChar w:fldCharType="begin"/>
      </w:r>
      <w:r>
        <w:instrText xml:space="preserve"> PAGEREF _Toc87264533 \h </w:instrText>
      </w:r>
      <w:r>
        <w:fldChar w:fldCharType="separate"/>
      </w:r>
      <w:r>
        <w:t>49</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"_Toc87264534" </w:instrText>
      </w:r>
      <w:r>
        <w:fldChar w:fldCharType="separate"/>
      </w:r>
      <w:r>
        <w:rPr>
          <w:rStyle w:val="20"/>
        </w:rPr>
        <w:t>18.17.1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_Toc87264534 \h </w:instrText>
      </w:r>
      <w:r>
        <w:fldChar w:fldCharType="separate"/>
      </w:r>
      <w:r>
        <w:t>49</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"_Toc87264535" </w:instrText>
      </w:r>
      <w:r>
        <w:fldChar w:fldCharType="separate"/>
      </w:r>
      <w:r>
        <w:rPr>
          <w:rStyle w:val="20"/>
        </w:rPr>
        <w:t>18.18</w:t>
      </w:r>
      <w:r>
        <w:rPr>
          <w:rFonts w:asciiTheme="minorHAnsi" w:hAnsiTheme="minorHAnsi" w:eastAsiaTheme="minorEastAsia" w:cstheme="minorBidi"/>
          <w:color w:val="auto"/>
          <w:sz w:val="22"/>
          <w:szCs w:val="22"/>
          <w:lang w:val="en-US" w:eastAsia="en-US"/>
        </w:rPr>
        <w:tab/>
      </w:r>
      <w:r>
        <w:rPr>
          <w:rStyle w:val="20"/>
        </w:rPr>
        <w:t>TELLER,PAWN.ADVP.NSB</w:t>
      </w:r>
      <w:r>
        <w:tab/>
      </w:r>
      <w:r>
        <w:fldChar w:fldCharType="begin"/>
      </w:r>
      <w:r>
        <w:instrText xml:space="preserve"> PAGEREF _Toc87264535 \h </w:instrText>
      </w:r>
      <w:r>
        <w:fldChar w:fldCharType="separate"/>
      </w:r>
      <w:r>
        <w:t>50</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"_Toc87264536" </w:instrText>
      </w:r>
      <w:r>
        <w:fldChar w:fldCharType="separate"/>
      </w:r>
      <w:r>
        <w:rPr>
          <w:rStyle w:val="20"/>
        </w:rPr>
        <w:t>18.18.1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_Toc87264536 \h </w:instrText>
      </w:r>
      <w:r>
        <w:fldChar w:fldCharType="separate"/>
      </w:r>
      <w:r>
        <w:t>50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"_Toc87264537" </w:instrText>
      </w:r>
      <w:r>
        <w:fldChar w:fldCharType="separate"/>
      </w:r>
      <w:r>
        <w:rPr>
          <w:rStyle w:val="20"/>
        </w:rPr>
        <w:t>18.19</w:t>
      </w:r>
      <w:r>
        <w:rPr>
          <w:rFonts w:asciiTheme="minorHAnsi" w:hAnsiTheme="minorHAnsi" w:eastAsiaTheme="minorEastAsia" w:cstheme="minorBidi"/>
          <w:color w:val="auto"/>
          <w:sz w:val="22"/>
          <w:szCs w:val="22"/>
          <w:lang w:val="en-US" w:eastAsia="en-US"/>
        </w:rPr>
        <w:tab/>
      </w:r>
      <w:r>
        <w:rPr>
          <w:rStyle w:val="20"/>
        </w:rPr>
        <w:t>TELLER,PAWN.PRTP.NSB</w:t>
      </w:r>
      <w:r>
        <w:tab/>
      </w:r>
      <w:r>
        <w:fldChar w:fldCharType="begin"/>
      </w:r>
      <w:r>
        <w:instrText xml:space="preserve"> PAGEREF _Toc87264537 \h </w:instrText>
      </w:r>
      <w:r>
        <w:fldChar w:fldCharType="separate"/>
      </w:r>
      <w:r>
        <w:t>50</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"_Toc87264538" </w:instrText>
      </w:r>
      <w:r>
        <w:fldChar w:fldCharType="separate"/>
      </w:r>
      <w:r>
        <w:rPr>
          <w:rStyle w:val="20"/>
        </w:rPr>
        <w:t>18.19.1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_Toc87264538 \h </w:instrText>
      </w:r>
      <w:r>
        <w:fldChar w:fldCharType="separate"/>
      </w:r>
      <w:r>
        <w:t>50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"_Toc87264539" </w:instrText>
      </w:r>
      <w:r>
        <w:fldChar w:fldCharType="separate"/>
      </w:r>
      <w:r>
        <w:rPr>
          <w:rStyle w:val="20"/>
        </w:rPr>
        <w:t>18.20</w:t>
      </w:r>
      <w:r>
        <w:rPr>
          <w:rFonts w:asciiTheme="minorHAnsi" w:hAnsiTheme="minorHAnsi" w:eastAsiaTheme="minorEastAsia" w:cstheme="minorBidi"/>
          <w:color w:val="auto"/>
          <w:sz w:val="22"/>
          <w:szCs w:val="22"/>
          <w:lang w:val="en-US" w:eastAsia="en-US"/>
        </w:rPr>
        <w:tab/>
      </w:r>
      <w:r>
        <w:rPr>
          <w:rStyle w:val="20"/>
        </w:rPr>
        <w:t>TELLER,PAWN.INTP.NSB</w:t>
      </w:r>
      <w:r>
        <w:tab/>
      </w:r>
      <w:r>
        <w:fldChar w:fldCharType="begin"/>
      </w:r>
      <w:r>
        <w:instrText xml:space="preserve"> PAGEREF _Toc87264539 \h </w:instrText>
      </w:r>
      <w:r>
        <w:fldChar w:fldCharType="separate"/>
      </w:r>
      <w:r>
        <w:t>51</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"_Toc87264540" </w:instrText>
      </w:r>
      <w:r>
        <w:fldChar w:fldCharType="separate"/>
      </w:r>
      <w:r>
        <w:rPr>
          <w:rStyle w:val="20"/>
        </w:rPr>
        <w:t>18.20.1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_Toc87264540 \h </w:instrText>
      </w:r>
      <w:r>
        <w:fldChar w:fldCharType="separate"/>
      </w:r>
      <w:r>
        <w:t>51</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"_Toc87264541" </w:instrText>
      </w:r>
      <w:r>
        <w:fldChar w:fldCharType="separate"/>
      </w:r>
      <w:r>
        <w:rPr>
          <w:rStyle w:val="20"/>
        </w:rPr>
        <w:t>18.21</w:t>
      </w:r>
      <w:r>
        <w:rPr>
          <w:rFonts w:asciiTheme="minorHAnsi" w:hAnsiTheme="minorHAnsi" w:eastAsiaTheme="minorEastAsia" w:cstheme="minorBidi"/>
          <w:color w:val="auto"/>
          <w:sz w:val="22"/>
          <w:szCs w:val="22"/>
          <w:lang w:val="en-US" w:eastAsia="en-US"/>
        </w:rPr>
        <w:tab/>
      </w:r>
      <w:r>
        <w:rPr>
          <w:rStyle w:val="20"/>
        </w:rPr>
        <w:t>TELLER,PAWN.REDM.NSB</w:t>
      </w:r>
      <w:r>
        <w:tab/>
      </w:r>
      <w:r>
        <w:fldChar w:fldCharType="begin"/>
      </w:r>
      <w:r>
        <w:instrText xml:space="preserve"> PAGEREF _Toc87264541 \h </w:instrText>
      </w:r>
      <w:r>
        <w:fldChar w:fldCharType="separate"/>
      </w:r>
      <w:r>
        <w:t>52</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"_Toc87264542" </w:instrText>
      </w:r>
      <w:r>
        <w:fldChar w:fldCharType="separate"/>
      </w:r>
      <w:r>
        <w:rPr>
          <w:rStyle w:val="20"/>
        </w:rPr>
        <w:t>18.21.1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_Toc87264542 \h </w:instrText>
      </w:r>
      <w:r>
        <w:fldChar w:fldCharType="separate"/>
      </w:r>
      <w:r>
        <w:t>52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"_Toc87264543" </w:instrText>
      </w:r>
      <w:r>
        <w:fldChar w:fldCharType="separate"/>
      </w:r>
      <w:r>
        <w:rPr>
          <w:rStyle w:val="20"/>
        </w:rPr>
        <w:t>18.22</w:t>
      </w:r>
      <w:r>
        <w:rPr>
          <w:rFonts w:asciiTheme="minorHAnsi" w:hAnsiTheme="minorHAnsi" w:eastAsiaTheme="minorEastAsia" w:cstheme="minorBidi"/>
          <w:color w:val="auto"/>
          <w:sz w:val="22"/>
          <w:szCs w:val="22"/>
          <w:lang w:val="en-US" w:eastAsia="en-US"/>
        </w:rPr>
        <w:tab/>
      </w:r>
      <w:r>
        <w:rPr>
          <w:rStyle w:val="20"/>
        </w:rPr>
        <w:t>TELLER,PAWN.ADVR.NSB</w:t>
      </w:r>
      <w:r>
        <w:tab/>
      </w:r>
      <w:r>
        <w:fldChar w:fldCharType="begin"/>
      </w:r>
      <w:r>
        <w:instrText xml:space="preserve"> PAGEREF _Toc87264543 \h </w:instrText>
      </w:r>
      <w:r>
        <w:fldChar w:fldCharType="separate"/>
      </w:r>
      <w:r>
        <w:t>53</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"_Toc87264544" </w:instrText>
      </w:r>
      <w:r>
        <w:fldChar w:fldCharType="separate"/>
      </w:r>
      <w:r>
        <w:rPr>
          <w:rStyle w:val="20"/>
        </w:rPr>
        <w:t>18.22.1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_Toc87264544 \h </w:instrText>
      </w:r>
      <w:r>
        <w:fldChar w:fldCharType="separate"/>
      </w:r>
      <w:r>
        <w:t>53</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"_Toc87264545" </w:instrText>
      </w:r>
      <w:r>
        <w:fldChar w:fldCharType="separate"/>
      </w:r>
      <w:r>
        <w:rPr>
          <w:rStyle w:val="20"/>
        </w:rPr>
        <w:t>18.23</w:t>
      </w:r>
      <w:r>
        <w:rPr>
          <w:rFonts w:asciiTheme="minorHAnsi" w:hAnsiTheme="minorHAnsi" w:eastAsiaTheme="minorEastAsia" w:cstheme="minorBidi"/>
          <w:color w:val="auto"/>
          <w:sz w:val="22"/>
          <w:szCs w:val="22"/>
          <w:lang w:val="en-US" w:eastAsia="en-US"/>
        </w:rPr>
        <w:tab/>
      </w:r>
      <w:r>
        <w:rPr>
          <w:rStyle w:val="20"/>
        </w:rPr>
        <w:t>TELLER,PAWN.PMRV.NSB</w:t>
      </w:r>
      <w:r>
        <w:tab/>
      </w:r>
      <w:r>
        <w:fldChar w:fldCharType="begin"/>
      </w:r>
      <w:r>
        <w:instrText xml:space="preserve"> PAGEREF _Toc87264545 \h </w:instrText>
      </w:r>
      <w:r>
        <w:fldChar w:fldCharType="separate"/>
      </w:r>
      <w:r>
        <w:t>53</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"_Toc87264546" </w:instrText>
      </w:r>
      <w:r>
        <w:fldChar w:fldCharType="separate"/>
      </w:r>
      <w:r>
        <w:rPr>
          <w:rStyle w:val="20"/>
        </w:rPr>
        <w:t>18.23.1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_Toc87264546 \h </w:instrText>
      </w:r>
      <w:r>
        <w:fldChar w:fldCharType="separate"/>
      </w:r>
      <w:r>
        <w:t>53</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"_Toc87264547" </w:instrText>
      </w:r>
      <w:r>
        <w:fldChar w:fldCharType="separate"/>
      </w:r>
      <w:r>
        <w:rPr>
          <w:rStyle w:val="20"/>
        </w:rPr>
        <w:t>18.24</w:t>
      </w:r>
      <w:r>
        <w:rPr>
          <w:rFonts w:asciiTheme="minorHAnsi" w:hAnsiTheme="minorHAnsi" w:eastAsiaTheme="minorEastAsia" w:cstheme="minorBidi"/>
          <w:color w:val="auto"/>
          <w:sz w:val="22"/>
          <w:szCs w:val="22"/>
          <w:lang w:val="en-US" w:eastAsia="en-US"/>
        </w:rPr>
        <w:tab/>
      </w:r>
      <w:r>
        <w:rPr>
          <w:rStyle w:val="20"/>
        </w:rPr>
        <w:t>TELLER,PAWN.ADRW.NSB</w:t>
      </w:r>
      <w:r>
        <w:tab/>
      </w:r>
      <w:r>
        <w:fldChar w:fldCharType="begin"/>
      </w:r>
      <w:r>
        <w:instrText xml:space="preserve"> PAGEREF _Toc87264547 \h </w:instrText>
      </w:r>
      <w:r>
        <w:fldChar w:fldCharType="separate"/>
      </w:r>
      <w:r>
        <w:t>54</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"_Toc87264548" </w:instrText>
      </w:r>
      <w:r>
        <w:fldChar w:fldCharType="separate"/>
      </w:r>
      <w:r>
        <w:rPr>
          <w:rStyle w:val="20"/>
        </w:rPr>
        <w:t>18.24.1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_Toc87264548 \h </w:instrText>
      </w:r>
      <w:r>
        <w:fldChar w:fldCharType="separate"/>
      </w:r>
      <w:r>
        <w:t>54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"_Toc87264549" </w:instrText>
      </w:r>
      <w:r>
        <w:fldChar w:fldCharType="separate"/>
      </w:r>
      <w:r>
        <w:rPr>
          <w:rStyle w:val="20"/>
        </w:rPr>
        <w:t>18.25</w:t>
      </w:r>
      <w:r>
        <w:rPr>
          <w:rFonts w:asciiTheme="minorHAnsi" w:hAnsiTheme="minorHAnsi" w:eastAsiaTheme="minorEastAsia" w:cstheme="minorBidi"/>
          <w:color w:val="auto"/>
          <w:sz w:val="22"/>
          <w:szCs w:val="22"/>
          <w:lang w:val="en-US" w:eastAsia="en-US"/>
        </w:rPr>
        <w:tab/>
      </w:r>
      <w:r>
        <w:rPr>
          <w:rStyle w:val="20"/>
        </w:rPr>
        <w:t>PAYMENT.ORDER,PAWN.ADVP.NSB</w:t>
      </w:r>
      <w:r>
        <w:tab/>
      </w:r>
      <w:r>
        <w:fldChar w:fldCharType="begin"/>
      </w:r>
      <w:r>
        <w:instrText xml:space="preserve"> PAGEREF _Toc87264549 \h </w:instrText>
      </w:r>
      <w:r>
        <w:fldChar w:fldCharType="separate"/>
      </w:r>
      <w:r>
        <w:t>55</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"_Toc87264550" </w:instrText>
      </w:r>
      <w:r>
        <w:fldChar w:fldCharType="separate"/>
      </w:r>
      <w:r>
        <w:rPr>
          <w:rStyle w:val="20"/>
        </w:rPr>
        <w:t>18.25.1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_Toc87264550 \h </w:instrText>
      </w:r>
      <w:r>
        <w:fldChar w:fldCharType="separate"/>
      </w:r>
      <w:r>
        <w:t>55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"_Toc87264551" </w:instrText>
      </w:r>
      <w:r>
        <w:fldChar w:fldCharType="separate"/>
      </w:r>
      <w:r>
        <w:rPr>
          <w:rStyle w:val="20"/>
        </w:rPr>
        <w:t>18.26</w:t>
      </w:r>
      <w:r>
        <w:rPr>
          <w:rFonts w:asciiTheme="minorHAnsi" w:hAnsiTheme="minorHAnsi" w:eastAsiaTheme="minorEastAsia" w:cstheme="minorBidi"/>
          <w:color w:val="auto"/>
          <w:sz w:val="22"/>
          <w:szCs w:val="22"/>
          <w:lang w:val="en-US" w:eastAsia="en-US"/>
        </w:rPr>
        <w:tab/>
      </w:r>
      <w:r>
        <w:rPr>
          <w:rStyle w:val="20"/>
        </w:rPr>
        <w:t>PAYMENT.ORDER,PAWN.PRTP.NSB</w:t>
      </w:r>
      <w:r>
        <w:tab/>
      </w:r>
      <w:r>
        <w:fldChar w:fldCharType="begin"/>
      </w:r>
      <w:r>
        <w:instrText xml:space="preserve"> PAGEREF _Toc87264551 \h </w:instrText>
      </w:r>
      <w:r>
        <w:fldChar w:fldCharType="separate"/>
      </w:r>
      <w:r>
        <w:t>56</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"_Toc87264552" </w:instrText>
      </w:r>
      <w:r>
        <w:fldChar w:fldCharType="separate"/>
      </w:r>
      <w:r>
        <w:rPr>
          <w:rStyle w:val="20"/>
        </w:rPr>
        <w:t>18.26.1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_Toc87264552 \h </w:instrText>
      </w:r>
      <w:r>
        <w:fldChar w:fldCharType="separate"/>
      </w:r>
      <w:r>
        <w:t>56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"_Toc87264553" </w:instrText>
      </w:r>
      <w:r>
        <w:fldChar w:fldCharType="separate"/>
      </w:r>
      <w:r>
        <w:rPr>
          <w:rStyle w:val="20"/>
        </w:rPr>
        <w:t>18.27</w:t>
      </w:r>
      <w:r>
        <w:rPr>
          <w:rFonts w:asciiTheme="minorHAnsi" w:hAnsiTheme="minorHAnsi" w:eastAsiaTheme="minorEastAsia" w:cstheme="minorBidi"/>
          <w:color w:val="auto"/>
          <w:sz w:val="22"/>
          <w:szCs w:val="22"/>
          <w:lang w:val="en-US" w:eastAsia="en-US"/>
        </w:rPr>
        <w:tab/>
      </w:r>
      <w:r>
        <w:rPr>
          <w:rStyle w:val="20"/>
        </w:rPr>
        <w:t>PAYMENT.ORDER,PAWN.INTP.NSB</w:t>
      </w:r>
      <w:r>
        <w:tab/>
      </w:r>
      <w:r>
        <w:fldChar w:fldCharType="begin"/>
      </w:r>
      <w:r>
        <w:instrText xml:space="preserve"> PAGEREF _Toc87264553 \h </w:instrText>
      </w:r>
      <w:r>
        <w:fldChar w:fldCharType="separate"/>
      </w:r>
      <w:r>
        <w:t>57</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"_Toc87264554" </w:instrText>
      </w:r>
      <w:r>
        <w:fldChar w:fldCharType="separate"/>
      </w:r>
      <w:r>
        <w:rPr>
          <w:rStyle w:val="20"/>
        </w:rPr>
        <w:t>18.27.1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_Toc87264554 \h </w:instrText>
      </w:r>
      <w:r>
        <w:fldChar w:fldCharType="separate"/>
      </w:r>
      <w:r>
        <w:t>57</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"_Toc87264555" </w:instrText>
      </w:r>
      <w:r>
        <w:fldChar w:fldCharType="separate"/>
      </w:r>
      <w:r>
        <w:rPr>
          <w:rStyle w:val="20"/>
        </w:rPr>
        <w:t>18.28</w:t>
      </w:r>
      <w:r>
        <w:rPr>
          <w:rFonts w:asciiTheme="minorHAnsi" w:hAnsiTheme="minorHAnsi" w:eastAsiaTheme="minorEastAsia" w:cstheme="minorBidi"/>
          <w:color w:val="auto"/>
          <w:sz w:val="22"/>
          <w:szCs w:val="22"/>
          <w:lang w:val="en-US" w:eastAsia="en-US"/>
        </w:rPr>
        <w:tab/>
      </w:r>
      <w:r>
        <w:rPr>
          <w:rStyle w:val="20"/>
        </w:rPr>
        <w:t>PAYMENT.ORDER,PAWN.REDM.NSB</w:t>
      </w:r>
      <w:r>
        <w:tab/>
      </w:r>
      <w:r>
        <w:fldChar w:fldCharType="begin"/>
      </w:r>
      <w:r>
        <w:instrText xml:space="preserve"> PAGEREF _Toc87264555 \h </w:instrText>
      </w:r>
      <w:r>
        <w:fldChar w:fldCharType="separate"/>
      </w:r>
      <w:r>
        <w:t>58</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"_Toc87264556" </w:instrText>
      </w:r>
      <w:r>
        <w:fldChar w:fldCharType="separate"/>
      </w:r>
      <w:r>
        <w:rPr>
          <w:rStyle w:val="20"/>
        </w:rPr>
        <w:t>18.28.1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_Toc87264556 \h </w:instrText>
      </w:r>
      <w:r>
        <w:fldChar w:fldCharType="separate"/>
      </w:r>
      <w:r>
        <w:t>58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"_Toc87264557" </w:instrText>
      </w:r>
      <w:r>
        <w:fldChar w:fldCharType="separate"/>
      </w:r>
      <w:r>
        <w:rPr>
          <w:rStyle w:val="20"/>
        </w:rPr>
        <w:t>18.29</w:t>
      </w:r>
      <w:r>
        <w:rPr>
          <w:rFonts w:asciiTheme="minorHAnsi" w:hAnsiTheme="minorHAnsi" w:eastAsiaTheme="minorEastAsia" w:cstheme="minorBidi"/>
          <w:color w:val="auto"/>
          <w:sz w:val="22"/>
          <w:szCs w:val="22"/>
          <w:lang w:val="en-US" w:eastAsia="en-US"/>
        </w:rPr>
        <w:tab/>
      </w:r>
      <w:r>
        <w:rPr>
          <w:rStyle w:val="20"/>
        </w:rPr>
        <w:t>PAYMENT.ORDER,PAWN.ADVR.NSB</w:t>
      </w:r>
      <w:r>
        <w:tab/>
      </w:r>
      <w:r>
        <w:fldChar w:fldCharType="begin"/>
      </w:r>
      <w:r>
        <w:instrText xml:space="preserve"> PAGEREF _Toc87264557 \h </w:instrText>
      </w:r>
      <w:r>
        <w:fldChar w:fldCharType="separate"/>
      </w:r>
      <w:r>
        <w:t>58</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"_Toc87264558" </w:instrText>
      </w:r>
      <w:r>
        <w:fldChar w:fldCharType="separate"/>
      </w:r>
      <w:r>
        <w:rPr>
          <w:rStyle w:val="20"/>
        </w:rPr>
        <w:t>18.29.1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_Toc87264558 \h </w:instrText>
      </w:r>
      <w:r>
        <w:fldChar w:fldCharType="separate"/>
      </w:r>
      <w:r>
        <w:t>58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"_Toc87264559" </w:instrText>
      </w:r>
      <w:r>
        <w:fldChar w:fldCharType="separate"/>
      </w:r>
      <w:r>
        <w:rPr>
          <w:rStyle w:val="20"/>
        </w:rPr>
        <w:t>18.30</w:t>
      </w:r>
      <w:r>
        <w:rPr>
          <w:rFonts w:asciiTheme="minorHAnsi" w:hAnsiTheme="minorHAnsi" w:eastAsiaTheme="minorEastAsia" w:cstheme="minorBidi"/>
          <w:color w:val="auto"/>
          <w:sz w:val="22"/>
          <w:szCs w:val="22"/>
          <w:lang w:val="en-US" w:eastAsia="en-US"/>
        </w:rPr>
        <w:tab/>
      </w:r>
      <w:r>
        <w:rPr>
          <w:rStyle w:val="20"/>
        </w:rPr>
        <w:t>PAYMENT.ORDER,PAWN.PMRV.NSB.1.0.0</w:t>
      </w:r>
      <w:r>
        <w:tab/>
      </w:r>
      <w:r>
        <w:fldChar w:fldCharType="begin"/>
      </w:r>
      <w:r>
        <w:instrText xml:space="preserve"> PAGEREF _Toc87264559 \h </w:instrText>
      </w:r>
      <w:r>
        <w:fldChar w:fldCharType="separate"/>
      </w:r>
      <w:r>
        <w:t>59</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"_Toc87264560" </w:instrText>
      </w:r>
      <w:r>
        <w:fldChar w:fldCharType="separate"/>
      </w:r>
      <w:r>
        <w:rPr>
          <w:rStyle w:val="20"/>
        </w:rPr>
        <w:t>18.30.1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_Toc87264560 \h </w:instrText>
      </w:r>
      <w:r>
        <w:fldChar w:fldCharType="separate"/>
      </w:r>
      <w:r>
        <w:t>59</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"_Toc87264561" </w:instrText>
      </w:r>
      <w:r>
        <w:fldChar w:fldCharType="separate"/>
      </w:r>
      <w:r>
        <w:rPr>
          <w:rStyle w:val="20"/>
        </w:rPr>
        <w:t>18.31</w:t>
      </w:r>
      <w:r>
        <w:rPr>
          <w:rFonts w:asciiTheme="minorHAnsi" w:hAnsiTheme="minorHAnsi" w:eastAsiaTheme="minorEastAsia" w:cstheme="minorBidi"/>
          <w:color w:val="auto"/>
          <w:sz w:val="22"/>
          <w:szCs w:val="22"/>
          <w:lang w:val="en-US" w:eastAsia="en-US"/>
        </w:rPr>
        <w:tab/>
      </w:r>
      <w:r>
        <w:rPr>
          <w:rStyle w:val="20"/>
        </w:rPr>
        <w:t>PAYMENT.ORDER,PAWN.ADRW.NSB</w:t>
      </w:r>
      <w:r>
        <w:tab/>
      </w:r>
      <w:r>
        <w:fldChar w:fldCharType="begin"/>
      </w:r>
      <w:r>
        <w:instrText xml:space="preserve"> PAGEREF _Toc87264561 \h </w:instrText>
      </w:r>
      <w:r>
        <w:fldChar w:fldCharType="separate"/>
      </w:r>
      <w:r>
        <w:t>60</w:t>
      </w:r>
      <w:r>
        <w:fldChar w:fldCharType="end"/>
      </w:r>
      <w:r>
        <w:fldChar w:fldCharType="end"/>
      </w:r>
    </w:p>
    <w:p>
      <w:pPr>
        <w:pStyle w:val="25"/>
        <w:tabs>
          <w:tab w:val="left" w:pos="14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"_Toc87264562" </w:instrText>
      </w:r>
      <w:r>
        <w:fldChar w:fldCharType="separate"/>
      </w:r>
      <w:r>
        <w:rPr>
          <w:rStyle w:val="20"/>
        </w:rPr>
        <w:t>18.31.1</w:t>
      </w:r>
      <w:r>
        <w:rPr>
          <w:rFonts w:asciiTheme="minorHAnsi" w:hAnsiTheme="minorHAnsi" w:eastAsiaTheme="minorEastAsia" w:cstheme="minorBidi"/>
          <w:color w:val="auto"/>
          <w:sz w:val="22"/>
          <w:szCs w:val="22"/>
          <w:lang w:val="en-US" w:eastAsia="en-US"/>
        </w:rPr>
        <w:tab/>
      </w:r>
      <w:r>
        <w:rPr>
          <w:rStyle w:val="20"/>
        </w:rPr>
        <w:t>Screen Layout</w:t>
      </w:r>
      <w:r>
        <w:tab/>
      </w:r>
      <w:r>
        <w:fldChar w:fldCharType="begin"/>
      </w:r>
      <w:r>
        <w:instrText xml:space="preserve"> PAGEREF _Toc87264562 \h </w:instrText>
      </w:r>
      <w:r>
        <w:fldChar w:fldCharType="separate"/>
      </w:r>
      <w:r>
        <w:t>60</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"_Toc87264563" </w:instrText>
      </w:r>
      <w:r>
        <w:fldChar w:fldCharType="separate"/>
      </w:r>
      <w:r>
        <w:rPr>
          <w:rStyle w:val="20"/>
        </w:rPr>
        <w:t>19.</w:t>
      </w:r>
      <w:r>
        <w:rPr>
          <w:rFonts w:asciiTheme="minorHAnsi" w:hAnsiTheme="minorHAnsi" w:eastAsiaTheme="minorEastAsia" w:cstheme="minorBidi"/>
          <w:b w:val="0"/>
          <w:color w:val="auto"/>
          <w:sz w:val="22"/>
          <w:szCs w:val="22"/>
          <w:lang w:val="en-US" w:eastAsia="en-US"/>
        </w:rPr>
        <w:tab/>
      </w:r>
      <w:r>
        <w:rPr>
          <w:rStyle w:val="20"/>
        </w:rPr>
        <w:t>LOCAL.TABLE</w:t>
      </w:r>
      <w:r>
        <w:tab/>
      </w:r>
      <w:r>
        <w:fldChar w:fldCharType="begin"/>
      </w:r>
      <w:r>
        <w:instrText xml:space="preserve"> PAGEREF _Toc87264563 \h </w:instrText>
      </w:r>
      <w:r>
        <w:fldChar w:fldCharType="separate"/>
      </w:r>
      <w:r>
        <w:t>61</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"_Toc87264564" </w:instrText>
      </w:r>
      <w:r>
        <w:fldChar w:fldCharType="separate"/>
      </w:r>
      <w:r>
        <w:rPr>
          <w:rStyle w:val="20"/>
        </w:rPr>
        <w:t>19.1</w:t>
      </w:r>
      <w:r>
        <w:rPr>
          <w:rFonts w:asciiTheme="minorHAnsi" w:hAnsiTheme="minorHAnsi" w:eastAsiaTheme="minorEastAsia" w:cstheme="minorBidi"/>
          <w:color w:val="auto"/>
          <w:sz w:val="22"/>
          <w:szCs w:val="22"/>
          <w:lang w:val="en-US" w:eastAsia="en-US"/>
        </w:rPr>
        <w:tab/>
      </w:r>
      <w:r>
        <w:rPr>
          <w:rStyle w:val="20"/>
        </w:rPr>
        <w:t>Local Table Name</w:t>
      </w:r>
      <w:r>
        <w:tab/>
      </w:r>
      <w:r>
        <w:fldChar w:fldCharType="begin"/>
      </w:r>
      <w:r>
        <w:instrText xml:space="preserve"> PAGEREF _Toc87264564 \h </w:instrText>
      </w:r>
      <w:r>
        <w:fldChar w:fldCharType="separate"/>
      </w:r>
      <w:r>
        <w:t>61</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"_Toc87264565" </w:instrText>
      </w:r>
      <w:r>
        <w:fldChar w:fldCharType="separate"/>
      </w:r>
      <w:r>
        <w:rPr>
          <w:rStyle w:val="20"/>
        </w:rPr>
        <w:t>20.</w:t>
      </w:r>
      <w:r>
        <w:rPr>
          <w:rFonts w:asciiTheme="minorHAnsi" w:hAnsiTheme="minorHAnsi" w:eastAsiaTheme="minorEastAsia" w:cstheme="minorBidi"/>
          <w:b w:val="0"/>
          <w:color w:val="auto"/>
          <w:sz w:val="22"/>
          <w:szCs w:val="22"/>
          <w:lang w:val="en-US" w:eastAsia="en-US"/>
        </w:rPr>
        <w:tab/>
      </w:r>
      <w:r>
        <w:rPr>
          <w:rStyle w:val="20"/>
        </w:rPr>
        <w:t>Enquiry</w:t>
      </w:r>
      <w:r>
        <w:tab/>
      </w:r>
      <w:r>
        <w:fldChar w:fldCharType="begin"/>
      </w:r>
      <w:r>
        <w:instrText xml:space="preserve"> PAGEREF _Toc87264565 \h </w:instrText>
      </w:r>
      <w:r>
        <w:fldChar w:fldCharType="separate"/>
      </w:r>
      <w:r>
        <w:t>62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"_Toc87264566" </w:instrText>
      </w:r>
      <w:r>
        <w:fldChar w:fldCharType="separate"/>
      </w:r>
      <w:r>
        <w:rPr>
          <w:rStyle w:val="20"/>
        </w:rPr>
        <w:t>20.1</w:t>
      </w:r>
      <w:r>
        <w:rPr>
          <w:rFonts w:asciiTheme="minorHAnsi" w:hAnsiTheme="minorHAnsi" w:eastAsiaTheme="minorEastAsia" w:cstheme="minorBidi"/>
          <w:color w:val="auto"/>
          <w:sz w:val="22"/>
          <w:szCs w:val="22"/>
          <w:lang w:val="en-US" w:eastAsia="en-US"/>
        </w:rPr>
        <w:tab/>
      </w:r>
      <w:r>
        <w:rPr>
          <w:rStyle w:val="20"/>
        </w:rPr>
        <w:t>E.PAWNING.ADVP.DETS</w:t>
      </w:r>
      <w:r>
        <w:tab/>
      </w:r>
      <w:r>
        <w:fldChar w:fldCharType="begin"/>
      </w:r>
      <w:r>
        <w:instrText xml:space="preserve"> PAGEREF _Toc87264566 \h </w:instrText>
      </w:r>
      <w:r>
        <w:fldChar w:fldCharType="separate"/>
      </w:r>
      <w:r>
        <w:t>62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"_Toc87264567" </w:instrText>
      </w:r>
      <w:r>
        <w:fldChar w:fldCharType="separate"/>
      </w:r>
      <w:r>
        <w:rPr>
          <w:rStyle w:val="20"/>
        </w:rPr>
        <w:t>20.2</w:t>
      </w:r>
      <w:r>
        <w:rPr>
          <w:rFonts w:asciiTheme="minorHAnsi" w:hAnsiTheme="minorHAnsi" w:eastAsiaTheme="minorEastAsia" w:cstheme="minorBidi"/>
          <w:color w:val="auto"/>
          <w:sz w:val="22"/>
          <w:szCs w:val="22"/>
          <w:lang w:val="en-US" w:eastAsia="en-US"/>
        </w:rPr>
        <w:tab/>
      </w:r>
      <w:r>
        <w:rPr>
          <w:rStyle w:val="20"/>
        </w:rPr>
        <w:t>E.PAWNING.PRTP.DETS</w:t>
      </w:r>
      <w:r>
        <w:tab/>
      </w:r>
      <w:r>
        <w:fldChar w:fldCharType="begin"/>
      </w:r>
      <w:r>
        <w:instrText xml:space="preserve"> PAGEREF _Toc87264567 \h </w:instrText>
      </w:r>
      <w:r>
        <w:fldChar w:fldCharType="separate"/>
      </w:r>
      <w:r>
        <w:t>62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"_Toc87264568" </w:instrText>
      </w:r>
      <w:r>
        <w:fldChar w:fldCharType="separate"/>
      </w:r>
      <w:r>
        <w:rPr>
          <w:rStyle w:val="20"/>
        </w:rPr>
        <w:t>20.3</w:t>
      </w:r>
      <w:r>
        <w:rPr>
          <w:rFonts w:asciiTheme="minorHAnsi" w:hAnsiTheme="minorHAnsi" w:eastAsiaTheme="minorEastAsia" w:cstheme="minorBidi"/>
          <w:color w:val="auto"/>
          <w:sz w:val="22"/>
          <w:szCs w:val="22"/>
          <w:lang w:val="en-US" w:eastAsia="en-US"/>
        </w:rPr>
        <w:tab/>
      </w:r>
      <w:r>
        <w:rPr>
          <w:rStyle w:val="20"/>
        </w:rPr>
        <w:t>E.PAWNING.INTP.DETS</w:t>
      </w:r>
      <w:r>
        <w:tab/>
      </w:r>
      <w:r>
        <w:fldChar w:fldCharType="begin"/>
      </w:r>
      <w:r>
        <w:instrText xml:space="preserve"> PAGEREF _Toc87264568 \h </w:instrText>
      </w:r>
      <w:r>
        <w:fldChar w:fldCharType="separate"/>
      </w:r>
      <w:r>
        <w:t>63</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"_Toc87264569" </w:instrText>
      </w:r>
      <w:r>
        <w:fldChar w:fldCharType="separate"/>
      </w:r>
      <w:r>
        <w:rPr>
          <w:rStyle w:val="20"/>
        </w:rPr>
        <w:t>20.4</w:t>
      </w:r>
      <w:r>
        <w:rPr>
          <w:rFonts w:asciiTheme="minorHAnsi" w:hAnsiTheme="minorHAnsi" w:eastAsiaTheme="minorEastAsia" w:cstheme="minorBidi"/>
          <w:color w:val="auto"/>
          <w:sz w:val="22"/>
          <w:szCs w:val="22"/>
          <w:lang w:val="en-US" w:eastAsia="en-US"/>
        </w:rPr>
        <w:tab/>
      </w:r>
      <w:r>
        <w:rPr>
          <w:rStyle w:val="20"/>
        </w:rPr>
        <w:t>E.PAWNING.REDM.DETS</w:t>
      </w:r>
      <w:r>
        <w:tab/>
      </w:r>
      <w:r>
        <w:fldChar w:fldCharType="begin"/>
      </w:r>
      <w:r>
        <w:instrText xml:space="preserve"> PAGEREF _Toc87264569 \h </w:instrText>
      </w:r>
      <w:r>
        <w:fldChar w:fldCharType="separate"/>
      </w:r>
      <w:r>
        <w:t>64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"_Toc87264570" </w:instrText>
      </w:r>
      <w:r>
        <w:fldChar w:fldCharType="separate"/>
      </w:r>
      <w:r>
        <w:rPr>
          <w:rStyle w:val="20"/>
        </w:rPr>
        <w:t>20.5</w:t>
      </w:r>
      <w:r>
        <w:rPr>
          <w:rFonts w:asciiTheme="minorHAnsi" w:hAnsiTheme="minorHAnsi" w:eastAsiaTheme="minorEastAsia" w:cstheme="minorBidi"/>
          <w:color w:val="auto"/>
          <w:sz w:val="22"/>
          <w:szCs w:val="22"/>
          <w:lang w:val="en-US" w:eastAsia="en-US"/>
        </w:rPr>
        <w:tab/>
      </w:r>
      <w:r>
        <w:rPr>
          <w:rStyle w:val="20"/>
        </w:rPr>
        <w:t>E.PAWNING.AMT2P.DETS</w:t>
      </w:r>
      <w:r>
        <w:tab/>
      </w:r>
      <w:r>
        <w:fldChar w:fldCharType="begin"/>
      </w:r>
      <w:r>
        <w:instrText xml:space="preserve"> PAGEREF _Toc87264570 \h </w:instrText>
      </w:r>
      <w:r>
        <w:fldChar w:fldCharType="separate"/>
      </w:r>
      <w:r>
        <w:t>65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"_Toc87264571" </w:instrText>
      </w:r>
      <w:r>
        <w:fldChar w:fldCharType="separate"/>
      </w:r>
      <w:r>
        <w:rPr>
          <w:rStyle w:val="20"/>
        </w:rPr>
        <w:t>20.6</w:t>
      </w:r>
      <w:r>
        <w:rPr>
          <w:rFonts w:asciiTheme="minorHAnsi" w:hAnsiTheme="minorHAnsi" w:eastAsiaTheme="minorEastAsia" w:cstheme="minorBidi"/>
          <w:color w:val="auto"/>
          <w:sz w:val="22"/>
          <w:szCs w:val="22"/>
          <w:lang w:val="en-US" w:eastAsia="en-US"/>
        </w:rPr>
        <w:tab/>
      </w:r>
      <w:r>
        <w:rPr>
          <w:rStyle w:val="20"/>
        </w:rPr>
        <w:t>E.PAWNING.ADVR.DETS</w:t>
      </w:r>
      <w:r>
        <w:tab/>
      </w:r>
      <w:r>
        <w:fldChar w:fldCharType="begin"/>
      </w:r>
      <w:r>
        <w:instrText xml:space="preserve"> PAGEREF _Toc87264571 \h </w:instrText>
      </w:r>
      <w:r>
        <w:fldChar w:fldCharType="separate"/>
      </w:r>
      <w:r>
        <w:t>66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"_Toc87264572" </w:instrText>
      </w:r>
      <w:r>
        <w:fldChar w:fldCharType="separate"/>
      </w:r>
      <w:r>
        <w:rPr>
          <w:rStyle w:val="20"/>
        </w:rPr>
        <w:t>20.7</w:t>
      </w:r>
      <w:r>
        <w:rPr>
          <w:rFonts w:asciiTheme="minorHAnsi" w:hAnsiTheme="minorHAnsi" w:eastAsiaTheme="minorEastAsia" w:cstheme="minorBidi"/>
          <w:color w:val="auto"/>
          <w:sz w:val="22"/>
          <w:szCs w:val="22"/>
          <w:lang w:val="en-US" w:eastAsia="en-US"/>
        </w:rPr>
        <w:tab/>
      </w:r>
      <w:r>
        <w:rPr>
          <w:rStyle w:val="20"/>
        </w:rPr>
        <w:t>E.PAWNING.PMRV.DETS</w:t>
      </w:r>
      <w:r>
        <w:tab/>
      </w:r>
      <w:r>
        <w:fldChar w:fldCharType="begin"/>
      </w:r>
      <w:r>
        <w:instrText xml:space="preserve"> PAGEREF _Toc87264572 \h </w:instrText>
      </w:r>
      <w:r>
        <w:fldChar w:fldCharType="separate"/>
      </w:r>
      <w:r>
        <w:t>66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"_Toc87264573" </w:instrText>
      </w:r>
      <w:r>
        <w:fldChar w:fldCharType="separate"/>
      </w:r>
      <w:r>
        <w:rPr>
          <w:rStyle w:val="20"/>
        </w:rPr>
        <w:t>20.8</w:t>
      </w:r>
      <w:r>
        <w:rPr>
          <w:rFonts w:asciiTheme="minorHAnsi" w:hAnsiTheme="minorHAnsi" w:eastAsiaTheme="minorEastAsia" w:cstheme="minorBidi"/>
          <w:color w:val="auto"/>
          <w:sz w:val="22"/>
          <w:szCs w:val="22"/>
          <w:lang w:val="en-US" w:eastAsia="en-US"/>
        </w:rPr>
        <w:tab/>
      </w:r>
      <w:r>
        <w:rPr>
          <w:rStyle w:val="20"/>
        </w:rPr>
        <w:t>E.PAWNING.ADRW.DETS</w:t>
      </w:r>
      <w:r>
        <w:tab/>
      </w:r>
      <w:r>
        <w:fldChar w:fldCharType="begin"/>
      </w:r>
      <w:r>
        <w:instrText xml:space="preserve"> PAGEREF _Toc87264573 \h </w:instrText>
      </w:r>
      <w:r>
        <w:fldChar w:fldCharType="separate"/>
      </w:r>
      <w:r>
        <w:t>67</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"_Toc87264574" </w:instrText>
      </w:r>
      <w:r>
        <w:fldChar w:fldCharType="separate"/>
      </w:r>
      <w:r>
        <w:rPr>
          <w:rStyle w:val="20"/>
        </w:rPr>
        <w:t>20.9</w:t>
      </w:r>
      <w:r>
        <w:rPr>
          <w:rFonts w:asciiTheme="minorHAnsi" w:hAnsiTheme="minorHAnsi" w:eastAsiaTheme="minorEastAsia" w:cstheme="minorBidi"/>
          <w:color w:val="auto"/>
          <w:sz w:val="22"/>
          <w:szCs w:val="22"/>
          <w:lang w:val="en-US" w:eastAsia="en-US"/>
        </w:rPr>
        <w:tab/>
      </w:r>
      <w:r>
        <w:rPr>
          <w:rStyle w:val="20"/>
        </w:rPr>
        <w:t>E.GET.PAWNING.DETAILS.NSB</w:t>
      </w:r>
      <w:r>
        <w:tab/>
      </w:r>
      <w:r>
        <w:fldChar w:fldCharType="begin"/>
      </w:r>
      <w:r>
        <w:instrText xml:space="preserve"> PAGEREF _Toc87264574 \h </w:instrText>
      </w:r>
      <w:r>
        <w:fldChar w:fldCharType="separate"/>
      </w:r>
      <w:r>
        <w:t>67</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"_Toc87264575" </w:instrText>
      </w:r>
      <w:r>
        <w:fldChar w:fldCharType="separate"/>
      </w:r>
      <w:r>
        <w:rPr>
          <w:rStyle w:val="20"/>
        </w:rPr>
        <w:t>21.</w:t>
      </w:r>
      <w:r>
        <w:rPr>
          <w:rFonts w:asciiTheme="minorHAnsi" w:hAnsiTheme="minorHAnsi" w:eastAsiaTheme="minorEastAsia" w:cstheme="minorBidi"/>
          <w:b w:val="0"/>
          <w:color w:val="auto"/>
          <w:sz w:val="22"/>
          <w:szCs w:val="22"/>
          <w:lang w:val="en-US" w:eastAsia="en-US"/>
        </w:rPr>
        <w:tab/>
      </w:r>
      <w:r>
        <w:rPr>
          <w:rStyle w:val="20"/>
        </w:rPr>
        <w:t>Performance Considerations</w:t>
      </w:r>
      <w:r>
        <w:tab/>
      </w:r>
      <w:r>
        <w:fldChar w:fldCharType="begin"/>
      </w:r>
      <w:r>
        <w:instrText xml:space="preserve"> PAGEREF _Toc87264575 \h </w:instrText>
      </w:r>
      <w:r>
        <w:fldChar w:fldCharType="separate"/>
      </w:r>
      <w:r>
        <w:t>68</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"_Toc87264576" </w:instrText>
      </w:r>
      <w:r>
        <w:fldChar w:fldCharType="separate"/>
      </w:r>
      <w:r>
        <w:rPr>
          <w:rStyle w:val="20"/>
        </w:rPr>
        <w:t>22.</w:t>
      </w:r>
      <w:r>
        <w:rPr>
          <w:rFonts w:asciiTheme="minorHAnsi" w:hAnsiTheme="minorHAnsi" w:eastAsiaTheme="minorEastAsia" w:cstheme="minorBidi"/>
          <w:b w:val="0"/>
          <w:color w:val="auto"/>
          <w:sz w:val="22"/>
          <w:szCs w:val="22"/>
          <w:lang w:val="en-US" w:eastAsia="en-US"/>
        </w:rPr>
        <w:tab/>
      </w:r>
      <w:r>
        <w:rPr>
          <w:rStyle w:val="20"/>
        </w:rPr>
        <w:t>ESB Scope</w:t>
      </w:r>
      <w:r>
        <w:tab/>
      </w:r>
      <w:r>
        <w:fldChar w:fldCharType="begin"/>
      </w:r>
      <w:r>
        <w:instrText xml:space="preserve"> PAGEREF _Toc87264576 \h </w:instrText>
      </w:r>
      <w:r>
        <w:fldChar w:fldCharType="separate"/>
      </w:r>
      <w:r>
        <w:t>68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"_Toc87264577" </w:instrText>
      </w:r>
      <w:r>
        <w:fldChar w:fldCharType="separate"/>
      </w:r>
      <w:r>
        <w:rPr>
          <w:rStyle w:val="20"/>
        </w:rPr>
        <w:t>22.1</w:t>
      </w:r>
      <w:r>
        <w:rPr>
          <w:rFonts w:asciiTheme="minorHAnsi" w:hAnsiTheme="minorHAnsi" w:eastAsiaTheme="minorEastAsia" w:cstheme="minorBidi"/>
          <w:color w:val="auto"/>
          <w:sz w:val="22"/>
          <w:szCs w:val="22"/>
          <w:lang w:val="en-US" w:eastAsia="en-US"/>
        </w:rPr>
        <w:tab/>
      </w:r>
      <w:r>
        <w:rPr>
          <w:rStyle w:val="20"/>
        </w:rPr>
        <w:t>Update Details for Advance Payments initiation 01 (PAWNING &gt; ESB &gt; T24)</w:t>
      </w:r>
      <w:r>
        <w:tab/>
      </w:r>
      <w:r>
        <w:fldChar w:fldCharType="begin"/>
      </w:r>
      <w:r>
        <w:instrText xml:space="preserve"> PAGEREF _Toc87264577 \h </w:instrText>
      </w:r>
      <w:r>
        <w:fldChar w:fldCharType="separate"/>
      </w:r>
      <w:r>
        <w:t>68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"_Toc87264578" </w:instrText>
      </w:r>
      <w:r>
        <w:fldChar w:fldCharType="separate"/>
      </w:r>
      <w:r>
        <w:rPr>
          <w:rStyle w:val="20"/>
        </w:rPr>
        <w:t>22.2</w:t>
      </w:r>
      <w:r>
        <w:rPr>
          <w:rFonts w:asciiTheme="minorHAnsi" w:hAnsiTheme="minorHAnsi" w:eastAsiaTheme="minorEastAsia" w:cstheme="minorBidi"/>
          <w:color w:val="auto"/>
          <w:sz w:val="22"/>
          <w:szCs w:val="22"/>
          <w:lang w:val="en-US" w:eastAsia="en-US"/>
        </w:rPr>
        <w:tab/>
      </w:r>
      <w:r>
        <w:rPr>
          <w:rStyle w:val="20"/>
        </w:rPr>
        <w:t>Update Details for Part Payments initiation 01 (PAWNING &gt; ESB &gt; T24)</w:t>
      </w:r>
      <w:r>
        <w:tab/>
      </w:r>
      <w:r>
        <w:fldChar w:fldCharType="begin"/>
      </w:r>
      <w:r>
        <w:instrText xml:space="preserve"> PAGEREF _Toc87264578 \h </w:instrText>
      </w:r>
      <w:r>
        <w:fldChar w:fldCharType="separate"/>
      </w:r>
      <w:r>
        <w:t>70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"_Toc87264579" </w:instrText>
      </w:r>
      <w:r>
        <w:fldChar w:fldCharType="separate"/>
      </w:r>
      <w:r>
        <w:rPr>
          <w:rStyle w:val="20"/>
        </w:rPr>
        <w:t>22.3</w:t>
      </w:r>
      <w:r>
        <w:rPr>
          <w:rFonts w:asciiTheme="minorHAnsi" w:hAnsiTheme="minorHAnsi" w:eastAsiaTheme="minorEastAsia" w:cstheme="minorBidi"/>
          <w:color w:val="auto"/>
          <w:sz w:val="22"/>
          <w:szCs w:val="22"/>
          <w:lang w:val="en-US" w:eastAsia="en-US"/>
        </w:rPr>
        <w:tab/>
      </w:r>
      <w:r>
        <w:rPr>
          <w:rStyle w:val="20"/>
        </w:rPr>
        <w:t>Update Details for Interest Payments initiation 01 (PAWNING &gt; ESB &gt; T24)</w:t>
      </w:r>
      <w:r>
        <w:tab/>
      </w:r>
      <w:r>
        <w:fldChar w:fldCharType="begin"/>
      </w:r>
      <w:r>
        <w:instrText xml:space="preserve"> PAGEREF _Toc87264579 \h </w:instrText>
      </w:r>
      <w:r>
        <w:fldChar w:fldCharType="separate"/>
      </w:r>
      <w:r>
        <w:t>72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"_Toc87264580" </w:instrText>
      </w:r>
      <w:r>
        <w:fldChar w:fldCharType="separate"/>
      </w:r>
      <w:r>
        <w:rPr>
          <w:rStyle w:val="20"/>
        </w:rPr>
        <w:t>22.4</w:t>
      </w:r>
      <w:r>
        <w:rPr>
          <w:rFonts w:asciiTheme="minorHAnsi" w:hAnsiTheme="minorHAnsi" w:eastAsiaTheme="minorEastAsia" w:cstheme="minorBidi"/>
          <w:color w:val="auto"/>
          <w:sz w:val="22"/>
          <w:szCs w:val="22"/>
          <w:lang w:val="en-US" w:eastAsia="en-US"/>
        </w:rPr>
        <w:tab/>
      </w:r>
      <w:r>
        <w:rPr>
          <w:rStyle w:val="20"/>
        </w:rPr>
        <w:t>Update Details for Redemption Payments initiation 01 (PAWNING &gt; ESB &gt; T24)</w:t>
      </w:r>
      <w:r>
        <w:tab/>
      </w:r>
      <w:r>
        <w:fldChar w:fldCharType="begin"/>
      </w:r>
      <w:r>
        <w:instrText xml:space="preserve"> PAGEREF _Toc87264580 \h </w:instrText>
      </w:r>
      <w:r>
        <w:fldChar w:fldCharType="separate"/>
      </w:r>
      <w:r>
        <w:t>73</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"_Toc87264581" </w:instrText>
      </w:r>
      <w:r>
        <w:fldChar w:fldCharType="separate"/>
      </w:r>
      <w:r>
        <w:rPr>
          <w:rStyle w:val="20"/>
        </w:rPr>
        <w:t>22.5</w:t>
      </w:r>
      <w:r>
        <w:rPr>
          <w:rFonts w:asciiTheme="minorHAnsi" w:hAnsiTheme="minorHAnsi" w:eastAsiaTheme="minorEastAsia" w:cstheme="minorBidi"/>
          <w:color w:val="auto"/>
          <w:sz w:val="22"/>
          <w:szCs w:val="22"/>
          <w:lang w:val="en-US" w:eastAsia="en-US"/>
        </w:rPr>
        <w:tab/>
      </w:r>
      <w:r>
        <w:rPr>
          <w:rStyle w:val="20"/>
        </w:rPr>
        <w:t>Update Details for Amount to Pay (AMT2P)initiation 01 (PAWNING &gt; ESB &gt; T24)</w:t>
      </w:r>
      <w:r>
        <w:tab/>
      </w:r>
      <w:r>
        <w:fldChar w:fldCharType="begin"/>
      </w:r>
      <w:r>
        <w:instrText xml:space="preserve"> PAGEREF _Toc87264581 \h </w:instrText>
      </w:r>
      <w:r>
        <w:fldChar w:fldCharType="separate"/>
      </w:r>
      <w:r>
        <w:t>75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"_Toc87264582" </w:instrText>
      </w:r>
      <w:r>
        <w:fldChar w:fldCharType="separate"/>
      </w:r>
      <w:r>
        <w:rPr>
          <w:rStyle w:val="20"/>
        </w:rPr>
        <w:t>22.6</w:t>
      </w:r>
      <w:r>
        <w:rPr>
          <w:rFonts w:asciiTheme="minorHAnsi" w:hAnsiTheme="minorHAnsi" w:eastAsiaTheme="minorEastAsia" w:cstheme="minorBidi"/>
          <w:color w:val="auto"/>
          <w:sz w:val="22"/>
          <w:szCs w:val="22"/>
          <w:lang w:val="en-US" w:eastAsia="en-US"/>
        </w:rPr>
        <w:tab/>
      </w:r>
      <w:r>
        <w:rPr>
          <w:rStyle w:val="20"/>
        </w:rPr>
        <w:t>Update Details for Advance Reversal (ADVR) initiation 01 (PAWNING &gt; ESB &gt; T24)</w:t>
      </w:r>
      <w:r>
        <w:tab/>
      </w:r>
      <w:r>
        <w:fldChar w:fldCharType="begin"/>
      </w:r>
      <w:r>
        <w:instrText xml:space="preserve"> PAGEREF _Toc87264582 \h </w:instrText>
      </w:r>
      <w:r>
        <w:fldChar w:fldCharType="separate"/>
      </w:r>
      <w:r>
        <w:t>76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"_Toc87264583" </w:instrText>
      </w:r>
      <w:r>
        <w:fldChar w:fldCharType="separate"/>
      </w:r>
      <w:r>
        <w:rPr>
          <w:rStyle w:val="20"/>
        </w:rPr>
        <w:t>22.7</w:t>
      </w:r>
      <w:r>
        <w:rPr>
          <w:rFonts w:asciiTheme="minorHAnsi" w:hAnsiTheme="minorHAnsi" w:eastAsiaTheme="minorEastAsia" w:cstheme="minorBidi"/>
          <w:color w:val="auto"/>
          <w:sz w:val="22"/>
          <w:szCs w:val="22"/>
          <w:lang w:val="en-US" w:eastAsia="en-US"/>
        </w:rPr>
        <w:tab/>
      </w:r>
      <w:r>
        <w:rPr>
          <w:rStyle w:val="20"/>
        </w:rPr>
        <w:t>Update Details for Payment Reversal (PMRV) initiation 01 (PAWNING &gt; ESB &gt; T24)</w:t>
      </w:r>
      <w:r>
        <w:tab/>
      </w:r>
      <w:r>
        <w:fldChar w:fldCharType="begin"/>
      </w:r>
      <w:r>
        <w:instrText xml:space="preserve"> PAGEREF _Toc87264583 \h </w:instrText>
      </w:r>
      <w:r>
        <w:fldChar w:fldCharType="separate"/>
      </w:r>
      <w:r>
        <w:t>77</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"_Toc87264584" </w:instrText>
      </w:r>
      <w:r>
        <w:fldChar w:fldCharType="separate"/>
      </w:r>
      <w:r>
        <w:rPr>
          <w:rStyle w:val="20"/>
        </w:rPr>
        <w:t>22.8</w:t>
      </w:r>
      <w:r>
        <w:rPr>
          <w:rFonts w:asciiTheme="minorHAnsi" w:hAnsiTheme="minorHAnsi" w:eastAsiaTheme="minorEastAsia" w:cstheme="minorBidi"/>
          <w:color w:val="auto"/>
          <w:sz w:val="22"/>
          <w:szCs w:val="22"/>
          <w:lang w:val="en-US" w:eastAsia="en-US"/>
        </w:rPr>
        <w:tab/>
      </w:r>
      <w:r>
        <w:rPr>
          <w:rStyle w:val="20"/>
        </w:rPr>
        <w:t>Update Details for Advance Renewal initiation 01 (PAWNING &gt; ESB &gt; T24)</w:t>
      </w:r>
      <w:r>
        <w:tab/>
      </w:r>
      <w:r>
        <w:fldChar w:fldCharType="begin"/>
      </w:r>
      <w:r>
        <w:instrText xml:space="preserve"> PAGEREF _Toc87264584 \h </w:instrText>
      </w:r>
      <w:r>
        <w:fldChar w:fldCharType="separate"/>
      </w:r>
      <w:r>
        <w:t>78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"_Toc87264585" </w:instrText>
      </w:r>
      <w:r>
        <w:fldChar w:fldCharType="separate"/>
      </w:r>
      <w:r>
        <w:rPr>
          <w:rStyle w:val="20"/>
        </w:rPr>
        <w:t>22.9</w:t>
      </w:r>
      <w:r>
        <w:rPr>
          <w:rFonts w:asciiTheme="minorHAnsi" w:hAnsiTheme="minorHAnsi" w:eastAsiaTheme="minorEastAsia" w:cstheme="minorBidi"/>
          <w:color w:val="auto"/>
          <w:sz w:val="22"/>
          <w:szCs w:val="22"/>
          <w:lang w:val="en-US" w:eastAsia="en-US"/>
        </w:rPr>
        <w:tab/>
      </w:r>
      <w:r>
        <w:rPr>
          <w:rStyle w:val="20"/>
        </w:rPr>
        <w:t>Generic payments (External System &gt; ESB &gt; T24)</w:t>
      </w:r>
      <w:r>
        <w:tab/>
      </w:r>
      <w:r>
        <w:fldChar w:fldCharType="begin"/>
      </w:r>
      <w:r>
        <w:instrText xml:space="preserve"> PAGEREF _Toc87264585 \h </w:instrText>
      </w:r>
      <w:r>
        <w:fldChar w:fldCharType="separate"/>
      </w:r>
      <w:r>
        <w:t>79</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"_Toc87264586" </w:instrText>
      </w:r>
      <w:r>
        <w:fldChar w:fldCharType="separate"/>
      </w:r>
      <w:r>
        <w:rPr>
          <w:rStyle w:val="20"/>
        </w:rPr>
        <w:t>22.10</w:t>
      </w:r>
      <w:r>
        <w:rPr>
          <w:rFonts w:asciiTheme="minorHAnsi" w:hAnsiTheme="minorHAnsi" w:eastAsiaTheme="minorEastAsia" w:cstheme="minorBidi"/>
          <w:color w:val="auto"/>
          <w:sz w:val="22"/>
          <w:szCs w:val="22"/>
          <w:lang w:val="en-US" w:eastAsia="en-US"/>
        </w:rPr>
        <w:tab/>
      </w:r>
      <w:r>
        <w:rPr>
          <w:rStyle w:val="20"/>
        </w:rPr>
        <w:t>Update Details for Advance Payments initiation 01 (T24 &gt; ESB &gt; PAWNING)</w:t>
      </w:r>
      <w:r>
        <w:tab/>
      </w:r>
      <w:r>
        <w:fldChar w:fldCharType="begin"/>
      </w:r>
      <w:r>
        <w:instrText xml:space="preserve"> PAGEREF _Toc87264586 \h </w:instrText>
      </w:r>
      <w:r>
        <w:fldChar w:fldCharType="separate"/>
      </w:r>
      <w:r>
        <w:t>80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"_Toc87264587" </w:instrText>
      </w:r>
      <w:r>
        <w:fldChar w:fldCharType="separate"/>
      </w:r>
      <w:r>
        <w:rPr>
          <w:rStyle w:val="20"/>
        </w:rPr>
        <w:t>22.11</w:t>
      </w:r>
      <w:r>
        <w:rPr>
          <w:rFonts w:asciiTheme="minorHAnsi" w:hAnsiTheme="minorHAnsi" w:eastAsiaTheme="minorEastAsia" w:cstheme="minorBidi"/>
          <w:color w:val="auto"/>
          <w:sz w:val="22"/>
          <w:szCs w:val="22"/>
          <w:lang w:val="en-US" w:eastAsia="en-US"/>
        </w:rPr>
        <w:tab/>
      </w:r>
      <w:r>
        <w:rPr>
          <w:rStyle w:val="20"/>
        </w:rPr>
        <w:t>Update Details for Part Payments initiation 01 (T24 &gt; ESB &gt; PAWNING)</w:t>
      </w:r>
      <w:r>
        <w:tab/>
      </w:r>
      <w:r>
        <w:fldChar w:fldCharType="begin"/>
      </w:r>
      <w:r>
        <w:instrText xml:space="preserve"> PAGEREF _Toc87264587 \h </w:instrText>
      </w:r>
      <w:r>
        <w:fldChar w:fldCharType="separate"/>
      </w:r>
      <w:r>
        <w:t>80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"_Toc87264588" </w:instrText>
      </w:r>
      <w:r>
        <w:fldChar w:fldCharType="separate"/>
      </w:r>
      <w:r>
        <w:rPr>
          <w:rStyle w:val="20"/>
        </w:rPr>
        <w:t>22.12</w:t>
      </w:r>
      <w:r>
        <w:rPr>
          <w:rFonts w:asciiTheme="minorHAnsi" w:hAnsiTheme="minorHAnsi" w:eastAsiaTheme="minorEastAsia" w:cstheme="minorBidi"/>
          <w:color w:val="auto"/>
          <w:sz w:val="22"/>
          <w:szCs w:val="22"/>
          <w:lang w:val="en-US" w:eastAsia="en-US"/>
        </w:rPr>
        <w:tab/>
      </w:r>
      <w:r>
        <w:rPr>
          <w:rStyle w:val="20"/>
        </w:rPr>
        <w:t>Update Details for Interest Payments initiation 01 (T24 &gt; ESB &gt; PAWNING)</w:t>
      </w:r>
      <w:r>
        <w:tab/>
      </w:r>
      <w:r>
        <w:fldChar w:fldCharType="begin"/>
      </w:r>
      <w:r>
        <w:instrText xml:space="preserve"> PAGEREF _Toc87264588 \h </w:instrText>
      </w:r>
      <w:r>
        <w:fldChar w:fldCharType="separate"/>
      </w:r>
      <w:r>
        <w:t>80</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"_Toc87264589" </w:instrText>
      </w:r>
      <w:r>
        <w:fldChar w:fldCharType="separate"/>
      </w:r>
      <w:r>
        <w:rPr>
          <w:rStyle w:val="20"/>
        </w:rPr>
        <w:t>22.13</w:t>
      </w:r>
      <w:r>
        <w:rPr>
          <w:rFonts w:asciiTheme="minorHAnsi" w:hAnsiTheme="minorHAnsi" w:eastAsiaTheme="minorEastAsia" w:cstheme="minorBidi"/>
          <w:color w:val="auto"/>
          <w:sz w:val="22"/>
          <w:szCs w:val="22"/>
          <w:lang w:val="en-US" w:eastAsia="en-US"/>
        </w:rPr>
        <w:tab/>
      </w:r>
      <w:r>
        <w:rPr>
          <w:rStyle w:val="20"/>
        </w:rPr>
        <w:t>Update Details for Redemption Payments initiation 01 (T24 &gt; ESB &gt; PAWNING)</w:t>
      </w:r>
      <w:r>
        <w:tab/>
      </w:r>
      <w:r>
        <w:fldChar w:fldCharType="begin"/>
      </w:r>
      <w:r>
        <w:instrText xml:space="preserve"> PAGEREF _Toc87264589 \h </w:instrText>
      </w:r>
      <w:r>
        <w:fldChar w:fldCharType="separate"/>
      </w:r>
      <w:r>
        <w:t>81</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"_Toc87264590" </w:instrText>
      </w:r>
      <w:r>
        <w:fldChar w:fldCharType="separate"/>
      </w:r>
      <w:r>
        <w:rPr>
          <w:rStyle w:val="20"/>
        </w:rPr>
        <w:t>22.14</w:t>
      </w:r>
      <w:r>
        <w:rPr>
          <w:rFonts w:asciiTheme="minorHAnsi" w:hAnsiTheme="minorHAnsi" w:eastAsiaTheme="minorEastAsia" w:cstheme="minorBidi"/>
          <w:color w:val="auto"/>
          <w:sz w:val="22"/>
          <w:szCs w:val="22"/>
          <w:lang w:val="en-US" w:eastAsia="en-US"/>
        </w:rPr>
        <w:tab/>
      </w:r>
      <w:r>
        <w:rPr>
          <w:rStyle w:val="20"/>
        </w:rPr>
        <w:t>Update Details for Amount to Pay (AMT2P) Payments initiation 01 (T24 &gt; ESB &gt; PAWNING)</w:t>
      </w:r>
      <w:r>
        <w:tab/>
      </w:r>
      <w:r>
        <w:fldChar w:fldCharType="begin"/>
      </w:r>
      <w:r>
        <w:instrText xml:space="preserve"> PAGEREF _Toc87264590 \h </w:instrText>
      </w:r>
      <w:r>
        <w:fldChar w:fldCharType="separate"/>
      </w:r>
      <w:r>
        <w:t>81</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"_Toc87264591" </w:instrText>
      </w:r>
      <w:r>
        <w:fldChar w:fldCharType="separate"/>
      </w:r>
      <w:r>
        <w:rPr>
          <w:rStyle w:val="20"/>
        </w:rPr>
        <w:t>22.15</w:t>
      </w:r>
      <w:r>
        <w:rPr>
          <w:rFonts w:asciiTheme="minorHAnsi" w:hAnsiTheme="minorHAnsi" w:eastAsiaTheme="minorEastAsia" w:cstheme="minorBidi"/>
          <w:color w:val="auto"/>
          <w:sz w:val="22"/>
          <w:szCs w:val="22"/>
          <w:lang w:val="en-US" w:eastAsia="en-US"/>
        </w:rPr>
        <w:tab/>
      </w:r>
      <w:r>
        <w:rPr>
          <w:rStyle w:val="20"/>
        </w:rPr>
        <w:t>Update Details for Advance Reversal Payments initiation 01 (T24 &gt; ESB &gt; PAWNING)</w:t>
      </w:r>
      <w:r>
        <w:tab/>
      </w:r>
      <w:r>
        <w:fldChar w:fldCharType="begin"/>
      </w:r>
      <w:r>
        <w:instrText xml:space="preserve"> PAGEREF _Toc87264591 \h </w:instrText>
      </w:r>
      <w:r>
        <w:fldChar w:fldCharType="separate"/>
      </w:r>
      <w:r>
        <w:t>82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"_Toc87264592" </w:instrText>
      </w:r>
      <w:r>
        <w:fldChar w:fldCharType="separate"/>
      </w:r>
      <w:r>
        <w:rPr>
          <w:rStyle w:val="20"/>
        </w:rPr>
        <w:t>22.16</w:t>
      </w:r>
      <w:r>
        <w:rPr>
          <w:rFonts w:asciiTheme="minorHAnsi" w:hAnsiTheme="minorHAnsi" w:eastAsiaTheme="minorEastAsia" w:cstheme="minorBidi"/>
          <w:color w:val="auto"/>
          <w:sz w:val="22"/>
          <w:szCs w:val="22"/>
          <w:lang w:val="en-US" w:eastAsia="en-US"/>
        </w:rPr>
        <w:tab/>
      </w:r>
      <w:r>
        <w:rPr>
          <w:rStyle w:val="20"/>
        </w:rPr>
        <w:t>Update Details for Payment Reversal initiation 01 (T24 &gt; ESB &gt; PAWNING)</w:t>
      </w:r>
      <w:r>
        <w:tab/>
      </w:r>
      <w:r>
        <w:fldChar w:fldCharType="begin"/>
      </w:r>
      <w:r>
        <w:instrText xml:space="preserve"> PAGEREF _Toc87264592 \h </w:instrText>
      </w:r>
      <w:r>
        <w:fldChar w:fldCharType="separate"/>
      </w:r>
      <w:r>
        <w:t>82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"_Toc87264593" </w:instrText>
      </w:r>
      <w:r>
        <w:fldChar w:fldCharType="separate"/>
      </w:r>
      <w:r>
        <w:rPr>
          <w:rStyle w:val="20"/>
        </w:rPr>
        <w:t>22.17</w:t>
      </w:r>
      <w:r>
        <w:rPr>
          <w:rFonts w:asciiTheme="minorHAnsi" w:hAnsiTheme="minorHAnsi" w:eastAsiaTheme="minorEastAsia" w:cstheme="minorBidi"/>
          <w:color w:val="auto"/>
          <w:sz w:val="22"/>
          <w:szCs w:val="22"/>
          <w:lang w:val="en-US" w:eastAsia="en-US"/>
        </w:rPr>
        <w:tab/>
      </w:r>
      <w:r>
        <w:rPr>
          <w:rStyle w:val="20"/>
        </w:rPr>
        <w:t>Update Details for Advance Renewal initiation 01 (T24 &gt; ESB &gt; PAWNING)</w:t>
      </w:r>
      <w:r>
        <w:tab/>
      </w:r>
      <w:r>
        <w:fldChar w:fldCharType="begin"/>
      </w:r>
      <w:r>
        <w:instrText xml:space="preserve"> PAGEREF _Toc87264593 \h </w:instrText>
      </w:r>
      <w:r>
        <w:fldChar w:fldCharType="separate"/>
      </w:r>
      <w:r>
        <w:t>82</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"_Toc87264594" </w:instrText>
      </w:r>
      <w:r>
        <w:fldChar w:fldCharType="separate"/>
      </w:r>
      <w:r>
        <w:rPr>
          <w:rStyle w:val="20"/>
        </w:rPr>
        <w:t>22.18</w:t>
      </w:r>
      <w:r>
        <w:rPr>
          <w:rFonts w:asciiTheme="minorHAnsi" w:hAnsiTheme="minorHAnsi" w:eastAsiaTheme="minorEastAsia" w:cstheme="minorBidi"/>
          <w:color w:val="auto"/>
          <w:sz w:val="22"/>
          <w:szCs w:val="22"/>
          <w:lang w:val="en-US" w:eastAsia="en-US"/>
        </w:rPr>
        <w:tab/>
      </w:r>
      <w:r>
        <w:rPr>
          <w:rStyle w:val="20"/>
        </w:rPr>
        <w:t>Update Details for Advance Payments initiation 02 – Cash (T24 &gt; ESB &gt; PAWNING)</w:t>
      </w:r>
      <w:r>
        <w:tab/>
      </w:r>
      <w:r>
        <w:fldChar w:fldCharType="begin"/>
      </w:r>
      <w:r>
        <w:instrText xml:space="preserve"> PAGEREF _Toc87264594 \h </w:instrText>
      </w:r>
      <w:r>
        <w:fldChar w:fldCharType="separate"/>
      </w:r>
      <w:r>
        <w:t>83</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"_Toc87264595" </w:instrText>
      </w:r>
      <w:r>
        <w:fldChar w:fldCharType="separate"/>
      </w:r>
      <w:r>
        <w:rPr>
          <w:rStyle w:val="20"/>
        </w:rPr>
        <w:t>22.19</w:t>
      </w:r>
      <w:r>
        <w:rPr>
          <w:rFonts w:asciiTheme="minorHAnsi" w:hAnsiTheme="minorHAnsi" w:eastAsiaTheme="minorEastAsia" w:cstheme="minorBidi"/>
          <w:color w:val="auto"/>
          <w:sz w:val="22"/>
          <w:szCs w:val="22"/>
          <w:lang w:val="en-US" w:eastAsia="en-US"/>
        </w:rPr>
        <w:tab/>
      </w:r>
      <w:r>
        <w:rPr>
          <w:rStyle w:val="20"/>
        </w:rPr>
        <w:t>Update Details for Part Payments initiation 02 – Cash (T24 &gt; ESB &gt; PAWNING)</w:t>
      </w:r>
      <w:r>
        <w:tab/>
      </w:r>
      <w:r>
        <w:fldChar w:fldCharType="begin"/>
      </w:r>
      <w:r>
        <w:instrText xml:space="preserve"> PAGEREF _Toc87264595 \h </w:instrText>
      </w:r>
      <w:r>
        <w:fldChar w:fldCharType="separate"/>
      </w:r>
      <w:r>
        <w:t>83</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"_Toc87264596" </w:instrText>
      </w:r>
      <w:r>
        <w:fldChar w:fldCharType="separate"/>
      </w:r>
      <w:r>
        <w:rPr>
          <w:rStyle w:val="20"/>
        </w:rPr>
        <w:t>22.20</w:t>
      </w:r>
      <w:r>
        <w:rPr>
          <w:rFonts w:asciiTheme="minorHAnsi" w:hAnsiTheme="minorHAnsi" w:eastAsiaTheme="minorEastAsia" w:cstheme="minorBidi"/>
          <w:color w:val="auto"/>
          <w:sz w:val="22"/>
          <w:szCs w:val="22"/>
          <w:lang w:val="en-US" w:eastAsia="en-US"/>
        </w:rPr>
        <w:tab/>
      </w:r>
      <w:r>
        <w:rPr>
          <w:rStyle w:val="20"/>
        </w:rPr>
        <w:t>Update Details for Interest Payments initiation 02 – Cash (T24 &gt; ESB &gt; PAWNING)</w:t>
      </w:r>
      <w:r>
        <w:tab/>
      </w:r>
      <w:r>
        <w:fldChar w:fldCharType="begin"/>
      </w:r>
      <w:r>
        <w:instrText xml:space="preserve"> PAGEREF _Toc87264596 \h </w:instrText>
      </w:r>
      <w:r>
        <w:fldChar w:fldCharType="separate"/>
      </w:r>
      <w:r>
        <w:t>84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"_Toc87264597" </w:instrText>
      </w:r>
      <w:r>
        <w:fldChar w:fldCharType="separate"/>
      </w:r>
      <w:r>
        <w:rPr>
          <w:rStyle w:val="20"/>
        </w:rPr>
        <w:t>22.21</w:t>
      </w:r>
      <w:r>
        <w:rPr>
          <w:rFonts w:asciiTheme="minorHAnsi" w:hAnsiTheme="minorHAnsi" w:eastAsiaTheme="minorEastAsia" w:cstheme="minorBidi"/>
          <w:color w:val="auto"/>
          <w:sz w:val="22"/>
          <w:szCs w:val="22"/>
          <w:lang w:val="en-US" w:eastAsia="en-US"/>
        </w:rPr>
        <w:tab/>
      </w:r>
      <w:r>
        <w:rPr>
          <w:rStyle w:val="20"/>
        </w:rPr>
        <w:t>Update Details for Redemption Payments initiation 02 – Cash (T24 &gt; ESB &gt; PAWNING)</w:t>
      </w:r>
      <w:r>
        <w:tab/>
      </w:r>
      <w:r>
        <w:fldChar w:fldCharType="begin"/>
      </w:r>
      <w:r>
        <w:instrText xml:space="preserve"> PAGEREF _Toc87264597 \h </w:instrText>
      </w:r>
      <w:r>
        <w:fldChar w:fldCharType="separate"/>
      </w:r>
      <w:r>
        <w:t>84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"_Toc87264598" </w:instrText>
      </w:r>
      <w:r>
        <w:fldChar w:fldCharType="separate"/>
      </w:r>
      <w:r>
        <w:rPr>
          <w:rStyle w:val="20"/>
        </w:rPr>
        <w:t>22.22</w:t>
      </w:r>
      <w:r>
        <w:rPr>
          <w:rFonts w:asciiTheme="minorHAnsi" w:hAnsiTheme="minorHAnsi" w:eastAsiaTheme="minorEastAsia" w:cstheme="minorBidi"/>
          <w:color w:val="auto"/>
          <w:sz w:val="22"/>
          <w:szCs w:val="22"/>
          <w:lang w:val="en-US" w:eastAsia="en-US"/>
        </w:rPr>
        <w:tab/>
      </w:r>
      <w:r>
        <w:rPr>
          <w:rStyle w:val="20"/>
        </w:rPr>
        <w:t>Update Details for Advance Reversal Payments initiation 02 – Cash (T24 &gt; ESB &gt; PAWNING)</w:t>
      </w:r>
      <w:r>
        <w:tab/>
      </w:r>
      <w:r>
        <w:fldChar w:fldCharType="begin"/>
      </w:r>
      <w:r>
        <w:instrText xml:space="preserve"> PAGEREF _Toc87264598 \h </w:instrText>
      </w:r>
      <w:r>
        <w:fldChar w:fldCharType="separate"/>
      </w:r>
      <w:r>
        <w:t>84</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"_Toc87264599" </w:instrText>
      </w:r>
      <w:r>
        <w:fldChar w:fldCharType="separate"/>
      </w:r>
      <w:r>
        <w:rPr>
          <w:rStyle w:val="20"/>
        </w:rPr>
        <w:t>22.23</w:t>
      </w:r>
      <w:r>
        <w:rPr>
          <w:rFonts w:asciiTheme="minorHAnsi" w:hAnsiTheme="minorHAnsi" w:eastAsiaTheme="minorEastAsia" w:cstheme="minorBidi"/>
          <w:color w:val="auto"/>
          <w:sz w:val="22"/>
          <w:szCs w:val="22"/>
          <w:lang w:val="en-US" w:eastAsia="en-US"/>
        </w:rPr>
        <w:tab/>
      </w:r>
      <w:r>
        <w:rPr>
          <w:rStyle w:val="20"/>
        </w:rPr>
        <w:t>Update Details for Payment Reversal Payments initiation 02 – Cash (T24 &gt; ESB &gt; PAWNING)</w:t>
      </w:r>
      <w:r>
        <w:tab/>
      </w:r>
      <w:r>
        <w:fldChar w:fldCharType="begin"/>
      </w:r>
      <w:r>
        <w:instrText xml:space="preserve"> PAGEREF _Toc87264599 \h </w:instrText>
      </w:r>
      <w:r>
        <w:fldChar w:fldCharType="separate"/>
      </w:r>
      <w:r>
        <w:t>85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"_Toc87264600" </w:instrText>
      </w:r>
      <w:r>
        <w:fldChar w:fldCharType="separate"/>
      </w:r>
      <w:r>
        <w:rPr>
          <w:rStyle w:val="20"/>
        </w:rPr>
        <w:t>22.24</w:t>
      </w:r>
      <w:r>
        <w:rPr>
          <w:rFonts w:asciiTheme="minorHAnsi" w:hAnsiTheme="minorHAnsi" w:eastAsiaTheme="minorEastAsia" w:cstheme="minorBidi"/>
          <w:color w:val="auto"/>
          <w:sz w:val="22"/>
          <w:szCs w:val="22"/>
          <w:lang w:val="en-US" w:eastAsia="en-US"/>
        </w:rPr>
        <w:tab/>
      </w:r>
      <w:r>
        <w:rPr>
          <w:rStyle w:val="20"/>
        </w:rPr>
        <w:t>Update Details for Advance Renewal Payments initiation 02 – Cash (T24 &gt; ESB &gt; PAWNING)</w:t>
      </w:r>
      <w:r>
        <w:tab/>
      </w:r>
      <w:r>
        <w:fldChar w:fldCharType="begin"/>
      </w:r>
      <w:r>
        <w:instrText xml:space="preserve"> PAGEREF _Toc87264600 \h </w:instrText>
      </w:r>
      <w:r>
        <w:fldChar w:fldCharType="separate"/>
      </w:r>
      <w:r>
        <w:t>85</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"_Toc87264601" </w:instrText>
      </w:r>
      <w:r>
        <w:fldChar w:fldCharType="separate"/>
      </w:r>
      <w:r>
        <w:rPr>
          <w:rStyle w:val="20"/>
        </w:rPr>
        <w:t>22.25</w:t>
      </w:r>
      <w:r>
        <w:rPr>
          <w:rFonts w:asciiTheme="minorHAnsi" w:hAnsiTheme="minorHAnsi" w:eastAsiaTheme="minorEastAsia" w:cstheme="minorBidi"/>
          <w:color w:val="auto"/>
          <w:sz w:val="22"/>
          <w:szCs w:val="22"/>
          <w:lang w:val="en-US" w:eastAsia="en-US"/>
        </w:rPr>
        <w:tab/>
      </w:r>
      <w:r>
        <w:rPr>
          <w:rStyle w:val="20"/>
        </w:rPr>
        <w:t>Update Details for Advance Payments initiation 02 – Account Transfer (T24 &gt; ESB &gt; PAWNING)</w:t>
      </w:r>
      <w:r>
        <w:tab/>
      </w:r>
      <w:r>
        <w:fldChar w:fldCharType="begin"/>
      </w:r>
      <w:r>
        <w:instrText xml:space="preserve"> PAGEREF _Toc87264601 \h </w:instrText>
      </w:r>
      <w:r>
        <w:fldChar w:fldCharType="separate"/>
      </w:r>
      <w:r>
        <w:t>86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"_Toc87264602" </w:instrText>
      </w:r>
      <w:r>
        <w:fldChar w:fldCharType="separate"/>
      </w:r>
      <w:r>
        <w:rPr>
          <w:rStyle w:val="20"/>
        </w:rPr>
        <w:t>22.26</w:t>
      </w:r>
      <w:r>
        <w:rPr>
          <w:rFonts w:asciiTheme="minorHAnsi" w:hAnsiTheme="minorHAnsi" w:eastAsiaTheme="minorEastAsia" w:cstheme="minorBidi"/>
          <w:color w:val="auto"/>
          <w:sz w:val="22"/>
          <w:szCs w:val="22"/>
          <w:lang w:val="en-US" w:eastAsia="en-US"/>
        </w:rPr>
        <w:tab/>
      </w:r>
      <w:r>
        <w:rPr>
          <w:rStyle w:val="20"/>
        </w:rPr>
        <w:t>Update Details for Part Payments initiation 02 – Account Transfer (T24 &gt; ESB &gt; PAWNING)</w:t>
      </w:r>
      <w:r>
        <w:tab/>
      </w:r>
      <w:r>
        <w:fldChar w:fldCharType="begin"/>
      </w:r>
      <w:r>
        <w:instrText xml:space="preserve"> PAGEREF _Toc87264602 \h </w:instrText>
      </w:r>
      <w:r>
        <w:fldChar w:fldCharType="separate"/>
      </w:r>
      <w:r>
        <w:t>86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"_Toc87264603" </w:instrText>
      </w:r>
      <w:r>
        <w:fldChar w:fldCharType="separate"/>
      </w:r>
      <w:r>
        <w:rPr>
          <w:rStyle w:val="20"/>
        </w:rPr>
        <w:t>22.27</w:t>
      </w:r>
      <w:r>
        <w:rPr>
          <w:rFonts w:asciiTheme="minorHAnsi" w:hAnsiTheme="minorHAnsi" w:eastAsiaTheme="minorEastAsia" w:cstheme="minorBidi"/>
          <w:color w:val="auto"/>
          <w:sz w:val="22"/>
          <w:szCs w:val="22"/>
          <w:lang w:val="en-US" w:eastAsia="en-US"/>
        </w:rPr>
        <w:tab/>
      </w:r>
      <w:r>
        <w:rPr>
          <w:rStyle w:val="20"/>
        </w:rPr>
        <w:t>Update Details for Interest Payments initiation 02 – Account Transfer (T24 &gt; ESB &gt; PAWNING)</w:t>
      </w:r>
      <w:r>
        <w:tab/>
      </w:r>
      <w:r>
        <w:fldChar w:fldCharType="begin"/>
      </w:r>
      <w:r>
        <w:instrText xml:space="preserve"> PAGEREF _Toc87264603 \h </w:instrText>
      </w:r>
      <w:r>
        <w:fldChar w:fldCharType="separate"/>
      </w:r>
      <w:r>
        <w:t>86</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"_Toc87264604" </w:instrText>
      </w:r>
      <w:r>
        <w:fldChar w:fldCharType="separate"/>
      </w:r>
      <w:r>
        <w:rPr>
          <w:rStyle w:val="20"/>
        </w:rPr>
        <w:t>22.28</w:t>
      </w:r>
      <w:r>
        <w:rPr>
          <w:rFonts w:asciiTheme="minorHAnsi" w:hAnsiTheme="minorHAnsi" w:eastAsiaTheme="minorEastAsia" w:cstheme="minorBidi"/>
          <w:color w:val="auto"/>
          <w:sz w:val="22"/>
          <w:szCs w:val="22"/>
          <w:lang w:val="en-US" w:eastAsia="en-US"/>
        </w:rPr>
        <w:tab/>
      </w:r>
      <w:r>
        <w:rPr>
          <w:rStyle w:val="20"/>
        </w:rPr>
        <w:t>Update Details for Redemption Payments initiation 02 – Account Transfer (T24 &gt; ESB &gt; PAWNING)</w:t>
      </w:r>
      <w:r>
        <w:tab/>
      </w:r>
      <w:r>
        <w:fldChar w:fldCharType="begin"/>
      </w:r>
      <w:r>
        <w:instrText xml:space="preserve"> PAGEREF _Toc87264604 \h </w:instrText>
      </w:r>
      <w:r>
        <w:fldChar w:fldCharType="separate"/>
      </w:r>
      <w:r>
        <w:t>87</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"_Toc87264605" </w:instrText>
      </w:r>
      <w:r>
        <w:fldChar w:fldCharType="separate"/>
      </w:r>
      <w:r>
        <w:rPr>
          <w:rStyle w:val="20"/>
        </w:rPr>
        <w:t>22.29</w:t>
      </w:r>
      <w:r>
        <w:rPr>
          <w:rFonts w:asciiTheme="minorHAnsi" w:hAnsiTheme="minorHAnsi" w:eastAsiaTheme="minorEastAsia" w:cstheme="minorBidi"/>
          <w:color w:val="auto"/>
          <w:sz w:val="22"/>
          <w:szCs w:val="22"/>
          <w:lang w:val="en-US" w:eastAsia="en-US"/>
        </w:rPr>
        <w:tab/>
      </w:r>
      <w:r>
        <w:rPr>
          <w:rStyle w:val="20"/>
        </w:rPr>
        <w:t>Update Details for Advance Reversal Payments initiation 02 – Account Transfer (T24 &gt; ESB &gt; PAWNING)</w:t>
      </w:r>
      <w:r>
        <w:tab/>
      </w:r>
      <w:r>
        <w:fldChar w:fldCharType="begin"/>
      </w:r>
      <w:r>
        <w:instrText xml:space="preserve"> PAGEREF _Toc87264605 \h </w:instrText>
      </w:r>
      <w:r>
        <w:fldChar w:fldCharType="separate"/>
      </w:r>
      <w:r>
        <w:t>87</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"_Toc87264606" </w:instrText>
      </w:r>
      <w:r>
        <w:fldChar w:fldCharType="separate"/>
      </w:r>
      <w:r>
        <w:rPr>
          <w:rStyle w:val="20"/>
        </w:rPr>
        <w:t>22.30</w:t>
      </w:r>
      <w:r>
        <w:rPr>
          <w:rFonts w:asciiTheme="minorHAnsi" w:hAnsiTheme="minorHAnsi" w:eastAsiaTheme="minorEastAsia" w:cstheme="minorBidi"/>
          <w:color w:val="auto"/>
          <w:sz w:val="22"/>
          <w:szCs w:val="22"/>
          <w:lang w:val="en-US" w:eastAsia="en-US"/>
        </w:rPr>
        <w:tab/>
      </w:r>
      <w:r>
        <w:rPr>
          <w:rStyle w:val="20"/>
        </w:rPr>
        <w:t>Update Details for Payment Reversal Payments initiation 02 – Account Transfer (T24 &gt; ESB &gt; PAWNING)</w:t>
      </w:r>
      <w:r>
        <w:tab/>
      </w:r>
      <w:r>
        <w:fldChar w:fldCharType="begin"/>
      </w:r>
      <w:r>
        <w:instrText xml:space="preserve"> PAGEREF _Toc87264606 \h </w:instrText>
      </w:r>
      <w:r>
        <w:fldChar w:fldCharType="separate"/>
      </w:r>
      <w:r>
        <w:t>88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"_Toc87264607" </w:instrText>
      </w:r>
      <w:r>
        <w:fldChar w:fldCharType="separate"/>
      </w:r>
      <w:r>
        <w:rPr>
          <w:rStyle w:val="20"/>
        </w:rPr>
        <w:t>22.31</w:t>
      </w:r>
      <w:r>
        <w:rPr>
          <w:rFonts w:asciiTheme="minorHAnsi" w:hAnsiTheme="minorHAnsi" w:eastAsiaTheme="minorEastAsia" w:cstheme="minorBidi"/>
          <w:color w:val="auto"/>
          <w:sz w:val="22"/>
          <w:szCs w:val="22"/>
          <w:lang w:val="en-US" w:eastAsia="en-US"/>
        </w:rPr>
        <w:tab/>
      </w:r>
      <w:r>
        <w:rPr>
          <w:rStyle w:val="20"/>
        </w:rPr>
        <w:t>Update Details for Advance Renewal Payments initiation 02 – Account Transfer (T24 &gt; ESB &gt; PAWNING)</w:t>
      </w:r>
      <w:r>
        <w:tab/>
      </w:r>
      <w:r>
        <w:fldChar w:fldCharType="begin"/>
      </w:r>
      <w:r>
        <w:instrText xml:space="preserve"> PAGEREF _Toc87264607 \h </w:instrText>
      </w:r>
      <w:r>
        <w:fldChar w:fldCharType="separate"/>
      </w:r>
      <w:r>
        <w:t>88</w:t>
      </w:r>
      <w:r>
        <w:fldChar w:fldCharType="end"/>
      </w:r>
      <w:r>
        <w:fldChar w:fldCharType="end"/>
      </w:r>
    </w:p>
    <w:p>
      <w:pPr>
        <w:pStyle w:val="24"/>
        <w:tabs>
          <w:tab w:val="left" w:pos="1000"/>
          <w:tab w:val="right" w:leader="dot" w:pos="8302"/>
        </w:tabs>
        <w:rPr>
          <w:rFonts w:asciiTheme="minorHAnsi" w:hAnsiTheme="minorHAnsi" w:eastAsiaTheme="minorEastAsia" w:cstheme="minorBidi"/>
          <w:color w:val="auto"/>
          <w:sz w:val="22"/>
          <w:szCs w:val="22"/>
          <w:lang w:val="en-US" w:eastAsia="en-US"/>
        </w:rPr>
      </w:pPr>
      <w:r>
        <w:fldChar w:fldCharType="begin"/>
      </w:r>
      <w:r>
        <w:instrText xml:space="preserve"> HYPERLINK \l "_Toc87264608" </w:instrText>
      </w:r>
      <w:r>
        <w:fldChar w:fldCharType="separate"/>
      </w:r>
      <w:r>
        <w:rPr>
          <w:rStyle w:val="20"/>
        </w:rPr>
        <w:t>22.32</w:t>
      </w:r>
      <w:r>
        <w:rPr>
          <w:rFonts w:asciiTheme="minorHAnsi" w:hAnsiTheme="minorHAnsi" w:eastAsiaTheme="minorEastAsia" w:cstheme="minorBidi"/>
          <w:color w:val="auto"/>
          <w:sz w:val="22"/>
          <w:szCs w:val="22"/>
          <w:lang w:val="en-US" w:eastAsia="en-US"/>
        </w:rPr>
        <w:tab/>
      </w:r>
      <w:r>
        <w:rPr>
          <w:rStyle w:val="20"/>
        </w:rPr>
        <w:t>Customer Details into Pawning System</w:t>
      </w:r>
      <w:r>
        <w:tab/>
      </w:r>
      <w:r>
        <w:fldChar w:fldCharType="begin"/>
      </w:r>
      <w:r>
        <w:instrText xml:space="preserve"> PAGEREF _Toc87264608 \h </w:instrText>
      </w:r>
      <w:r>
        <w:fldChar w:fldCharType="separate"/>
      </w:r>
      <w:r>
        <w:t>88</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"_Toc87264609" </w:instrText>
      </w:r>
      <w:r>
        <w:fldChar w:fldCharType="separate"/>
      </w:r>
      <w:r>
        <w:rPr>
          <w:rStyle w:val="20"/>
        </w:rPr>
        <w:t>23.</w:t>
      </w:r>
      <w:r>
        <w:rPr>
          <w:rFonts w:asciiTheme="minorHAnsi" w:hAnsiTheme="minorHAnsi" w:eastAsiaTheme="minorEastAsia" w:cstheme="minorBidi"/>
          <w:b w:val="0"/>
          <w:color w:val="auto"/>
          <w:sz w:val="22"/>
          <w:szCs w:val="22"/>
          <w:lang w:val="en-US" w:eastAsia="en-US"/>
        </w:rPr>
        <w:tab/>
      </w:r>
      <w:r>
        <w:rPr>
          <w:rStyle w:val="20"/>
        </w:rPr>
        <w:t>Direct integration scope (Without ESB layer)</w:t>
      </w:r>
      <w:r>
        <w:tab/>
      </w:r>
      <w:r>
        <w:fldChar w:fldCharType="begin"/>
      </w:r>
      <w:r>
        <w:instrText xml:space="preserve"> PAGEREF _Toc87264609 \h </w:instrText>
      </w:r>
      <w:r>
        <w:fldChar w:fldCharType="separate"/>
      </w:r>
      <w:r>
        <w:t>89</w:t>
      </w:r>
      <w:r>
        <w:fldChar w:fldCharType="end"/>
      </w:r>
      <w:r>
        <w:fldChar w:fldCharType="end"/>
      </w:r>
    </w:p>
    <w:p>
      <w:pPr>
        <w:pStyle w:val="23"/>
        <w:rPr>
          <w:rFonts w:asciiTheme="minorHAnsi" w:hAnsiTheme="minorHAnsi" w:eastAsiaTheme="minorEastAsia" w:cstheme="minorBidi"/>
          <w:b w:val="0"/>
          <w:color w:val="auto"/>
          <w:sz w:val="22"/>
          <w:szCs w:val="22"/>
          <w:lang w:val="en-US" w:eastAsia="en-US"/>
        </w:rPr>
      </w:pPr>
      <w:r>
        <w:fldChar w:fldCharType="begin"/>
      </w:r>
      <w:r>
        <w:instrText xml:space="preserve"> HYPERLINK \l "_Toc87264610" </w:instrText>
      </w:r>
      <w:r>
        <w:fldChar w:fldCharType="separate"/>
      </w:r>
      <w:r>
        <w:rPr>
          <w:rStyle w:val="20"/>
          <w:rFonts w:cs="Calibri"/>
        </w:rPr>
        <w:t>24.</w:t>
      </w:r>
      <w:r>
        <w:rPr>
          <w:rFonts w:asciiTheme="minorHAnsi" w:hAnsiTheme="minorHAnsi" w:eastAsiaTheme="minorEastAsia" w:cstheme="minorBidi"/>
          <w:b w:val="0"/>
          <w:color w:val="auto"/>
          <w:sz w:val="22"/>
          <w:szCs w:val="22"/>
          <w:lang w:val="en-US" w:eastAsia="en-US"/>
        </w:rPr>
        <w:tab/>
      </w:r>
      <w:r>
        <w:rPr>
          <w:rStyle w:val="20"/>
        </w:rPr>
        <w:t>SIGN OFF - APPROVALS</w:t>
      </w:r>
      <w:r>
        <w:tab/>
      </w:r>
      <w:r>
        <w:fldChar w:fldCharType="begin"/>
      </w:r>
      <w:r>
        <w:instrText xml:space="preserve"> PAGEREF _Toc87264610 \h </w:instrText>
      </w:r>
      <w:r>
        <w:fldChar w:fldCharType="separate"/>
      </w:r>
      <w:r>
        <w:t>89</w:t>
      </w:r>
      <w:r>
        <w:fldChar w:fldCharType="end"/>
      </w:r>
      <w:r>
        <w:fldChar w:fldCharType="end"/>
      </w:r>
    </w:p>
    <w:p>
      <w:r>
        <w:rPr>
          <w:color w:val="005294"/>
        </w:rPr>
        <w:fldChar w:fldCharType="end"/>
      </w:r>
    </w:p>
    <w:p/>
    <w:p>
      <w:pPr>
        <w:pStyle w:val="2"/>
      </w:pPr>
      <w:r>
        <w:br w:type="page"/>
      </w:r>
      <w:bookmarkStart w:id="43" w:name="_Toc87264449"/>
      <w:r>
        <w:t>About this document</w:t>
      </w:r>
      <w:bookmarkEnd w:id="43"/>
    </w:p>
    <w:p/>
    <w:p>
      <w:pPr>
        <w:pStyle w:val="2"/>
      </w:pPr>
      <w:bookmarkStart w:id="44" w:name="_Toc152762139"/>
      <w:bookmarkStart w:id="45" w:name="_Toc87264450"/>
      <w:bookmarkStart w:id="46" w:name="_Toc44737523"/>
      <w:r>
        <w:t>Introduction</w:t>
      </w:r>
      <w:bookmarkEnd w:id="44"/>
      <w:bookmarkEnd w:id="45"/>
    </w:p>
    <w:bookmarkEnd w:id="46"/>
    <w:p>
      <w:pPr>
        <w:pStyle w:val="53"/>
        <w:keepLines/>
        <w:spacing w:before="60" w:after="60"/>
        <w:rPr>
          <w:rFonts w:ascii="Calibri" w:hAnsi="Calibri" w:cs="Arial"/>
          <w:color w:val="002060"/>
          <w:sz w:val="20"/>
          <w:lang w:val="en-US"/>
        </w:rPr>
      </w:pPr>
      <w:bookmarkStart w:id="47" w:name="_Toc101604255"/>
      <w:bookmarkStart w:id="48" w:name="_Toc152762140"/>
      <w:r>
        <w:rPr>
          <w:rFonts w:ascii="Calibri" w:hAnsi="Calibri" w:cs="Arial"/>
          <w:color w:val="002060"/>
          <w:sz w:val="20"/>
          <w:lang w:val="en-US"/>
        </w:rPr>
        <w:t xml:space="preserve">NSB, one of the leading national bank (formerly Ceylon Saving Bank – Established 1832) in Sri Lanka opened for regular banking operation in 1972. As of today, NSB spans over 256 Branches with an additional 310 ATMs. NSB a visionary national bank, one with a leading role in transforming Sri Lanka into the miracle of Asia. </w:t>
      </w:r>
    </w:p>
    <w:p>
      <w:pPr>
        <w:pStyle w:val="2"/>
      </w:pPr>
      <w:bookmarkStart w:id="49" w:name="_Toc87264451"/>
      <w:r>
        <w:t>Reference Documentation</w:t>
      </w:r>
      <w:bookmarkEnd w:id="47"/>
      <w:bookmarkEnd w:id="48"/>
      <w:bookmarkEnd w:id="49"/>
    </w:p>
    <w:p>
      <w:bookmarkStart w:id="50" w:name="_MON_1676188806"/>
      <w:bookmarkEnd w:id="50"/>
      <w:r>
        <w:rPr>
          <w:lang w:val="en-US" w:eastAsia="en-US" w:bidi="te-IN"/>
        </w:rPr>
        <w:drawing>
          <wp:inline distT="0" distB="0" distL="0" distR="0">
            <wp:extent cx="971550" cy="635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971550" cy="635000"/>
                    </a:xfrm>
                    <a:prstGeom prst="rect">
                      <a:avLst/>
                    </a:prstGeom>
                    <a:noFill/>
                    <a:ln>
                      <a:noFill/>
                    </a:ln>
                  </pic:spPr>
                </pic:pic>
              </a:graphicData>
            </a:graphic>
          </wp:inline>
        </w:drawing>
      </w:r>
      <w:r>
        <w:rPr>
          <w:lang w:val="en-US" w:eastAsia="en-US" w:bidi="te-IN"/>
        </w:rPr>
        <w:drawing>
          <wp:inline distT="0" distB="0" distL="0" distR="0">
            <wp:extent cx="971550" cy="6350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971550" cy="635000"/>
                    </a:xfrm>
                    <a:prstGeom prst="rect">
                      <a:avLst/>
                    </a:prstGeom>
                    <a:noFill/>
                    <a:ln>
                      <a:noFill/>
                    </a:ln>
                  </pic:spPr>
                </pic:pic>
              </a:graphicData>
            </a:graphic>
          </wp:inline>
        </w:drawing>
      </w:r>
    </w:p>
    <w:p>
      <w:pPr>
        <w:pStyle w:val="2"/>
      </w:pPr>
      <w:bookmarkStart w:id="51" w:name="_Toc152762141"/>
      <w:bookmarkStart w:id="52" w:name="_Toc101604257"/>
      <w:bookmarkStart w:id="53" w:name="_Toc87264452"/>
      <w:r>
        <w:t>Requirement Overview</w:t>
      </w:r>
      <w:bookmarkEnd w:id="51"/>
      <w:bookmarkEnd w:id="52"/>
      <w:bookmarkEnd w:id="53"/>
    </w:p>
    <w:p>
      <w:pPr>
        <w:rPr>
          <w:rFonts w:ascii="Calibri" w:hAnsi="Calibri"/>
          <w:color w:val="1F3864"/>
        </w:rPr>
      </w:pPr>
      <w:r>
        <w:rPr>
          <w:rFonts w:ascii="Calibri" w:hAnsi="Calibri"/>
          <w:color w:val="1F3864"/>
        </w:rPr>
        <w:t>NSB currently uses Pawning System to provide loans aginst gold articles collected as security from individuals.</w:t>
      </w:r>
    </w:p>
    <w:p>
      <w:pPr>
        <w:pStyle w:val="2"/>
      </w:pPr>
      <w:bookmarkStart w:id="54" w:name="_Toc152762143"/>
      <w:bookmarkStart w:id="55" w:name="_Toc87264453"/>
      <w:r>
        <w:t>Requirement for Interface</w:t>
      </w:r>
      <w:bookmarkEnd w:id="54"/>
      <w:bookmarkEnd w:id="55"/>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is a separate system to manage pawning related activities and it’s the main application for Pawning operations. T24 is responsible for processing accounting transactions with regard to respective pawning transactions.</w:t>
      </w:r>
    </w:p>
    <w:p>
      <w:pPr>
        <w:pStyle w:val="2"/>
      </w:pPr>
      <w:bookmarkStart w:id="56" w:name="_Toc87264454"/>
      <w:bookmarkStart w:id="57" w:name="_Toc152762144"/>
      <w:r>
        <w:t>Interface Functionality and Workflow</w:t>
      </w:r>
      <w:bookmarkEnd w:id="56"/>
      <w:bookmarkEnd w:id="57"/>
    </w:p>
    <w:p>
      <w:pPr>
        <w:jc w:val="both"/>
        <w:rPr>
          <w:rFonts w:ascii="Calibri" w:hAnsi="Calibri" w:cs="Arial"/>
          <w:snapToGrid w:val="0"/>
          <w:color w:val="002060"/>
          <w:szCs w:val="20"/>
          <w:lang w:val="en-US" w:eastAsia="en-US"/>
        </w:rPr>
      </w:pPr>
      <w:bookmarkStart w:id="58" w:name="_Toc101604259"/>
      <w:r>
        <w:rPr>
          <w:rFonts w:ascii="Calibri" w:hAnsi="Calibri" w:cs="Arial"/>
          <w:snapToGrid w:val="0"/>
          <w:color w:val="002060"/>
          <w:szCs w:val="20"/>
          <w:lang w:val="en-US" w:eastAsia="en-US"/>
        </w:rPr>
        <w:t>Interface functionality is categorized into below areas. They are;</w:t>
      </w:r>
    </w:p>
    <w:p>
      <w:pPr>
        <w:numPr>
          <w:ilvl w:val="0"/>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payments (ADVP)</w:t>
      </w:r>
    </w:p>
    <w:p>
      <w:pPr>
        <w:numPr>
          <w:ilvl w:val="0"/>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Part payments (PRTP)</w:t>
      </w:r>
    </w:p>
    <w:p>
      <w:pPr>
        <w:numPr>
          <w:ilvl w:val="0"/>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payments (INTP)</w:t>
      </w:r>
    </w:p>
    <w:p>
      <w:pPr>
        <w:numPr>
          <w:ilvl w:val="0"/>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Redemption payments (REDM)</w:t>
      </w:r>
    </w:p>
    <w:p>
      <w:pPr>
        <w:numPr>
          <w:ilvl w:val="0"/>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to Pay(Enquiry from T24 to Pawning System)</w:t>
      </w:r>
    </w:p>
    <w:p>
      <w:pPr>
        <w:numPr>
          <w:ilvl w:val="0"/>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Advances reversal (ADVR)</w:t>
      </w:r>
    </w:p>
    <w:p>
      <w:pPr>
        <w:numPr>
          <w:ilvl w:val="0"/>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 reversal (PMRV)</w:t>
      </w:r>
    </w:p>
    <w:p>
      <w:pPr>
        <w:numPr>
          <w:ilvl w:val="0"/>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renewal (ADRW)</w:t>
      </w:r>
    </w:p>
    <w:p>
      <w:pPr>
        <w:numPr>
          <w:ilvl w:val="0"/>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Generic payments</w:t>
      </w:r>
    </w:p>
    <w:p>
      <w:pPr>
        <w:numPr>
          <w:ilvl w:val="0"/>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Get account details( Enquiry from Pawning to T24)</w:t>
      </w:r>
    </w:p>
    <w:p>
      <w:pPr>
        <w:numPr>
          <w:ilvl w:val="0"/>
          <w:numId w:val="5"/>
        </w:numPr>
        <w:jc w:val="both"/>
        <w:rPr>
          <w:rFonts w:ascii="Calibri" w:hAnsi="Calibri" w:cs="Arial"/>
          <w:snapToGrid w:val="0"/>
          <w:color w:val="002060"/>
          <w:szCs w:val="20"/>
          <w:highlight w:val="darkYellow"/>
          <w:lang w:val="en-US" w:eastAsia="en-US"/>
        </w:rPr>
      </w:pPr>
      <w:r>
        <w:rPr>
          <w:rFonts w:ascii="Calibri" w:hAnsi="Calibri" w:cs="Arial"/>
          <w:snapToGrid w:val="0"/>
          <w:color w:val="002060"/>
          <w:szCs w:val="20"/>
          <w:highlight w:val="darkYellow"/>
          <w:lang w:val="en-US" w:eastAsia="en-US"/>
        </w:rPr>
        <w:t>Get GL Balance</w:t>
      </w: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numPr>
          <w:ilvl w:val="0"/>
          <w:numId w:val="5"/>
        </w:numPr>
        <w:jc w:val="both"/>
        <w:rPr>
          <w:rFonts w:ascii="Calibri" w:hAnsi="Calibri" w:cs="Arial"/>
          <w:b/>
          <w:bCs/>
          <w:snapToGrid w:val="0"/>
          <w:color w:val="002060"/>
          <w:szCs w:val="20"/>
          <w:lang w:val="en-US" w:eastAsia="en-US"/>
        </w:rPr>
      </w:pPr>
      <w:bookmarkStart w:id="59" w:name="_Hlk66176253"/>
      <w:r>
        <w:rPr>
          <w:rFonts w:ascii="Calibri" w:hAnsi="Calibri" w:cs="Arial"/>
          <w:b/>
          <w:bCs/>
          <w:snapToGrid w:val="0"/>
          <w:color w:val="002060"/>
          <w:szCs w:val="20"/>
          <w:lang w:val="en-US" w:eastAsia="en-US"/>
        </w:rPr>
        <w:t>Advance payments</w:t>
      </w:r>
    </w:p>
    <w:p>
      <w:pPr>
        <w:ind w:left="720"/>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Menu structure: Pawning &gt; Advance Payments</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01 (Menu structure: Pawning &gt; Advance Payments &gt; Initiation)</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EB.PAWNING.TXN.NSB,ADVP.INPUT will be created to input Pawning Reference as the @ID and the corresponding PAYMENT.TYPE, T24.TXN.DATE defaulted to current date, T24.TXN.TIME defaulted to current time (HHMMSS)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EB.DUPLICATE.TYPE record PAWN.ADVP.NSB to be created with fields T24.TXN.DATE,PAYMENT.TYPE,ADV.PMT.AMT for duplicate check.</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above details are submitted, the status of the payment will be set to ‘Waiting for Acknowledgement’.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Through an IF exit point, it will be notified to Pawning system via ESB (</w:t>
      </w:r>
      <w:r>
        <w:rPr>
          <w:rFonts w:ascii="Calibri" w:hAnsi="Calibri" w:cs="Arial"/>
          <w:b/>
          <w:bCs/>
          <w:snapToGrid w:val="0"/>
          <w:color w:val="002060"/>
          <w:szCs w:val="20"/>
          <w:lang w:val="en-US" w:eastAsia="en-US"/>
        </w:rPr>
        <w:t>queue/PawnAdvPayInitQueue</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message is received by Pawning system, it will process the request and call T24 IRIS API</w:t>
      </w:r>
      <w:r>
        <w:rPr>
          <w:rFonts w:ascii="Calibri" w:hAnsi="Calibri" w:cs="Arial"/>
          <w:b/>
          <w:bCs/>
          <w:snapToGrid w:val="0"/>
          <w:color w:val="002060"/>
          <w:szCs w:val="20"/>
          <w:lang w:val="en-US" w:eastAsia="en-US"/>
        </w:rPr>
        <w:t xml:space="preserve"> </w:t>
      </w:r>
      <w:r>
        <w:rPr>
          <w:rFonts w:ascii="Calibri" w:hAnsi="Calibri" w:cs="Arial"/>
          <w:snapToGrid w:val="0"/>
          <w:color w:val="002060"/>
          <w:szCs w:val="20"/>
          <w:lang w:val="en-US" w:eastAsia="en-US"/>
        </w:rPr>
        <w:t xml:space="preserve">to update required details in EB.PAWNING.TXN.NSB table. Please see the </w:t>
      </w:r>
      <w:r>
        <w:rPr>
          <w:rFonts w:ascii="Calibri" w:hAnsi="Calibri" w:cs="Arial"/>
          <w:b/>
          <w:bCs/>
          <w:snapToGrid w:val="0"/>
          <w:color w:val="002060"/>
          <w:szCs w:val="20"/>
          <w:lang w:val="en-US" w:eastAsia="en-US"/>
        </w:rPr>
        <w:t>API</w:t>
      </w:r>
      <w:r>
        <w:rPr>
          <w:rFonts w:ascii="Calibri" w:hAnsi="Calibri" w:cs="Arial"/>
          <w:snapToGrid w:val="0"/>
          <w:color w:val="002060"/>
          <w:szCs w:val="20"/>
          <w:lang w:val="en-US" w:eastAsia="en-US"/>
        </w:rPr>
        <w:t xml:space="preserve"> </w:t>
      </w:r>
      <w:r>
        <w:rPr>
          <w:rFonts w:ascii="Calibri" w:hAnsi="Calibri" w:cs="Arial"/>
          <w:b/>
          <w:bCs/>
          <w:snapToGrid w:val="0"/>
          <w:color w:val="002060"/>
          <w:szCs w:val="20"/>
          <w:lang w:val="en-US" w:eastAsia="en-US"/>
        </w:rPr>
        <w:t xml:space="preserve">version [EB.PAWNING.TXN.NSB,ADVP.UPDATE.1.0.0] </w:t>
      </w:r>
      <w:r>
        <w:rPr>
          <w:rFonts w:ascii="Calibri" w:hAnsi="Calibri" w:cs="Arial"/>
          <w:snapToGrid w:val="0"/>
          <w:color w:val="002060"/>
          <w:szCs w:val="20"/>
          <w:lang w:val="en-US" w:eastAsia="en-US"/>
        </w:rPr>
        <w:t>to understand which fields will be updated.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There will be a popup enquiry E.PAWNING.ADVP.DETS which displays required details + the STATUS of the communication between T24 &amp; Pawning applications.</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STATUS is displayed as READY.FOR.PMT, there will be two drill down options to do Cash Payment (TELLER,PAWN.ADVP.NSB) or Account Payment (PAYMENT.ORDER,PAWN.ADVP.NSB).</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02 - Payment</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user clicks on the above relevant drill down (TT &gt; </w:t>
      </w:r>
      <w:r>
        <w:rPr>
          <w:rFonts w:ascii="Calibri" w:hAnsi="Calibri" w:cs="Arial"/>
          <w:b/>
          <w:bCs/>
          <w:snapToGrid w:val="0"/>
          <w:color w:val="002060"/>
          <w:szCs w:val="20"/>
          <w:lang w:val="en-US" w:eastAsia="en-US"/>
        </w:rPr>
        <w:t>TELLER,PAWN.ADVP.NSB</w:t>
      </w:r>
      <w:r>
        <w:rPr>
          <w:rFonts w:ascii="Calibri" w:hAnsi="Calibri" w:cs="Arial"/>
          <w:snapToGrid w:val="0"/>
          <w:color w:val="002060"/>
          <w:szCs w:val="20"/>
          <w:lang w:val="en-US" w:eastAsia="en-US"/>
        </w:rPr>
        <w:t xml:space="preserve"> or </w:t>
      </w:r>
      <w:r>
        <w:rPr>
          <w:rFonts w:ascii="Calibri" w:hAnsi="Calibri" w:cs="Arial"/>
          <w:b/>
          <w:bCs/>
          <w:snapToGrid w:val="0"/>
          <w:color w:val="002060"/>
          <w:szCs w:val="20"/>
          <w:lang w:val="en-US" w:eastAsia="en-US"/>
        </w:rPr>
        <w:t>PAYMENT.ORDER,PAWN.ADVP.NSB</w:t>
      </w:r>
      <w:r>
        <w:rPr>
          <w:rFonts w:ascii="Calibri" w:hAnsi="Calibri" w:cs="Arial"/>
          <w:snapToGrid w:val="0"/>
          <w:color w:val="002060"/>
          <w:szCs w:val="20"/>
          <w:lang w:val="en-US" w:eastAsia="en-US"/>
        </w:rPr>
        <w:t>), there will be certain fields defaulted from corresponding EB.PAWNING.TXN.NSB table. Please see the version design for further details.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This drilldown option should only be able to execute if the status is </w:t>
      </w: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authorization happens using either of above versions, status will be sent to Pawning system via ESB via IF exit points </w:t>
      </w:r>
      <w:r>
        <w:rPr>
          <w:rFonts w:ascii="Calibri" w:hAnsi="Calibri" w:cs="Arial"/>
          <w:b/>
          <w:bCs/>
          <w:snapToGrid w:val="0"/>
          <w:color w:val="002060"/>
          <w:szCs w:val="20"/>
          <w:lang w:val="en-US" w:eastAsia="en-US"/>
        </w:rPr>
        <w:t xml:space="preserve">queue/PawnAdvPayCashPmtQueue &amp; queue/PawnAdvpPayAcPmtQueue </w:t>
      </w:r>
      <w:r>
        <w:rPr>
          <w:rFonts w:ascii="Calibri" w:hAnsi="Calibri" w:cs="Arial"/>
          <w:snapToGrid w:val="0"/>
          <w:color w:val="002060"/>
          <w:szCs w:val="20"/>
          <w:lang w:val="en-US" w:eastAsia="en-US"/>
        </w:rPr>
        <w:t>respectively.</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 addition, STATUS field of EB.PAWNING.TXN.NSB should be updated as ‘Payment done. Awaiting ACK’.</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Upon successful processing at ESB/Pawning System, ESB to send the status message to T24 with status ‘Payment Successful’</w:t>
      </w:r>
    </w:p>
    <w:bookmarkEnd w:id="59"/>
    <w:p>
      <w:pPr>
        <w:numPr>
          <w:ilvl w:val="0"/>
          <w:numId w:val="5"/>
        </w:numPr>
        <w:jc w:val="both"/>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Part payments</w:t>
      </w:r>
    </w:p>
    <w:p>
      <w:pPr>
        <w:ind w:left="720"/>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Menu structure: Pawning &gt; Part Payments</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01 (Menu structure: Pawning &gt; Part Payments &gt; Initiation)</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EB.PAWNING.TXN.NSB,PRTP.INPUT will be created to input Pawning Reference as the @ID and the corresponding PAYMENT.TYPE, T24.TXN.DATE defaulted to current date, T24.TXN.TIME defaulted to current time (HHMMSS)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above details are submitted;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Through an IF exit point, it will be notified to Pawning system via ESB (</w:t>
      </w:r>
      <w:r>
        <w:rPr>
          <w:rFonts w:ascii="Calibri" w:hAnsi="Calibri" w:cs="Arial"/>
          <w:b/>
          <w:bCs/>
          <w:snapToGrid w:val="0"/>
          <w:color w:val="002060"/>
          <w:szCs w:val="20"/>
          <w:lang w:val="en-US" w:eastAsia="en-US"/>
        </w:rPr>
        <w:t>queue/PawnPrtpPayInitQueue</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message is received by Pawning system, it will process the request and call T24 IRIS API to update required details in EB.PAWNING.TXN.NSB table. Please see the </w:t>
      </w:r>
      <w:r>
        <w:rPr>
          <w:rFonts w:ascii="Calibri" w:hAnsi="Calibri" w:cs="Arial"/>
          <w:b/>
          <w:bCs/>
          <w:snapToGrid w:val="0"/>
          <w:color w:val="002060"/>
          <w:szCs w:val="20"/>
          <w:lang w:val="en-US" w:eastAsia="en-US"/>
        </w:rPr>
        <w:t>API</w:t>
      </w:r>
      <w:r>
        <w:rPr>
          <w:rFonts w:ascii="Calibri" w:hAnsi="Calibri" w:cs="Arial"/>
          <w:snapToGrid w:val="0"/>
          <w:color w:val="002060"/>
          <w:szCs w:val="20"/>
          <w:lang w:val="en-US" w:eastAsia="en-US"/>
        </w:rPr>
        <w:t xml:space="preserve"> </w:t>
      </w:r>
      <w:r>
        <w:rPr>
          <w:rFonts w:ascii="Calibri" w:hAnsi="Calibri" w:cs="Arial"/>
          <w:b/>
          <w:bCs/>
          <w:snapToGrid w:val="0"/>
          <w:color w:val="002060"/>
          <w:szCs w:val="20"/>
          <w:lang w:val="en-US" w:eastAsia="en-US"/>
        </w:rPr>
        <w:t xml:space="preserve">version [EB.PAWNING.TXN.NSB,PRTP.UPDATE.1.0.0] </w:t>
      </w:r>
      <w:r>
        <w:rPr>
          <w:rFonts w:ascii="Calibri" w:hAnsi="Calibri" w:cs="Arial"/>
          <w:snapToGrid w:val="0"/>
          <w:color w:val="002060"/>
          <w:szCs w:val="20"/>
          <w:lang w:val="en-US" w:eastAsia="en-US"/>
        </w:rPr>
        <w:t>to understand which fields will be updated.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There will be a popup enquiry E.PAWNING.PRTP.DETS which displays required details + the STATUS of the communication between T24 &amp; Pawning applications.</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STATUS is displayed as READY.FOR.PMT, there will be two drill down options to do Cash Payment (TELLER,PAWN.PRTP.NSB) or Account Payment (PAYMENT.ORDER,PAWN.PRTP.NSB).</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02 - Payment</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user clicks on the above relevant drill down (TT &gt; </w:t>
      </w:r>
      <w:r>
        <w:rPr>
          <w:rFonts w:ascii="Calibri" w:hAnsi="Calibri" w:cs="Arial"/>
          <w:b/>
          <w:bCs/>
          <w:snapToGrid w:val="0"/>
          <w:color w:val="002060"/>
          <w:szCs w:val="20"/>
          <w:lang w:val="en-US" w:eastAsia="en-US"/>
        </w:rPr>
        <w:t>TELLER,PAWN.PRTP.NSB</w:t>
      </w:r>
      <w:r>
        <w:rPr>
          <w:rFonts w:ascii="Calibri" w:hAnsi="Calibri" w:cs="Arial"/>
          <w:snapToGrid w:val="0"/>
          <w:color w:val="002060"/>
          <w:szCs w:val="20"/>
          <w:lang w:val="en-US" w:eastAsia="en-US"/>
        </w:rPr>
        <w:t xml:space="preserve"> or FT &gt; </w:t>
      </w:r>
      <w:r>
        <w:rPr>
          <w:rFonts w:ascii="Calibri" w:hAnsi="Calibri" w:cs="Arial"/>
          <w:b/>
          <w:bCs/>
          <w:snapToGrid w:val="0"/>
          <w:color w:val="002060"/>
          <w:szCs w:val="20"/>
          <w:lang w:val="en-US" w:eastAsia="en-US"/>
        </w:rPr>
        <w:t>PAYMENT.ORDER,PAWN.PRTP.NSB</w:t>
      </w:r>
      <w:r>
        <w:rPr>
          <w:rFonts w:ascii="Calibri" w:hAnsi="Calibri" w:cs="Arial"/>
          <w:snapToGrid w:val="0"/>
          <w:color w:val="002060"/>
          <w:szCs w:val="20"/>
          <w:lang w:val="en-US" w:eastAsia="en-US"/>
        </w:rPr>
        <w:t>), there will be certain fields defaulted from corresponding EB.PAWNING.TXN.NSB table. Please see the version design for further details.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This drilldown option should only be able to execute if the status is </w:t>
      </w: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authorization happens using either of above versions, status will be sent to Pawning system via ESB via IF exit points </w:t>
      </w:r>
      <w:r>
        <w:rPr>
          <w:rFonts w:ascii="Calibri" w:hAnsi="Calibri" w:cs="Arial"/>
          <w:b/>
          <w:bCs/>
          <w:snapToGrid w:val="0"/>
          <w:color w:val="002060"/>
          <w:szCs w:val="20"/>
          <w:lang w:val="en-US" w:eastAsia="en-US"/>
        </w:rPr>
        <w:t xml:space="preserve">queue/PawnPrtpPayCashPmtQueue &amp; queue/PawnPrtpPayAcPmtQueue </w:t>
      </w:r>
      <w:r>
        <w:rPr>
          <w:rFonts w:ascii="Calibri" w:hAnsi="Calibri" w:cs="Arial"/>
          <w:snapToGrid w:val="0"/>
          <w:color w:val="002060"/>
          <w:szCs w:val="20"/>
          <w:lang w:val="en-US" w:eastAsia="en-US"/>
        </w:rPr>
        <w:t>respectively.</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 addition, STATUS field of EB.PAWNING.TXN.NSB should be updated as COMPLETED.</w:t>
      </w:r>
    </w:p>
    <w:p>
      <w:pPr>
        <w:numPr>
          <w:ilvl w:val="0"/>
          <w:numId w:val="5"/>
        </w:numPr>
        <w:jc w:val="both"/>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Interest payments</w:t>
      </w:r>
    </w:p>
    <w:p>
      <w:pPr>
        <w:ind w:left="720"/>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Menu structure: Pawning &gt; Interest Payments</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01 (Menu structure: Pawning &gt; Interest Payments &gt; Initiation)</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EB.PAWNING.TXN.NSB,INTP.INPUT will be created to input Pawning Reference as the @ID and the corresponding PAYMENT.TYPE, T24.TXN.DATE defaulted to current date, T24.TXN.TIME defaulted to current time (HHMMSS)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above details are submitted;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Through an IF exit point, it will be notified to Pawning system via ESB (</w:t>
      </w:r>
      <w:r>
        <w:rPr>
          <w:rFonts w:ascii="Calibri" w:hAnsi="Calibri" w:cs="Arial"/>
          <w:b/>
          <w:bCs/>
          <w:snapToGrid w:val="0"/>
          <w:color w:val="002060"/>
          <w:szCs w:val="20"/>
          <w:lang w:val="en-US" w:eastAsia="en-US"/>
        </w:rPr>
        <w:t>queue/PawnIntpPayInitQueue</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message is received by Pawning system, it will process the request and call T24 IRIS web </w:t>
      </w:r>
      <w:r>
        <w:rPr>
          <w:rFonts w:ascii="Calibri" w:hAnsi="Calibri" w:cs="Arial"/>
          <w:b/>
          <w:bCs/>
          <w:snapToGrid w:val="0"/>
          <w:color w:val="002060"/>
          <w:szCs w:val="20"/>
          <w:lang w:val="en-US" w:eastAsia="en-US"/>
        </w:rPr>
        <w:t>service [01]</w:t>
      </w:r>
      <w:r>
        <w:rPr>
          <w:rFonts w:ascii="Calibri" w:hAnsi="Calibri" w:cs="Arial"/>
          <w:snapToGrid w:val="0"/>
          <w:color w:val="002060"/>
          <w:szCs w:val="20"/>
          <w:lang w:val="en-US" w:eastAsia="en-US"/>
        </w:rPr>
        <w:t xml:space="preserve"> to update required details in EB.PAWNING.TXN.NSB table. Please see the </w:t>
      </w:r>
      <w:r>
        <w:rPr>
          <w:rFonts w:ascii="Calibri" w:hAnsi="Calibri" w:cs="Arial"/>
          <w:b/>
          <w:bCs/>
          <w:snapToGrid w:val="0"/>
          <w:color w:val="002060"/>
          <w:szCs w:val="20"/>
          <w:lang w:val="en-US" w:eastAsia="en-US"/>
        </w:rPr>
        <w:t>API</w:t>
      </w:r>
      <w:r>
        <w:rPr>
          <w:rFonts w:ascii="Calibri" w:hAnsi="Calibri" w:cs="Arial"/>
          <w:snapToGrid w:val="0"/>
          <w:color w:val="002060"/>
          <w:szCs w:val="20"/>
          <w:lang w:val="en-US" w:eastAsia="en-US"/>
        </w:rPr>
        <w:t xml:space="preserve"> </w:t>
      </w:r>
      <w:r>
        <w:rPr>
          <w:rFonts w:ascii="Calibri" w:hAnsi="Calibri" w:cs="Arial"/>
          <w:b/>
          <w:bCs/>
          <w:snapToGrid w:val="0"/>
          <w:color w:val="002060"/>
          <w:szCs w:val="20"/>
          <w:lang w:val="en-US" w:eastAsia="en-US"/>
        </w:rPr>
        <w:t xml:space="preserve">version [EB.PAWNING.TXN.NSB,INTP.UPDATE.1.0.0] </w:t>
      </w:r>
      <w:r>
        <w:rPr>
          <w:rFonts w:ascii="Calibri" w:hAnsi="Calibri" w:cs="Arial"/>
          <w:snapToGrid w:val="0"/>
          <w:color w:val="002060"/>
          <w:szCs w:val="20"/>
          <w:lang w:val="en-US" w:eastAsia="en-US"/>
        </w:rPr>
        <w:t>to understand which fields will be updated.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There will be a popup enquiry E.PAWNING.INTP.DETS which displays required details + the STATUS of the communication between T24 &amp; Pawning applications.</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STATUS is displayed as READY.FOR.PMT, there will be two drill down options to do Cash Payment (TELLER,PAWN.INTP.NSB) or Account Payment (PAYMENT.ORDER,PAWN.INTP.NSB).</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02 - Payment</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user clicks on the above relevant drill down (TT &gt; </w:t>
      </w:r>
      <w:r>
        <w:rPr>
          <w:rFonts w:ascii="Calibri" w:hAnsi="Calibri" w:cs="Arial"/>
          <w:b/>
          <w:bCs/>
          <w:snapToGrid w:val="0"/>
          <w:color w:val="002060"/>
          <w:szCs w:val="20"/>
          <w:lang w:val="en-US" w:eastAsia="en-US"/>
        </w:rPr>
        <w:t>TELLER.PAWN.INTP.NSB</w:t>
      </w:r>
      <w:r>
        <w:rPr>
          <w:rFonts w:ascii="Calibri" w:hAnsi="Calibri" w:cs="Arial"/>
          <w:snapToGrid w:val="0"/>
          <w:color w:val="002060"/>
          <w:szCs w:val="20"/>
          <w:lang w:val="en-US" w:eastAsia="en-US"/>
        </w:rPr>
        <w:t xml:space="preserve"> or FT &gt; </w:t>
      </w:r>
      <w:r>
        <w:rPr>
          <w:rFonts w:ascii="Calibri" w:hAnsi="Calibri" w:cs="Arial"/>
          <w:b/>
          <w:bCs/>
          <w:snapToGrid w:val="0"/>
          <w:color w:val="002060"/>
          <w:szCs w:val="20"/>
          <w:lang w:val="en-US" w:eastAsia="en-US"/>
        </w:rPr>
        <w:t>PAYMENT.ORDER,PAWN.INTP.NSB</w:t>
      </w:r>
      <w:r>
        <w:rPr>
          <w:rFonts w:ascii="Calibri" w:hAnsi="Calibri" w:cs="Arial"/>
          <w:snapToGrid w:val="0"/>
          <w:color w:val="002060"/>
          <w:szCs w:val="20"/>
          <w:lang w:val="en-US" w:eastAsia="en-US"/>
        </w:rPr>
        <w:t>), there will be certain fields defaulted from corresponding EB.PAWNING.TXN.NSB table. Please see the version design for further details.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This drilldown option should only be able to execute if the status is </w:t>
      </w: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For both cash and fund transfer payments;</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authorization happens using either of above versions, status will be sent to Pawning system via ESB via IF exit points </w:t>
      </w:r>
      <w:r>
        <w:rPr>
          <w:rFonts w:ascii="Calibri" w:hAnsi="Calibri" w:cs="Arial"/>
          <w:b/>
          <w:bCs/>
          <w:snapToGrid w:val="0"/>
          <w:color w:val="002060"/>
          <w:szCs w:val="20"/>
          <w:lang w:val="en-US" w:eastAsia="en-US"/>
        </w:rPr>
        <w:t xml:space="preserve">queue/PawnIntpPayCashPmtQueue &amp; queue/PawnIntpPayAcPmtQueue </w:t>
      </w:r>
      <w:r>
        <w:rPr>
          <w:rFonts w:ascii="Calibri" w:hAnsi="Calibri" w:cs="Arial"/>
          <w:snapToGrid w:val="0"/>
          <w:color w:val="002060"/>
          <w:szCs w:val="20"/>
          <w:lang w:val="en-US" w:eastAsia="en-US"/>
        </w:rPr>
        <w:t>respectively.</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 addition, STATUS field of EB.PAWNING.TXN.NSB should be updated as COMPLETED.</w:t>
      </w:r>
    </w:p>
    <w:p>
      <w:pPr>
        <w:numPr>
          <w:ilvl w:val="0"/>
          <w:numId w:val="5"/>
        </w:numPr>
        <w:jc w:val="both"/>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Redemption payments</w:t>
      </w:r>
    </w:p>
    <w:p>
      <w:pPr>
        <w:ind w:left="720"/>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Menu structure: Pawning &gt; Redemption Payments</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01 (Menu structure: Pawning &gt; Redemption Payments &gt; Initiation)</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EB.PAWNING.TXN.NSB,REDM.INPUT will be created to input Pawning Reference as the @ID and the corresponding PAYMENT.TYPE, T24.TXN.DATE defaulted to current date, T24.TXN.TIME defaulted to current time (HHMMSS)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above details are submitted;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Through an IF exit point, it will be notified to Pawning system via ESB (</w:t>
      </w:r>
      <w:r>
        <w:rPr>
          <w:rFonts w:ascii="Calibri" w:hAnsi="Calibri" w:cs="Arial"/>
          <w:b/>
          <w:bCs/>
          <w:snapToGrid w:val="0"/>
          <w:color w:val="002060"/>
          <w:szCs w:val="20"/>
          <w:lang w:val="en-US" w:eastAsia="en-US"/>
        </w:rPr>
        <w:t>queue/PawnRedmPayInitQueue</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message is received by Pawning system, it will process the request and call T24 IRIS web </w:t>
      </w:r>
      <w:r>
        <w:rPr>
          <w:rFonts w:ascii="Calibri" w:hAnsi="Calibri" w:cs="Arial"/>
          <w:b/>
          <w:bCs/>
          <w:snapToGrid w:val="0"/>
          <w:color w:val="002060"/>
          <w:szCs w:val="20"/>
          <w:lang w:val="en-US" w:eastAsia="en-US"/>
        </w:rPr>
        <w:t>service [01]</w:t>
      </w:r>
      <w:r>
        <w:rPr>
          <w:rFonts w:ascii="Calibri" w:hAnsi="Calibri" w:cs="Arial"/>
          <w:snapToGrid w:val="0"/>
          <w:color w:val="002060"/>
          <w:szCs w:val="20"/>
          <w:lang w:val="en-US" w:eastAsia="en-US"/>
        </w:rPr>
        <w:t xml:space="preserve"> to update required details in EB.PAWNING.TXN.NSB table. Please see the </w:t>
      </w:r>
      <w:r>
        <w:rPr>
          <w:rFonts w:ascii="Calibri" w:hAnsi="Calibri" w:cs="Arial"/>
          <w:b/>
          <w:bCs/>
          <w:snapToGrid w:val="0"/>
          <w:color w:val="002060"/>
          <w:szCs w:val="20"/>
          <w:lang w:val="en-US" w:eastAsia="en-US"/>
        </w:rPr>
        <w:t>API</w:t>
      </w:r>
      <w:r>
        <w:rPr>
          <w:rFonts w:ascii="Calibri" w:hAnsi="Calibri" w:cs="Arial"/>
          <w:snapToGrid w:val="0"/>
          <w:color w:val="002060"/>
          <w:szCs w:val="20"/>
          <w:lang w:val="en-US" w:eastAsia="en-US"/>
        </w:rPr>
        <w:t xml:space="preserve"> </w:t>
      </w:r>
      <w:r>
        <w:rPr>
          <w:rFonts w:ascii="Calibri" w:hAnsi="Calibri" w:cs="Arial"/>
          <w:b/>
          <w:bCs/>
          <w:snapToGrid w:val="0"/>
          <w:color w:val="002060"/>
          <w:szCs w:val="20"/>
          <w:lang w:val="en-US" w:eastAsia="en-US"/>
        </w:rPr>
        <w:t xml:space="preserve">version [EB.PAWNING.TXN.NSB,REDM.UPDATE.1.0.0] </w:t>
      </w:r>
      <w:r>
        <w:rPr>
          <w:rFonts w:ascii="Calibri" w:hAnsi="Calibri" w:cs="Arial"/>
          <w:snapToGrid w:val="0"/>
          <w:color w:val="002060"/>
          <w:szCs w:val="20"/>
          <w:lang w:val="en-US" w:eastAsia="en-US"/>
        </w:rPr>
        <w:t>to understand which fields will be updated.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There will be a popup enquiry E.PAWNING.REDM.DETS which displays required details + the STATUS of the communication between T24 &amp; Pawning applications.</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STATUS is displayed as READY.FOR.PMT, there will be two drill down options to do Cash Payment (TELLER,PAWN.REDM.NSB) or Account Payment (PAYMENT.ORDER,PAWN.REDM.NSB).</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02 - Payment</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user clicks on the above relevant drill down (TT &gt; </w:t>
      </w:r>
      <w:r>
        <w:rPr>
          <w:rFonts w:ascii="Calibri" w:hAnsi="Calibri" w:cs="Arial"/>
          <w:b/>
          <w:bCs/>
          <w:snapToGrid w:val="0"/>
          <w:color w:val="002060"/>
          <w:szCs w:val="20"/>
          <w:lang w:val="en-US" w:eastAsia="en-US"/>
        </w:rPr>
        <w:t>TELLER.PAWN.REDM.NSB</w:t>
      </w:r>
      <w:r>
        <w:rPr>
          <w:rFonts w:ascii="Calibri" w:hAnsi="Calibri" w:cs="Arial"/>
          <w:snapToGrid w:val="0"/>
          <w:color w:val="002060"/>
          <w:szCs w:val="20"/>
          <w:lang w:val="en-US" w:eastAsia="en-US"/>
        </w:rPr>
        <w:t xml:space="preserve"> or FT &gt; </w:t>
      </w:r>
      <w:r>
        <w:rPr>
          <w:rFonts w:ascii="Calibri" w:hAnsi="Calibri" w:cs="Arial"/>
          <w:b/>
          <w:bCs/>
          <w:snapToGrid w:val="0"/>
          <w:color w:val="002060"/>
          <w:szCs w:val="20"/>
          <w:lang w:val="en-US" w:eastAsia="en-US"/>
        </w:rPr>
        <w:t>PAYMENT.ORDER,PAWN.REDM.NSB</w:t>
      </w:r>
      <w:r>
        <w:rPr>
          <w:rFonts w:ascii="Calibri" w:hAnsi="Calibri" w:cs="Arial"/>
          <w:snapToGrid w:val="0"/>
          <w:color w:val="002060"/>
          <w:szCs w:val="20"/>
          <w:lang w:val="en-US" w:eastAsia="en-US"/>
        </w:rPr>
        <w:t>), there will be certain fields defaulted from corresponding EB.PAWNING.TXN.NSB table. Please see the version design for further details.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This drilldown option should only be able to execute if the status is </w:t>
      </w: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authorization happens using either of above versions, status will be sent to Pawning system via ESB via IF exit points </w:t>
      </w:r>
      <w:r>
        <w:rPr>
          <w:rFonts w:ascii="Calibri" w:hAnsi="Calibri" w:cs="Arial"/>
          <w:b/>
          <w:bCs/>
          <w:snapToGrid w:val="0"/>
          <w:color w:val="002060"/>
          <w:szCs w:val="20"/>
          <w:lang w:val="en-US" w:eastAsia="en-US"/>
        </w:rPr>
        <w:t xml:space="preserve">queue/PawnRedmPayCashPmtQueue &amp; queue/PawnRedmPayAcPmtQueue </w:t>
      </w:r>
      <w:r>
        <w:rPr>
          <w:rFonts w:ascii="Calibri" w:hAnsi="Calibri" w:cs="Arial"/>
          <w:snapToGrid w:val="0"/>
          <w:color w:val="002060"/>
          <w:szCs w:val="20"/>
          <w:lang w:val="en-US" w:eastAsia="en-US"/>
        </w:rPr>
        <w:t>respectively.</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 addition, STATUS field of EB.PAWNING.TXN.NSB should be updated as COMPLETED.</w:t>
      </w:r>
    </w:p>
    <w:p>
      <w:pPr>
        <w:numPr>
          <w:ilvl w:val="0"/>
          <w:numId w:val="5"/>
        </w:numPr>
        <w:jc w:val="both"/>
        <w:rPr>
          <w:rFonts w:ascii="Calibri" w:hAnsi="Calibri" w:cs="Arial"/>
          <w:b/>
          <w:bCs/>
          <w:snapToGrid w:val="0"/>
          <w:color w:val="002060"/>
          <w:szCs w:val="20"/>
          <w:lang w:val="en-US" w:eastAsia="en-US"/>
        </w:rPr>
      </w:pPr>
      <w:bookmarkStart w:id="60" w:name="_Hlk66366258"/>
      <w:r>
        <w:rPr>
          <w:rFonts w:ascii="Calibri" w:hAnsi="Calibri" w:cs="Arial"/>
          <w:b/>
          <w:bCs/>
          <w:snapToGrid w:val="0"/>
          <w:color w:val="002060"/>
          <w:szCs w:val="20"/>
          <w:lang w:val="en-US" w:eastAsia="en-US"/>
        </w:rPr>
        <w:t>Amount to pay</w:t>
      </w:r>
    </w:p>
    <w:p>
      <w:pPr>
        <w:ind w:left="720"/>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Menu structure: Pawning &gt; Amount to Pay</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01 (Menu structure: Pawning &gt; Amount to Pay &gt; Initiation)</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EB.PAWNING.TXN.NSB,AMT2P.INPUT will be created to input Pawning Reference as the @ID and the corresponding PAYMENT.TYPE, T24.TXN.DATE defaulted to current date, T24.TXN.TIME defaulted to current time (HHMMSS)</w:t>
      </w:r>
    </w:p>
    <w:p>
      <w:pPr>
        <w:numPr>
          <w:ilvl w:val="2"/>
          <w:numId w:val="5"/>
        </w:numPr>
        <w:jc w:val="both"/>
        <w:rPr>
          <w:rFonts w:ascii="Calibri" w:hAnsi="Calibri" w:cs="Arial"/>
          <w:snapToGrid w:val="0"/>
          <w:color w:val="002060"/>
          <w:lang w:val="en-US" w:eastAsia="en-US"/>
        </w:rPr>
      </w:pPr>
      <w:r>
        <w:rPr>
          <w:rFonts w:ascii="Calibri" w:hAnsi="Calibri" w:cs="Arial"/>
          <w:snapToGrid w:val="0"/>
          <w:color w:val="002060"/>
          <w:lang w:val="en-US" w:eastAsia="en-US"/>
        </w:rPr>
        <w:t>Once aBbove details are submitted;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Through an IF exit point, it will be notified to Pawning system via ESB </w:t>
      </w:r>
      <w:r>
        <w:rPr>
          <w:rFonts w:ascii="Calibri" w:hAnsi="Calibri" w:cs="Arial"/>
          <w:b/>
          <w:bCs/>
          <w:snapToGrid w:val="0"/>
          <w:color w:val="002060"/>
          <w:szCs w:val="20"/>
          <w:lang w:val="en-US" w:eastAsia="en-US"/>
        </w:rPr>
        <w:t>queue/PawnAmt2pPayInitQueue</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message is received by Pawning system, it will process the request and call T24 IRIS web </w:t>
      </w:r>
      <w:r>
        <w:rPr>
          <w:rFonts w:ascii="Calibri" w:hAnsi="Calibri" w:cs="Arial"/>
          <w:b/>
          <w:bCs/>
          <w:snapToGrid w:val="0"/>
          <w:color w:val="002060"/>
          <w:szCs w:val="20"/>
          <w:lang w:val="en-US" w:eastAsia="en-US"/>
        </w:rPr>
        <w:t>service [01]</w:t>
      </w:r>
      <w:r>
        <w:rPr>
          <w:rFonts w:ascii="Calibri" w:hAnsi="Calibri" w:cs="Arial"/>
          <w:snapToGrid w:val="0"/>
          <w:color w:val="002060"/>
          <w:szCs w:val="20"/>
          <w:lang w:val="en-US" w:eastAsia="en-US"/>
        </w:rPr>
        <w:t xml:space="preserve"> to update required details in EB.PAWNING.TXN.NSB table. Please see the </w:t>
      </w:r>
      <w:r>
        <w:rPr>
          <w:rFonts w:ascii="Calibri" w:hAnsi="Calibri" w:cs="Arial"/>
          <w:b/>
          <w:bCs/>
          <w:snapToGrid w:val="0"/>
          <w:color w:val="002060"/>
          <w:szCs w:val="20"/>
          <w:lang w:val="en-US" w:eastAsia="en-US"/>
        </w:rPr>
        <w:t>API</w:t>
      </w:r>
      <w:r>
        <w:rPr>
          <w:rFonts w:ascii="Calibri" w:hAnsi="Calibri" w:cs="Arial"/>
          <w:snapToGrid w:val="0"/>
          <w:color w:val="002060"/>
          <w:szCs w:val="20"/>
          <w:lang w:val="en-US" w:eastAsia="en-US"/>
        </w:rPr>
        <w:t xml:space="preserve"> </w:t>
      </w:r>
      <w:r>
        <w:rPr>
          <w:rFonts w:ascii="Calibri" w:hAnsi="Calibri" w:cs="Arial"/>
          <w:b/>
          <w:bCs/>
          <w:snapToGrid w:val="0"/>
          <w:color w:val="002060"/>
          <w:szCs w:val="20"/>
          <w:lang w:val="en-US" w:eastAsia="en-US"/>
        </w:rPr>
        <w:t xml:space="preserve">version [EB.PAWNING.TXN.NSB,AMT2P.UPDATE.1.0.0] </w:t>
      </w:r>
      <w:r>
        <w:rPr>
          <w:rFonts w:ascii="Calibri" w:hAnsi="Calibri" w:cs="Arial"/>
          <w:snapToGrid w:val="0"/>
          <w:color w:val="002060"/>
          <w:szCs w:val="20"/>
          <w:lang w:val="en-US" w:eastAsia="en-US"/>
        </w:rPr>
        <w:t>to understand which fields will be updated.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There will be a popup enquiry E.PAWNING.AMT2P.DETS which displays required details + the STATUS of the communication between T24 &amp; Pawning applications.</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STATUS is displayed as COMPLETED, user can consider the received details and take appropriate action.</w:t>
      </w:r>
    </w:p>
    <w:p>
      <w:pPr>
        <w:ind w:left="1440"/>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*Note : There will be no payment related to this feature.</w:t>
      </w:r>
    </w:p>
    <w:bookmarkEnd w:id="60"/>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jc w:val="both"/>
        <w:rPr>
          <w:rFonts w:ascii="Calibri" w:hAnsi="Calibri" w:cs="Arial"/>
          <w:snapToGrid w:val="0"/>
          <w:color w:val="002060"/>
          <w:szCs w:val="20"/>
          <w:lang w:val="en-US" w:eastAsia="en-US"/>
        </w:rPr>
      </w:pPr>
    </w:p>
    <w:p>
      <w:pPr>
        <w:numPr>
          <w:ilvl w:val="0"/>
          <w:numId w:val="5"/>
        </w:numPr>
        <w:jc w:val="both"/>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p>
      <w:pPr>
        <w:ind w:left="720"/>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Menu structure: Pawning &gt; Advances Reversal</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01 (Menu structure: Pawning &gt; Advances Reversal &gt; Initiation)</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EB.PAWNING.TXN.NSB,ADVR.INPUT will be created to input details.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the details are submitted;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Through an IF exit point, it will be notified to Pawning system via ESB (</w:t>
      </w:r>
      <w:r>
        <w:rPr>
          <w:rFonts w:ascii="Calibri" w:hAnsi="Calibri" w:cs="Arial"/>
          <w:b/>
          <w:bCs/>
          <w:snapToGrid w:val="0"/>
          <w:color w:val="002060"/>
          <w:szCs w:val="20"/>
          <w:lang w:val="en-US" w:eastAsia="en-US"/>
        </w:rPr>
        <w:t>queue/PawnAdvrPayInitQueue</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message is received by Pawning system, it will process the request and call T24 IRIS web </w:t>
      </w:r>
      <w:r>
        <w:rPr>
          <w:rFonts w:ascii="Calibri" w:hAnsi="Calibri" w:cs="Arial"/>
          <w:b/>
          <w:bCs/>
          <w:snapToGrid w:val="0"/>
          <w:color w:val="002060"/>
          <w:szCs w:val="20"/>
          <w:lang w:val="en-US" w:eastAsia="en-US"/>
        </w:rPr>
        <w:t>service [01]</w:t>
      </w:r>
      <w:r>
        <w:rPr>
          <w:rFonts w:ascii="Calibri" w:hAnsi="Calibri" w:cs="Arial"/>
          <w:snapToGrid w:val="0"/>
          <w:color w:val="002060"/>
          <w:szCs w:val="20"/>
          <w:lang w:val="en-US" w:eastAsia="en-US"/>
        </w:rPr>
        <w:t xml:space="preserve"> to update required details in EB.PAWNING.TXN.NSB table. Please see the </w:t>
      </w:r>
      <w:r>
        <w:rPr>
          <w:rFonts w:ascii="Calibri" w:hAnsi="Calibri" w:cs="Arial"/>
          <w:b/>
          <w:bCs/>
          <w:snapToGrid w:val="0"/>
          <w:color w:val="002060"/>
          <w:szCs w:val="20"/>
          <w:lang w:val="en-US" w:eastAsia="en-US"/>
        </w:rPr>
        <w:t>API</w:t>
      </w:r>
      <w:r>
        <w:rPr>
          <w:rFonts w:ascii="Calibri" w:hAnsi="Calibri" w:cs="Arial"/>
          <w:snapToGrid w:val="0"/>
          <w:color w:val="002060"/>
          <w:szCs w:val="20"/>
          <w:lang w:val="en-US" w:eastAsia="en-US"/>
        </w:rPr>
        <w:t xml:space="preserve"> </w:t>
      </w:r>
      <w:r>
        <w:rPr>
          <w:rFonts w:ascii="Calibri" w:hAnsi="Calibri" w:cs="Arial"/>
          <w:b/>
          <w:bCs/>
          <w:snapToGrid w:val="0"/>
          <w:color w:val="002060"/>
          <w:szCs w:val="20"/>
          <w:lang w:val="en-US" w:eastAsia="en-US"/>
        </w:rPr>
        <w:t xml:space="preserve">version [EB.PAWNING.TXN.NSB,ADVR.UPDATE.1.0.0] </w:t>
      </w:r>
      <w:r>
        <w:rPr>
          <w:rFonts w:ascii="Calibri" w:hAnsi="Calibri" w:cs="Arial"/>
          <w:snapToGrid w:val="0"/>
          <w:color w:val="002060"/>
          <w:szCs w:val="20"/>
          <w:lang w:val="en-US" w:eastAsia="en-US"/>
        </w:rPr>
        <w:t>to understand which fields will be updated.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There will be a popup enquiry E.PAWNING.ADVR.DETS which displays required details + the STATUS of the communication between T24 &amp; Pawning applications.</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STATUS is displayed as READY.FOR.PMT, there will be two drill down options to do Cash Payment (TELLER,PAWN.ADVR.NSB) or Account Payment (PAYMENT.ORDER,PAWN.ADVR.NSB).</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02 - Payment</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user clicks on the above relevant drill down (TT &gt; </w:t>
      </w:r>
      <w:r>
        <w:rPr>
          <w:rFonts w:ascii="Calibri" w:hAnsi="Calibri" w:cs="Arial"/>
          <w:b/>
          <w:bCs/>
          <w:snapToGrid w:val="0"/>
          <w:color w:val="002060"/>
          <w:szCs w:val="20"/>
          <w:lang w:val="en-US" w:eastAsia="en-US"/>
        </w:rPr>
        <w:t>TELLER,PAWN.ADVR.NSB</w:t>
      </w:r>
      <w:r>
        <w:rPr>
          <w:rFonts w:ascii="Calibri" w:hAnsi="Calibri" w:cs="Arial"/>
          <w:snapToGrid w:val="0"/>
          <w:color w:val="002060"/>
          <w:szCs w:val="20"/>
          <w:lang w:val="en-US" w:eastAsia="en-US"/>
        </w:rPr>
        <w:t xml:space="preserve"> or FT &gt; </w:t>
      </w:r>
      <w:r>
        <w:rPr>
          <w:rFonts w:ascii="Calibri" w:hAnsi="Calibri" w:cs="Arial"/>
          <w:b/>
          <w:bCs/>
          <w:snapToGrid w:val="0"/>
          <w:color w:val="002060"/>
          <w:szCs w:val="20"/>
          <w:lang w:val="en-US" w:eastAsia="en-US"/>
        </w:rPr>
        <w:t>PAYMENT.ORDER,PAWN.ADVR.NSB</w:t>
      </w:r>
      <w:r>
        <w:rPr>
          <w:rFonts w:ascii="Calibri" w:hAnsi="Calibri" w:cs="Arial"/>
          <w:snapToGrid w:val="0"/>
          <w:color w:val="002060"/>
          <w:szCs w:val="20"/>
          <w:lang w:val="en-US" w:eastAsia="en-US"/>
        </w:rPr>
        <w:t>), there will be certain fields defaulted from corresponding EB.PAWNING.TXN.NSB table. Please see the version design for further details.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This drilldown option should only be able to execute if the status is </w:t>
      </w: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authorization happens using either of above versions, status will be sent to Pawning system via ESB via IF exit points </w:t>
      </w:r>
      <w:r>
        <w:rPr>
          <w:rFonts w:ascii="Calibri" w:hAnsi="Calibri" w:cs="Arial"/>
          <w:b/>
          <w:bCs/>
          <w:snapToGrid w:val="0"/>
          <w:color w:val="002060"/>
          <w:szCs w:val="20"/>
          <w:lang w:val="en-US" w:eastAsia="en-US"/>
        </w:rPr>
        <w:t xml:space="preserve">queue/PawnAdvrPayCashPmtQueue &amp; queue/PawnAdvrPayAcPmtQueue </w:t>
      </w:r>
      <w:r>
        <w:rPr>
          <w:rFonts w:ascii="Calibri" w:hAnsi="Calibri" w:cs="Arial"/>
          <w:snapToGrid w:val="0"/>
          <w:color w:val="002060"/>
          <w:szCs w:val="20"/>
          <w:lang w:val="en-US" w:eastAsia="en-US"/>
        </w:rPr>
        <w:t>respectively.</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 addition, STATUS field of EB.PAWNING.TXN.NSB should be updated as COMPLETED.</w:t>
      </w:r>
    </w:p>
    <w:p>
      <w:pPr>
        <w:numPr>
          <w:ilvl w:val="0"/>
          <w:numId w:val="5"/>
        </w:numPr>
        <w:jc w:val="both"/>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p>
      <w:pPr>
        <w:ind w:left="720"/>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Menu structure: Pawning &gt; Payment Reversal</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01 (Menu structure: Pawning &gt; Payment Reversal &gt; Initiation)</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EB.PAWNING.TXN.NSB,PMRV.INPUT will be created to input Pawning Reference as the @ID and the corresponding PAYMENT.TYPE, T24.TXN.DATE defaulted to current date, T24.TXN.TIME defaulted to current time (HHMMSS)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above details are submitted;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Through an IF exit point, it will be notified to Pawning system via ESB (</w:t>
      </w:r>
      <w:r>
        <w:rPr>
          <w:rFonts w:ascii="Calibri" w:hAnsi="Calibri" w:cs="Arial"/>
          <w:b/>
          <w:bCs/>
          <w:snapToGrid w:val="0"/>
          <w:color w:val="002060"/>
          <w:szCs w:val="20"/>
          <w:lang w:val="en-US" w:eastAsia="en-US"/>
        </w:rPr>
        <w:t>queue/PawnPmrvPayInitQueue</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message is received by Pawning system, it will process the request and call T24 IRIS web </w:t>
      </w:r>
      <w:r>
        <w:rPr>
          <w:rFonts w:ascii="Calibri" w:hAnsi="Calibri" w:cs="Arial"/>
          <w:b/>
          <w:bCs/>
          <w:snapToGrid w:val="0"/>
          <w:color w:val="002060"/>
          <w:szCs w:val="20"/>
          <w:lang w:val="en-US" w:eastAsia="en-US"/>
        </w:rPr>
        <w:t>service [01]</w:t>
      </w:r>
      <w:r>
        <w:rPr>
          <w:rFonts w:ascii="Calibri" w:hAnsi="Calibri" w:cs="Arial"/>
          <w:snapToGrid w:val="0"/>
          <w:color w:val="002060"/>
          <w:szCs w:val="20"/>
          <w:lang w:val="en-US" w:eastAsia="en-US"/>
        </w:rPr>
        <w:t xml:space="preserve"> to update required details in EB.PAWNING.TXN.NSB table. Please see the </w:t>
      </w:r>
      <w:r>
        <w:rPr>
          <w:rFonts w:ascii="Calibri" w:hAnsi="Calibri" w:cs="Arial"/>
          <w:b/>
          <w:bCs/>
          <w:snapToGrid w:val="0"/>
          <w:color w:val="002060"/>
          <w:szCs w:val="20"/>
          <w:lang w:val="en-US" w:eastAsia="en-US"/>
        </w:rPr>
        <w:t>API</w:t>
      </w:r>
      <w:r>
        <w:rPr>
          <w:rFonts w:ascii="Calibri" w:hAnsi="Calibri" w:cs="Arial"/>
          <w:snapToGrid w:val="0"/>
          <w:color w:val="002060"/>
          <w:szCs w:val="20"/>
          <w:lang w:val="en-US" w:eastAsia="en-US"/>
        </w:rPr>
        <w:t xml:space="preserve"> </w:t>
      </w:r>
      <w:r>
        <w:rPr>
          <w:rFonts w:ascii="Calibri" w:hAnsi="Calibri" w:cs="Arial"/>
          <w:b/>
          <w:bCs/>
          <w:snapToGrid w:val="0"/>
          <w:color w:val="002060"/>
          <w:szCs w:val="20"/>
          <w:lang w:val="en-US" w:eastAsia="en-US"/>
        </w:rPr>
        <w:t xml:space="preserve">version [EB.PAWNING.TXN.NSB,PMRV.UPDATE.1.0.0] </w:t>
      </w:r>
      <w:r>
        <w:rPr>
          <w:rFonts w:ascii="Calibri" w:hAnsi="Calibri" w:cs="Arial"/>
          <w:snapToGrid w:val="0"/>
          <w:color w:val="002060"/>
          <w:szCs w:val="20"/>
          <w:lang w:val="en-US" w:eastAsia="en-US"/>
        </w:rPr>
        <w:t>to understand which fields will be updated.</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There will be a popup enquiry E.PAWNING.PMRV.DETS which displays required details + the STATUS of the communication between T24 &amp; Pawning applications.</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Once STATUS is displayed as READY.FOR.PMT, there will be two drill down options to do Cash Payment (TELLER,PAWN.PMRV.NSB) or Account Payment (PAYMENT.ORDER,PAWN.PMRV.NSB).</w:t>
      </w:r>
    </w:p>
    <w:p>
      <w:pPr>
        <w:numPr>
          <w:ilvl w:val="1"/>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Initiation 02 - Payment</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user clicks on the above relevant drill down (TT &gt; </w:t>
      </w:r>
      <w:r>
        <w:rPr>
          <w:rFonts w:ascii="Calibri" w:hAnsi="Calibri" w:cs="Arial"/>
          <w:b/>
          <w:bCs/>
          <w:snapToGrid w:val="0"/>
          <w:color w:val="002060"/>
          <w:szCs w:val="20"/>
          <w:lang w:val="en-US" w:eastAsia="en-US"/>
        </w:rPr>
        <w:t>TELLER,PAWN.PMRV.NSB</w:t>
      </w:r>
      <w:r>
        <w:rPr>
          <w:rFonts w:ascii="Calibri" w:hAnsi="Calibri" w:cs="Arial"/>
          <w:snapToGrid w:val="0"/>
          <w:color w:val="002060"/>
          <w:szCs w:val="20"/>
          <w:lang w:val="en-US" w:eastAsia="en-US"/>
        </w:rPr>
        <w:t xml:space="preserve"> or FT &gt; </w:t>
      </w:r>
      <w:r>
        <w:rPr>
          <w:rFonts w:ascii="Calibri" w:hAnsi="Calibri" w:cs="Arial"/>
          <w:b/>
          <w:bCs/>
          <w:snapToGrid w:val="0"/>
          <w:color w:val="002060"/>
          <w:szCs w:val="20"/>
          <w:lang w:val="en-US" w:eastAsia="en-US"/>
        </w:rPr>
        <w:t>PAYMENT.ORDER,PAWN.PMRV.NSB</w:t>
      </w:r>
      <w:r>
        <w:rPr>
          <w:rFonts w:ascii="Calibri" w:hAnsi="Calibri" w:cs="Arial"/>
          <w:snapToGrid w:val="0"/>
          <w:color w:val="002060"/>
          <w:szCs w:val="20"/>
          <w:lang w:val="en-US" w:eastAsia="en-US"/>
        </w:rPr>
        <w:t>), there will be certain fields defaulted from corresponding EB.PAWNING.TXN.NSB table. Please see the version design for further details.</w:t>
      </w:r>
    </w:p>
    <w:p>
      <w:pPr>
        <w:numPr>
          <w:ilvl w:val="2"/>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This drilldown option should only be able to execute if the status is </w:t>
      </w: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Once authorization happens using either of above versions, status will be sent to Pawning system via ESB via IF exit points </w:t>
      </w:r>
      <w:r>
        <w:rPr>
          <w:rFonts w:ascii="Calibri" w:hAnsi="Calibri" w:cs="Arial"/>
          <w:b/>
          <w:bCs/>
          <w:snapToGrid w:val="0"/>
          <w:color w:val="002060"/>
          <w:szCs w:val="20"/>
          <w:lang w:val="en-US" w:eastAsia="en-US"/>
        </w:rPr>
        <w:t xml:space="preserve">queue/PawnPmrvPayCashPmtQueue &amp; queue/PawnPmrvPayAcPmtQueue </w:t>
      </w:r>
      <w:r>
        <w:rPr>
          <w:rFonts w:ascii="Calibri" w:hAnsi="Calibri" w:cs="Arial"/>
          <w:snapToGrid w:val="0"/>
          <w:color w:val="002060"/>
          <w:szCs w:val="20"/>
          <w:lang w:val="en-US" w:eastAsia="en-US"/>
        </w:rPr>
        <w:t>respectively.</w:t>
      </w:r>
    </w:p>
    <w:p>
      <w:pPr>
        <w:numPr>
          <w:ilvl w:val="3"/>
          <w:numId w:val="5"/>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 addition, STATUS field of EB.PAWNING.TXN.NSB should be updated as COMPLETED.</w:t>
      </w:r>
    </w:p>
    <w:p>
      <w:pPr>
        <w:numPr>
          <w:ilvl w:val="0"/>
          <w:numId w:val="5"/>
        </w:numPr>
        <w:jc w:val="both"/>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Generic Payments – API</w:t>
      </w:r>
    </w:p>
    <w:p>
      <w:pPr>
        <w:numPr>
          <w:ilvl w:val="1"/>
          <w:numId w:val="5"/>
        </w:numPr>
        <w:jc w:val="both"/>
        <w:rPr>
          <w:rFonts w:ascii="Calibri" w:hAnsi="Calibri" w:cs="Arial"/>
          <w:b/>
          <w:bCs/>
          <w:snapToGrid w:val="0"/>
          <w:color w:val="002060"/>
          <w:szCs w:val="20"/>
          <w:lang w:val="en-US" w:eastAsia="en-US"/>
        </w:rPr>
      </w:pPr>
      <w:r>
        <w:rPr>
          <w:rFonts w:ascii="Calibri" w:hAnsi="Calibri" w:cs="Arial"/>
          <w:snapToGrid w:val="0"/>
          <w:color w:val="002060"/>
          <w:szCs w:val="20"/>
          <w:lang w:val="en-US" w:eastAsia="en-US"/>
        </w:rPr>
        <w:t xml:space="preserve">API based on PAYMENT.ORDER to execute generic fund transfers. </w:t>
      </w:r>
      <w:r>
        <w:rPr>
          <w:rFonts w:ascii="Calibri" w:hAnsi="Calibri" w:cs="Arial"/>
          <w:b/>
          <w:bCs/>
          <w:snapToGrid w:val="0"/>
          <w:color w:val="002060"/>
          <w:szCs w:val="20"/>
          <w:lang w:val="en-US" w:eastAsia="en-US"/>
        </w:rPr>
        <w:t>PAYMENT.ORDER,GENERIC.TRANSFER.NSB.1.0.0</w:t>
      </w:r>
      <w:bookmarkStart w:id="236" w:name="_GoBack"/>
      <w:bookmarkEnd w:id="236"/>
      <w:r>
        <w:rPr>
          <w:rFonts w:ascii="Calibri" w:hAnsi="Calibri" w:cs="Arial"/>
          <w:b/>
          <w:bCs/>
          <w:snapToGrid w:val="0"/>
          <w:color w:val="002060"/>
          <w:szCs w:val="20"/>
          <w:lang w:val="en-US" w:eastAsia="en-US"/>
        </w:rPr>
        <w:t>.</w:t>
      </w:r>
    </w:p>
    <w:p>
      <w:pPr>
        <w:jc w:val="both"/>
        <w:rPr>
          <w:rFonts w:ascii="Calibri" w:hAnsi="Calibri" w:cs="Arial"/>
          <w:snapToGrid w:val="0"/>
          <w:color w:val="002060"/>
          <w:szCs w:val="20"/>
          <w:lang w:val="en-US" w:eastAsia="en-US"/>
        </w:rPr>
      </w:pPr>
    </w:p>
    <w:p>
      <w:pPr>
        <w:numPr>
          <w:ilvl w:val="0"/>
          <w:numId w:val="5"/>
        </w:numPr>
        <w:jc w:val="both"/>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Get Account details</w:t>
      </w:r>
    </w:p>
    <w:p>
      <w:pPr>
        <w:numPr>
          <w:ilvl w:val="1"/>
          <w:numId w:val="5"/>
        </w:numPr>
        <w:jc w:val="both"/>
        <w:rPr>
          <w:rFonts w:ascii="Calibri" w:hAnsi="Calibri" w:cs="Arial"/>
          <w:b/>
          <w:bCs/>
          <w:snapToGrid w:val="0"/>
          <w:color w:val="002060"/>
          <w:szCs w:val="20"/>
          <w:highlight w:val="yellow"/>
          <w:lang w:val="en-US" w:eastAsia="en-US"/>
        </w:rPr>
      </w:pPr>
      <w:r>
        <w:rPr>
          <w:rFonts w:ascii="Calibri" w:hAnsi="Calibri" w:cs="Arial"/>
          <w:snapToGrid w:val="0"/>
          <w:color w:val="002060"/>
          <w:szCs w:val="20"/>
          <w:highlight w:val="yellow"/>
          <w:lang w:val="en-US" w:eastAsia="en-US"/>
        </w:rPr>
        <w:t>Web services input and output parameters will be referred to expose the Get account details.</w:t>
      </w:r>
    </w:p>
    <w:p>
      <w:pPr>
        <w:numPr>
          <w:ilvl w:val="1"/>
          <w:numId w:val="5"/>
        </w:numPr>
        <w:jc w:val="both"/>
        <w:rPr>
          <w:rFonts w:ascii="Calibri" w:hAnsi="Calibri" w:cs="Arial"/>
          <w:b/>
          <w:bCs/>
          <w:snapToGrid w:val="0"/>
          <w:color w:val="002060"/>
          <w:szCs w:val="20"/>
          <w:highlight w:val="yellow"/>
          <w:lang w:val="en-US" w:eastAsia="en-US"/>
        </w:rPr>
      </w:pPr>
      <w:r>
        <w:rPr>
          <w:rFonts w:ascii="Calibri" w:hAnsi="Calibri" w:cs="Arial"/>
          <w:snapToGrid w:val="0"/>
          <w:color w:val="002060"/>
          <w:szCs w:val="20"/>
          <w:highlight w:val="yellow"/>
          <w:lang w:val="en-US" w:eastAsia="en-US"/>
        </w:rPr>
        <w:t>An enquiry will be created in T24 where the selection field will be Pawning reference. Enquiry will perform API call to ESB to get the below details and display in the customer screen.</w:t>
      </w:r>
    </w:p>
    <w:tbl>
      <w:tblPr>
        <w:tblStyle w:val="12"/>
        <w:tblW w:w="5620" w:type="dxa"/>
        <w:tblInd w:w="0" w:type="dxa"/>
        <w:tblLayout w:type="autofit"/>
        <w:tblCellMar>
          <w:top w:w="0" w:type="dxa"/>
          <w:left w:w="108" w:type="dxa"/>
          <w:bottom w:w="0" w:type="dxa"/>
          <w:right w:w="108" w:type="dxa"/>
        </w:tblCellMar>
      </w:tblPr>
      <w:tblGrid>
        <w:gridCol w:w="5620"/>
      </w:tblGrid>
      <w:tr>
        <w:tblPrEx>
          <w:tblCellMar>
            <w:top w:w="0" w:type="dxa"/>
            <w:left w:w="108" w:type="dxa"/>
            <w:bottom w:w="0" w:type="dxa"/>
            <w:right w:w="108" w:type="dxa"/>
          </w:tblCellMar>
        </w:tblPrEx>
        <w:trPr>
          <w:trHeight w:val="290" w:hRule="atLeast"/>
        </w:trPr>
        <w:tc>
          <w:tcPr>
            <w:tcW w:w="5620" w:type="dxa"/>
            <w:tcBorders>
              <w:top w:val="single" w:color="auto" w:sz="4" w:space="0"/>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Pawning reference no</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Customer title</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Customer Name</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Customer NIC</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Town</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City</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Contact no</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First granted amount</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Granted branch</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Interest Rate</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Interest Receivable as at today</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Capital Outbal</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Service charge</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VAT</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NBT</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vAlign w:val="center"/>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Pawning Postage Charge</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vAlign w:val="center"/>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Total payable amount</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First reminder status</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Last Pay date</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Current Status</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Second reminder status</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Auction Notice status</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No of days for Interest</w:t>
            </w:r>
          </w:p>
        </w:tc>
      </w:tr>
      <w:tr>
        <w:tblPrEx>
          <w:tblCellMar>
            <w:top w:w="0" w:type="dxa"/>
            <w:left w:w="108" w:type="dxa"/>
            <w:bottom w:w="0" w:type="dxa"/>
            <w:right w:w="108" w:type="dxa"/>
          </w:tblCellMar>
        </w:tblPrEx>
        <w:trPr>
          <w:trHeight w:val="290" w:hRule="atLeast"/>
        </w:trPr>
        <w:tc>
          <w:tcPr>
            <w:tcW w:w="5620" w:type="dxa"/>
            <w:tcBorders>
              <w:top w:val="nil"/>
              <w:left w:val="single" w:color="auto" w:sz="4" w:space="0"/>
              <w:bottom w:val="single" w:color="auto" w:sz="4" w:space="0"/>
              <w:right w:val="single" w:color="auto" w:sz="4" w:space="0"/>
            </w:tcBorders>
            <w:shd w:val="clear" w:color="auto"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NPA Status</w:t>
            </w:r>
          </w:p>
        </w:tc>
      </w:tr>
    </w:tbl>
    <w:p/>
    <w:p>
      <w:pPr>
        <w:ind w:left="1440"/>
        <w:jc w:val="both"/>
        <w:rPr>
          <w:rFonts w:ascii="Calibri" w:hAnsi="Calibri" w:cs="Arial"/>
          <w:b/>
          <w:bCs/>
          <w:snapToGrid w:val="0"/>
          <w:color w:val="002060"/>
          <w:szCs w:val="20"/>
          <w:highlight w:val="yellow"/>
          <w:lang w:val="en-US" w:eastAsia="en-US"/>
        </w:rPr>
      </w:pPr>
    </w:p>
    <w:p>
      <w:pPr>
        <w:numPr>
          <w:ilvl w:val="0"/>
          <w:numId w:val="5"/>
        </w:numPr>
        <w:jc w:val="both"/>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Pawning details into Customer 360</w:t>
      </w:r>
    </w:p>
    <w:p>
      <w:pPr>
        <w:pStyle w:val="38"/>
        <w:numPr>
          <w:ilvl w:val="0"/>
          <w:numId w:val="6"/>
        </w:numPr>
        <w:jc w:val="both"/>
        <w:rPr>
          <w:rFonts w:ascii="Calibri" w:hAnsi="Calibri" w:cs="Arial"/>
          <w:b/>
          <w:bCs/>
          <w:snapToGrid w:val="0"/>
          <w:color w:val="002060"/>
          <w:szCs w:val="20"/>
          <w:lang w:val="en-US" w:eastAsia="en-US"/>
        </w:rPr>
      </w:pPr>
      <w:r>
        <w:rPr>
          <w:rFonts w:ascii="Calibri" w:hAnsi="Calibri" w:cs="Arial"/>
          <w:snapToGrid w:val="0"/>
          <w:color w:val="002060"/>
          <w:szCs w:val="20"/>
          <w:highlight w:val="yellow"/>
          <w:lang w:val="en-US" w:eastAsia="en-US"/>
        </w:rPr>
        <w:t>There will be a no file enquiry attached to customer 360 to get the pawning details.</w:t>
      </w:r>
    </w:p>
    <w:p>
      <w:pPr>
        <w:pStyle w:val="38"/>
        <w:numPr>
          <w:ilvl w:val="0"/>
          <w:numId w:val="6"/>
        </w:numPr>
        <w:jc w:val="both"/>
        <w:rPr>
          <w:rFonts w:ascii="Calibri" w:hAnsi="Calibri" w:cs="Arial"/>
          <w:b/>
          <w:bCs/>
          <w:snapToGrid w:val="0"/>
          <w:color w:val="002060"/>
          <w:szCs w:val="20"/>
          <w:lang w:val="en-US" w:eastAsia="en-US"/>
        </w:rPr>
      </w:pPr>
      <w:r>
        <w:rPr>
          <w:rFonts w:ascii="Calibri" w:hAnsi="Calibri" w:cs="Arial"/>
          <w:snapToGrid w:val="0"/>
          <w:color w:val="002060"/>
          <w:szCs w:val="20"/>
          <w:lang w:val="en-US" w:eastAsia="en-US"/>
        </w:rPr>
        <w:t>The input parameter will be the NIC of the customer which will be automatically fetched while clicking the pawning Tab of customer 360.</w:t>
      </w:r>
    </w:p>
    <w:p>
      <w:pPr>
        <w:pStyle w:val="38"/>
        <w:numPr>
          <w:ilvl w:val="0"/>
          <w:numId w:val="6"/>
        </w:numPr>
        <w:jc w:val="both"/>
        <w:rPr>
          <w:rFonts w:ascii="Calibri" w:hAnsi="Calibri" w:cs="Arial"/>
          <w:b/>
          <w:bCs/>
          <w:snapToGrid w:val="0"/>
          <w:color w:val="002060"/>
          <w:szCs w:val="20"/>
          <w:lang w:val="en-US" w:eastAsia="en-US"/>
        </w:rPr>
      </w:pPr>
      <w:r>
        <w:rPr>
          <w:rFonts w:ascii="Calibri" w:hAnsi="Calibri" w:cs="Arial"/>
          <w:snapToGrid w:val="0"/>
          <w:color w:val="002060"/>
          <w:szCs w:val="20"/>
          <w:lang w:val="en-US" w:eastAsia="en-US"/>
        </w:rPr>
        <w:t>There will be a web service call to ESB with NIC number being passed and ESB will return the following</w:t>
      </w:r>
    </w:p>
    <w:p>
      <w:pPr>
        <w:pStyle w:val="38"/>
        <w:numPr>
          <w:ilvl w:val="0"/>
          <w:numId w:val="7"/>
        </w:num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Branch Name, Pawning Transaction Number, first Granted Amount, First Granted Date, Interest Rate, Accrued Interest, Expired Date, Last Payment Date, Outstanding Amount</w:t>
      </w:r>
    </w:p>
    <w:p>
      <w:pPr>
        <w:pStyle w:val="38"/>
        <w:ind w:left="2880"/>
        <w:jc w:val="both"/>
        <w:rPr>
          <w:rFonts w:ascii="Calibri" w:hAnsi="Calibri" w:cs="Arial"/>
          <w:snapToGrid w:val="0"/>
          <w:color w:val="002060"/>
          <w:szCs w:val="20"/>
          <w:lang w:val="en-US" w:eastAsia="en-US"/>
        </w:rPr>
      </w:pPr>
    </w:p>
    <w:p>
      <w:pPr>
        <w:pStyle w:val="38"/>
        <w:numPr>
          <w:ilvl w:val="0"/>
          <w:numId w:val="5"/>
        </w:numPr>
        <w:jc w:val="both"/>
        <w:rPr>
          <w:rFonts w:ascii="Calibri" w:hAnsi="Calibri" w:cs="Arial"/>
          <w:snapToGrid w:val="0"/>
          <w:color w:val="002060"/>
          <w:szCs w:val="20"/>
          <w:highlight w:val="darkYellow"/>
          <w:lang w:val="en-US" w:eastAsia="en-US"/>
        </w:rPr>
      </w:pPr>
      <w:r>
        <w:rPr>
          <w:rFonts w:ascii="Calibri" w:hAnsi="Calibri" w:cs="Arial"/>
          <w:b/>
          <w:bCs/>
          <w:snapToGrid w:val="0"/>
          <w:color w:val="002060"/>
          <w:szCs w:val="20"/>
          <w:highlight w:val="darkYellow"/>
          <w:lang w:val="en-US" w:eastAsia="en-US"/>
        </w:rPr>
        <w:t>Get GL Balance</w:t>
      </w:r>
    </w:p>
    <w:p>
      <w:pPr>
        <w:pStyle w:val="38"/>
        <w:numPr>
          <w:ilvl w:val="0"/>
          <w:numId w:val="8"/>
        </w:numPr>
        <w:jc w:val="both"/>
        <w:rPr>
          <w:rFonts w:ascii="Calibri" w:hAnsi="Calibri" w:cs="Arial"/>
          <w:snapToGrid w:val="0"/>
          <w:color w:val="002060"/>
          <w:szCs w:val="20"/>
          <w:highlight w:val="darkYellow"/>
          <w:lang w:val="en-US" w:eastAsia="en-US"/>
        </w:rPr>
      </w:pPr>
      <w:r>
        <w:rPr>
          <w:rFonts w:ascii="Calibri" w:hAnsi="Calibri" w:cs="Arial"/>
          <w:snapToGrid w:val="0"/>
          <w:color w:val="002060"/>
          <w:szCs w:val="20"/>
          <w:highlight w:val="darkYellow"/>
          <w:lang w:val="en-US" w:eastAsia="en-US"/>
        </w:rPr>
        <w:t>Pawning system will send the Account number and the date, T24 has to send the working balance for the particular date.</w:t>
      </w:r>
    </w:p>
    <w:p>
      <w:pPr>
        <w:pStyle w:val="2"/>
      </w:pPr>
      <w:bookmarkStart w:id="61" w:name="_Toc152762145"/>
      <w:bookmarkStart w:id="62" w:name="_Toc87264455"/>
      <w:r>
        <w:t>Accounting</w:t>
      </w:r>
      <w:bookmarkEnd w:id="58"/>
      <w:bookmarkEnd w:id="61"/>
      <w:bookmarkEnd w:id="62"/>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accounting entries initiated through PAYMENT.ORDER module</w:t>
      </w:r>
    </w:p>
    <w:p>
      <w:pPr>
        <w:pStyle w:val="2"/>
      </w:pPr>
      <w:bookmarkStart w:id="63" w:name="_Toc101604260"/>
      <w:bookmarkStart w:id="64" w:name="_Toc152762146"/>
      <w:bookmarkStart w:id="65" w:name="_Toc87264456"/>
      <w:r>
        <w:t>Limits</w:t>
      </w:r>
      <w:bookmarkEnd w:id="63"/>
      <w:bookmarkEnd w:id="64"/>
      <w:bookmarkEnd w:id="65"/>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p>
      <w:pPr>
        <w:pStyle w:val="2"/>
      </w:pPr>
      <w:bookmarkStart w:id="66" w:name="_Toc101604262"/>
      <w:bookmarkStart w:id="67" w:name="_Toc152762147"/>
      <w:bookmarkStart w:id="68" w:name="_Toc87264457"/>
      <w:r>
        <w:t>COB Processing</w:t>
      </w:r>
      <w:bookmarkEnd w:id="66"/>
      <w:bookmarkEnd w:id="67"/>
      <w:bookmarkEnd w:id="68"/>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p>
      <w:pPr>
        <w:pStyle w:val="2"/>
      </w:pPr>
      <w:bookmarkStart w:id="69" w:name="_Toc87264458"/>
      <w:bookmarkStart w:id="70" w:name="_Toc101604263"/>
      <w:bookmarkStart w:id="71" w:name="_Toc152762148"/>
      <w:r>
        <w:t>Assumptions</w:t>
      </w:r>
      <w:bookmarkEnd w:id="69"/>
      <w:bookmarkEnd w:id="70"/>
      <w:bookmarkEnd w:id="71"/>
    </w:p>
    <w:p>
      <w:pPr>
        <w:numPr>
          <w:ilvl w:val="0"/>
          <w:numId w:val="9"/>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TAX will be deducted as charges</w:t>
      </w:r>
    </w:p>
    <w:p>
      <w:pPr>
        <w:numPr>
          <w:ilvl w:val="0"/>
          <w:numId w:val="9"/>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Charges and Tax amount will be received from pawning system and not calc’d in T24</w:t>
      </w:r>
    </w:p>
    <w:p>
      <w:pPr>
        <w:pStyle w:val="2"/>
      </w:pPr>
      <w:bookmarkStart w:id="72" w:name="_Toc101604264"/>
      <w:bookmarkStart w:id="73" w:name="_Toc152762149"/>
      <w:bookmarkStart w:id="74" w:name="_Toc87264459"/>
      <w:r>
        <w:t>Dependencies/Exclusions</w:t>
      </w:r>
      <w:bookmarkEnd w:id="72"/>
      <w:bookmarkEnd w:id="73"/>
      <w:bookmarkEnd w:id="74"/>
    </w:p>
    <w:p>
      <w:pPr>
        <w:numPr>
          <w:ilvl w:val="0"/>
          <w:numId w:val="9"/>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Tax and charges calculation.</w:t>
      </w:r>
    </w:p>
    <w:p>
      <w:pPr>
        <w:pStyle w:val="2"/>
      </w:pPr>
      <w:bookmarkStart w:id="75" w:name="_Toc87264460"/>
      <w:bookmarkStart w:id="76" w:name="_Toc152762151"/>
      <w:r>
        <w:t>Configurations</w:t>
      </w:r>
      <w:bookmarkEnd w:id="75"/>
    </w:p>
    <w:p>
      <w:r>
        <w:t xml:space="preserve">Below configurations are parameterised in table </w:t>
      </w:r>
      <w:r>
        <w:rPr>
          <w:b/>
          <w:bCs/>
        </w:rPr>
        <w:t>EB.COMMON.PARAMS.NSB</w:t>
      </w:r>
      <w:r>
        <w:t xml:space="preserve"> to be able to facilitate NSB to modify/maintain for their future needs.</w:t>
      </w:r>
    </w:p>
    <w:tbl>
      <w:tblPr>
        <w:tblStyle w:val="12"/>
        <w:tblW w:w="0"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42"/>
        <w:gridCol w:w="1251"/>
        <w:gridCol w:w="1221"/>
        <w:gridCol w:w="3912"/>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2042" w:type="dxa"/>
            <w:shd w:val="clear" w:color="auto" w:fill="BDD6EE"/>
          </w:tcPr>
          <w:p>
            <w:pPr>
              <w:pStyle w:val="35"/>
            </w:pPr>
            <w:r>
              <w:t>Record Id</w:t>
            </w:r>
          </w:p>
        </w:tc>
        <w:tc>
          <w:tcPr>
            <w:tcW w:w="1251" w:type="dxa"/>
            <w:shd w:val="clear" w:color="auto" w:fill="BDD6EE"/>
          </w:tcPr>
          <w:p>
            <w:pPr>
              <w:pStyle w:val="35"/>
            </w:pPr>
            <w:r>
              <w:t>Parameter Name</w:t>
            </w:r>
          </w:p>
        </w:tc>
        <w:tc>
          <w:tcPr>
            <w:tcW w:w="1221" w:type="dxa"/>
            <w:shd w:val="clear" w:color="auto" w:fill="BDD6EE"/>
          </w:tcPr>
          <w:p>
            <w:pPr>
              <w:pStyle w:val="35"/>
            </w:pPr>
            <w:r>
              <w:t xml:space="preserve">Purpose </w:t>
            </w:r>
          </w:p>
        </w:tc>
        <w:tc>
          <w:tcPr>
            <w:tcW w:w="3912" w:type="dxa"/>
            <w:shd w:val="clear" w:color="auto" w:fill="BDD6EE"/>
          </w:tcPr>
          <w:p>
            <w:pPr>
              <w:pStyle w:val="35"/>
            </w:pPr>
            <w:r>
              <w:t>Value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2042" w:type="dxa"/>
            <w:shd w:val="clear" w:color="auto" w:fill="auto"/>
          </w:tcPr>
          <w:p>
            <w:pPr>
              <w:pStyle w:val="35"/>
              <w:rPr>
                <w:b w:val="0"/>
              </w:rPr>
            </w:pPr>
            <w:r>
              <w:rPr>
                <w:b w:val="0"/>
              </w:rPr>
              <w:t>-</w:t>
            </w:r>
          </w:p>
        </w:tc>
        <w:tc>
          <w:tcPr>
            <w:tcW w:w="1251" w:type="dxa"/>
            <w:shd w:val="clear" w:color="auto" w:fill="auto"/>
          </w:tcPr>
          <w:p>
            <w:r>
              <w:t>-</w:t>
            </w:r>
          </w:p>
        </w:tc>
        <w:tc>
          <w:tcPr>
            <w:tcW w:w="1221" w:type="dxa"/>
            <w:shd w:val="clear" w:color="auto" w:fill="auto"/>
          </w:tcPr>
          <w:p>
            <w:r>
              <w:t>-</w:t>
            </w:r>
          </w:p>
        </w:tc>
        <w:tc>
          <w:tcPr>
            <w:tcW w:w="3912" w:type="dxa"/>
            <w:shd w:val="clear" w:color="auto" w:fill="auto"/>
          </w:tcPr>
          <w:p>
            <w: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2042" w:type="dxa"/>
            <w:shd w:val="clear" w:color="auto" w:fill="auto"/>
          </w:tcPr>
          <w:p>
            <w:pPr>
              <w:pStyle w:val="35"/>
              <w:rPr>
                <w:b w:val="0"/>
              </w:rPr>
            </w:pPr>
            <w:r>
              <w:rPr>
                <w:b w:val="0"/>
              </w:rPr>
              <w:t>-</w:t>
            </w:r>
          </w:p>
        </w:tc>
        <w:tc>
          <w:tcPr>
            <w:tcW w:w="1251" w:type="dxa"/>
            <w:shd w:val="clear" w:color="auto" w:fill="auto"/>
          </w:tcPr>
          <w:p>
            <w:r>
              <w:t>-</w:t>
            </w:r>
          </w:p>
        </w:tc>
        <w:tc>
          <w:tcPr>
            <w:tcW w:w="1221" w:type="dxa"/>
            <w:shd w:val="clear" w:color="auto" w:fill="auto"/>
          </w:tcPr>
          <w:p>
            <w:r>
              <w:t>-</w:t>
            </w:r>
          </w:p>
        </w:tc>
        <w:tc>
          <w:tcPr>
            <w:tcW w:w="3912" w:type="dxa"/>
            <w:shd w:val="clear" w:color="auto" w:fill="auto"/>
          </w:tcPr>
          <w:p>
            <w:r>
              <w:t>-</w:t>
            </w:r>
          </w:p>
        </w:tc>
      </w:tr>
    </w:tbl>
    <w:p/>
    <w:p>
      <w:pPr>
        <w:pStyle w:val="2"/>
      </w:pPr>
      <w:bookmarkStart w:id="77" w:name="_Toc87264461"/>
      <w:r>
        <w:t>New Tables</w:t>
      </w:r>
      <w:bookmarkEnd w:id="76"/>
      <w:bookmarkEnd w:id="77"/>
    </w:p>
    <w:p>
      <w:pPr>
        <w:pStyle w:val="3"/>
      </w:pPr>
      <w:bookmarkStart w:id="78" w:name="_Toc87264462"/>
      <w:r>
        <w:t>EB.PAWNING.TXN.NSB</w:t>
      </w:r>
      <w:bookmarkEnd w:id="78"/>
    </w:p>
    <w:p>
      <w:pPr>
        <w:pStyle w:val="4"/>
      </w:pPr>
      <w:bookmarkStart w:id="79" w:name="_Toc87264463"/>
      <w:r>
        <w:t>Table Properties</w:t>
      </w:r>
      <w:bookmarkEnd w:id="79"/>
    </w:p>
    <w:tbl>
      <w:tblPr>
        <w:tblStyle w:val="12"/>
        <w:tblW w:w="4420"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687"/>
        <w:gridCol w:w="1693"/>
        <w:gridCol w:w="204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687" w:type="dxa"/>
            <w:shd w:val="clear" w:color="auto" w:fill="B9CFDD"/>
            <w:noWrap/>
          </w:tcPr>
          <w:p>
            <w:pPr>
              <w:pStyle w:val="35"/>
            </w:pPr>
            <w:r>
              <w:t>No.</w:t>
            </w:r>
          </w:p>
        </w:tc>
        <w:tc>
          <w:tcPr>
            <w:tcW w:w="1693" w:type="dxa"/>
            <w:shd w:val="clear" w:color="auto" w:fill="B9CFDD"/>
            <w:noWrap/>
          </w:tcPr>
          <w:p>
            <w:pPr>
              <w:pStyle w:val="35"/>
            </w:pPr>
            <w:r>
              <w:t>Property</w:t>
            </w:r>
          </w:p>
        </w:tc>
        <w:tc>
          <w:tcPr>
            <w:tcW w:w="2040" w:type="dxa"/>
            <w:shd w:val="clear" w:color="auto" w:fill="B9CFDD"/>
            <w:noWrap/>
          </w:tcPr>
          <w:p>
            <w:pPr>
              <w:pStyle w:val="35"/>
            </w:pPr>
            <w:r>
              <w:t>Definition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687"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169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Name</w:t>
            </w:r>
          </w:p>
        </w:tc>
        <w:tc>
          <w:tcPr>
            <w:tcW w:w="204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687"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169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Product</w:t>
            </w:r>
          </w:p>
        </w:tc>
        <w:tc>
          <w:tcPr>
            <w:tcW w:w="204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687"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169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File Type</w:t>
            </w:r>
          </w:p>
        </w:tc>
        <w:tc>
          <w:tcPr>
            <w:tcW w:w="204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687"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169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Classification</w:t>
            </w:r>
          </w:p>
        </w:tc>
        <w:tc>
          <w:tcPr>
            <w:tcW w:w="204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w:t>
            </w:r>
          </w:p>
        </w:tc>
      </w:tr>
    </w:tbl>
    <w:p>
      <w:pPr>
        <w:pStyle w:val="35"/>
      </w:pPr>
    </w:p>
    <w:p>
      <w:pPr>
        <w:pStyle w:val="4"/>
      </w:pPr>
      <w:bookmarkStart w:id="80" w:name="_Toc87264464"/>
      <w:r>
        <w:t>Table Layout</w:t>
      </w:r>
      <w:bookmarkEnd w:id="80"/>
    </w:p>
    <w:p>
      <w:bookmarkStart w:id="81" w:name="_Hlk66694530"/>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2003"/>
        <w:gridCol w:w="1252"/>
        <w:gridCol w:w="4766"/>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bookmarkStart w:id="82" w:name="_Hlk66182501"/>
            <w:r>
              <w:t>No.</w:t>
            </w:r>
          </w:p>
        </w:tc>
        <w:tc>
          <w:tcPr>
            <w:tcW w:w="2003" w:type="dxa"/>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bookmarkEnd w:id="81"/>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bookmarkEnd w:id="82"/>
    </w:tbl>
    <w:p/>
    <w:p/>
    <w:p/>
    <w:p/>
    <w:p/>
    <w:p/>
    <w:p/>
    <w:p/>
    <w:p/>
    <w:p/>
    <w:p/>
    <w:p/>
    <w:p/>
    <w:p/>
    <w:p/>
    <w:p/>
    <w:p/>
    <w:p/>
    <w:p>
      <w:pPr>
        <w:pStyle w:val="2"/>
      </w:pPr>
      <w:bookmarkStart w:id="83" w:name="_Toc87264465"/>
      <w:bookmarkStart w:id="84" w:name="_Toc152762159"/>
      <w:r>
        <w:t>Subroutines</w:t>
      </w:r>
      <w:bookmarkEnd w:id="83"/>
      <w:bookmarkEnd w:id="84"/>
    </w:p>
    <w:p>
      <w:pPr>
        <w:pStyle w:val="3"/>
      </w:pPr>
      <w:bookmarkStart w:id="85" w:name="_Toc87264466"/>
      <w:r>
        <w:rPr>
          <w:highlight w:val="green"/>
        </w:rPr>
        <w:t>V.AUT.PWN.UPD.TXN.TIME.NSB</w:t>
      </w:r>
      <w:bookmarkEnd w:id="85"/>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EB.PAWNING.TXN.NSB,ADVP.INPUT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Update the timestamp in EB.PAWNING.TXN.NSB table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During the authorization stage, TXN.TIME field to be updated with current time using the format HHMMSS Ex: 184559</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
    <w:p>
      <w:pPr>
        <w:pStyle w:val="3"/>
      </w:pPr>
      <w:bookmarkStart w:id="86" w:name="_Toc87264467"/>
      <w:r>
        <w:t>V.AUT.PWN.ADVP.STAT.ENQ.NSB</w:t>
      </w:r>
      <w:bookmarkEnd w:id="86"/>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EB.PAWNING.TXN.NSB,ADVP.INPUT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E.PAWNING.ADVP.DETS upon committing</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E.PAWNING.ADVP.DETS upon committing. Selection @ID to be passed as E.PAWNING.ADVP.DETS&gt;@ID.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
      <w:pPr>
        <w:pStyle w:val="3"/>
      </w:pPr>
      <w:bookmarkStart w:id="87" w:name="_Toc87264468"/>
      <w:r>
        <w:t>V.AUT.PWN</w:t>
      </w:r>
      <w:commentRangeStart w:id="0"/>
      <w:r>
        <w:t>.</w:t>
      </w:r>
      <w:commentRangeEnd w:id="0"/>
      <w:r>
        <w:rPr>
          <w:rStyle w:val="15"/>
        </w:rPr>
        <w:commentReference w:id="0"/>
      </w:r>
      <w:r>
        <w:t>PRTP.STAT.ENQ.NSB</w:t>
      </w:r>
      <w:bookmarkEnd w:id="87"/>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EB.PAWNING.TXN.NSB,PRTP.INPUT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E.PAWNING.PRTP.DETS upon committing</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E.PAWNING.PRTP.DETS upon committing. Selection @ID to be passed as E.PAWNING.PRTP.DETS&gt;@ID.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88" w:name="_Toc87264469"/>
      <w:r>
        <w:t>V.AUT.PWN.INTP.STAT.ENQ.NSB</w:t>
      </w:r>
      <w:bookmarkEnd w:id="88"/>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EB.PAWNING.TXN.NSB,INTP.INPUT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E.PAWNING.INTP.DETS upon committing</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E.PAWNING.INTP.DETS upon committing. Selection @ID to be passed as E.PAWNING.INTP.DETS&gt;@ID.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
      <w:pPr>
        <w:pStyle w:val="3"/>
      </w:pPr>
      <w:bookmarkStart w:id="89" w:name="_Toc87264470"/>
      <w:r>
        <w:t>V.AUT.PWN.REDM.STAT.ENQ.NSB</w:t>
      </w:r>
      <w:bookmarkEnd w:id="89"/>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EB.PAWNING.TXN.NSB,REDM.INPUT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E.PAWNING.REDM.DETS upon committing</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E.PAWNING.REDM.DETS upon committing. Selection @ID to be passed as E.PAWNING.REDM.DETS&gt;@ID.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90" w:name="_Toc87264471"/>
      <w:r>
        <w:t>V.AUT.PWN.AMT2P.STAT.ENQ.NSB</w:t>
      </w:r>
      <w:bookmarkEnd w:id="90"/>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505"/>
        <w:gridCol w:w="5953"/>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B9CFDD"/>
            <w:noWrap/>
          </w:tcPr>
          <w:p>
            <w:pPr>
              <w:pStyle w:val="35"/>
              <w:jc w:val="both"/>
            </w:pPr>
            <w:r>
              <w:t xml:space="preserve">Property </w:t>
            </w:r>
          </w:p>
        </w:tc>
        <w:tc>
          <w:tcPr>
            <w:tcW w:w="5953"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595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595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EB.PAWNING.TXN.NSB,AMT2P.INPUT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595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595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595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E.PAWNING.AMT2P.DETS upon committing</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595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595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595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595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E.PAWNING.AMT2P.DETS upon committing. Selection @ID to be passed as E.PAWNING.AMT2P.DETS&gt;@ID.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05"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595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
    <w:p>
      <w:pPr>
        <w:pStyle w:val="3"/>
      </w:pPr>
      <w:bookmarkStart w:id="91" w:name="_Toc87264472"/>
      <w:r>
        <w:t>V.AUT.PWN.ADVR.STAT.ENQ.NSB</w:t>
      </w:r>
      <w:bookmarkEnd w:id="91"/>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535"/>
        <w:gridCol w:w="5923"/>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B9CFDD"/>
            <w:noWrap/>
          </w:tcPr>
          <w:p>
            <w:pPr>
              <w:pStyle w:val="35"/>
              <w:jc w:val="both"/>
            </w:pPr>
            <w:r>
              <w:t xml:space="preserve">Property </w:t>
            </w:r>
          </w:p>
        </w:tc>
        <w:tc>
          <w:tcPr>
            <w:tcW w:w="5923"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592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592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EB.PAWNING.TXN.NSB,ADVR.INPUT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592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592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592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E.PAWNING.ADVR.DETS upon committing</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592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592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5923"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592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E.PAWNING.ADVR.DETS upon committing. Selection @ID to be passed as E.PAWNING.ADVR.DETS&gt;@ID.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35"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592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92" w:name="_Toc87264473"/>
      <w:r>
        <w:t>V.AUT.PWN.PMRV.STAT.ENQ.NSB</w:t>
      </w:r>
      <w:bookmarkEnd w:id="92"/>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EB.PAWNING.TXN.NSB,PMRV.INPUT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E.PAWNING.PMRV.DETS upon committing</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E.PAWNING.PMRV.DETS upon committing. Selection @ID to be passed as E.PAWNING.PMRV.DETS&gt;@ID.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
    <w:p>
      <w:pPr>
        <w:pStyle w:val="3"/>
      </w:pPr>
      <w:bookmarkStart w:id="93" w:name="_Toc87264474"/>
      <w:r>
        <w:t>V.AUT.PWN.ADRW.STAT.ENQ.NSB</w:t>
      </w:r>
      <w:bookmarkEnd w:id="93"/>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EB.PAWNING.TXN.NSB,ADRW.INPUT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E.PAWNING.ADRW.DETS upon committing</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Popup ENQUIRY E.PAWNING.ADRW.DETS upon committing. Selection @ID to be passed as E.PAWNING.ADRW.DETS&gt;@ID.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94" w:name="_Toc87264475"/>
      <w:r>
        <w:t>V.INP.TT.PWN.STAT.CHK.NSB</w:t>
      </w:r>
      <w:bookmarkEnd w:id="94"/>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TELLER,PAWN.ADVP.NSB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TELLER,PAWN.PRTP.NSB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TELLER,PAWN.INTP.NSB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TELLER,PAWN.REDM.NSB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TELLER,PAWN.ADVR.NSB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TELLER,PAWN.PMRV.NSB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TELLER,PAWN.ADRW.NSB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Validate status for payment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Check if the TXN.STATUS of the corresponding EB.PAWNING.TXN.NSB record is READY.FOR.PMT using the pawning ID in TELLER&gt;NARRATIVE.2 as the key.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95" w:name="_Toc87264476"/>
      <w:r>
        <w:t>V.INP.FT.PWN.STAT.CHK.NSB</w:t>
      </w:r>
      <w:bookmarkEnd w:id="95"/>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PAYMENT.ORDER,PAWN.ADVP.NSB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PAYMENT.ORDER,PAWN.PRTP.NSB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PAYMENT.ORDER,PAWN.INTP.NSB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PAYMENT.ORDER,PAWN.REDM.NSB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PAYMENT.ORDER,PAWN.ADVR.NSB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PAYMENT.ORDER,PAWN.PMRV.NSB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PAYMENT.ORDER,PAWN.ADRW.NSB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Validate status for payment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Check if the TXN.STATUS of the corresponding EB.PAWNING.TXN.NSB record is READY.FOR.PMT using the pawning ID in PAYMENT.ORDER&gt;ORDERING.REFERENCE as the key.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96" w:name="_Toc87264477"/>
      <w:r>
        <w:t>V.AUT.UPD.PWN.FT.PMT.NSB</w:t>
      </w:r>
      <w:bookmarkEnd w:id="96"/>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color w:val="002060"/>
                <w:lang w:val="en-US" w:eastAsia="en-US"/>
              </w:rPr>
            </w:pPr>
          </w:p>
          <w:p>
            <w:pPr>
              <w:jc w:val="both"/>
              <w:rPr>
                <w:rFonts w:ascii="Calibri" w:hAnsi="Calibri" w:cs="Arial"/>
                <w:snapToGrid w:val="0"/>
                <w:color w:val="002060"/>
                <w:lang w:val="en-US" w:eastAsia="en-US"/>
              </w:rPr>
            </w:pP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PAYMENT.ORDER,PAWN.ADVP.NSB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PAYMENT.ORDER,PAWN.PRTP.NSB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PAYMENT.ORDER,PAWN.INTP.NSB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PAYMENT.ORDER,PAWN.REDM.NSB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PAYMENT.ORDER,PAWN.ADVR.NSB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PAYMENT.ORDER,PAWN.PMRV.NSB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PAYMENT.ORDER,PAWN.ADRW.NSB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Update payment status in Pawning txn table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Update TXN.STATUS to COMPLETED for the corresponding EB.PAWNING.TXN.NSB record as COMPLETED using the pawning ID in PAYMENT.ORDER&gt;ORDERING.REFERENCE as the key.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97" w:name="_Toc87264478"/>
      <w:r>
        <w:t>V.AUT.UPD.PWN.TT.PMT.NSB</w:t>
      </w:r>
      <w:bookmarkEnd w:id="97"/>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506"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TELLER,PAWN.ADVP.NSB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TELLER,PAWN.PRTP.NSB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TELLER,PAWN.INTP.NSB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TELLER,PAWN.REDM.NSB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TELLER,PAWN.ADVR.NSB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TELLER,PAWN.PMRV.NSB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TELLER,PAWN.ADRW.NSB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Update payment status in Pawning txn table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Update TXN.STATUS to COMPLETED for the corresponding EB.PAWNING.TXN.NSB record as COMPLETED using the pawning ID in TELLER&gt;NARRATIVE.2 as the key.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
      <w:pPr>
        <w:pStyle w:val="3"/>
      </w:pPr>
      <w:bookmarkStart w:id="98" w:name="_Toc87264479"/>
      <w:r>
        <w:t>V.AUT.UPD.PWN.FT.PMT.NSB</w:t>
      </w:r>
      <w:bookmarkEnd w:id="98"/>
    </w:p>
    <w:tbl>
      <w:tblPr>
        <w:tblStyle w:val="12"/>
        <w:tblW w:w="8457"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592"/>
        <w:gridCol w:w="586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B9CFDD"/>
            <w:noWrap/>
          </w:tcPr>
          <w:p>
            <w:pPr>
              <w:pStyle w:val="35"/>
              <w:jc w:val="both"/>
            </w:pPr>
            <w:r>
              <w:t xml:space="preserve">Property </w:t>
            </w:r>
          </w:p>
        </w:tc>
        <w:tc>
          <w:tcPr>
            <w:tcW w:w="5865"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58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5865" w:type="dxa"/>
            <w:shd w:val="clear" w:color="auto" w:fill="auto"/>
            <w:noWrap/>
          </w:tcPr>
          <w:p>
            <w:pPr>
              <w:jc w:val="both"/>
              <w:rPr>
                <w:rFonts w:ascii="Calibri" w:hAnsi="Calibri" w:cs="Arial"/>
                <w:snapToGrid w:val="0"/>
                <w:color w:val="002060"/>
                <w:lang w:val="en-US" w:eastAsia="en-US"/>
              </w:rPr>
            </w:pPr>
            <w:r>
              <w:rPr>
                <w:rFonts w:ascii="Calibri" w:hAnsi="Calibri" w:cs="Arial"/>
                <w:snapToGrid w:val="0"/>
                <w:color w:val="002060"/>
                <w:lang w:val="en-US" w:eastAsia="en-US"/>
              </w:rPr>
              <w:t>PAYMENT.ORDER, PAWN.ADVP.NSB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58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58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58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Update payment status in Pawning txn table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58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58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58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5865"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Update TXN.STATUS to COMPLETED for the corresponding EB.PAWNING.TXN.NSB record as COMPLETED using the pawning ID in PAYMENT.ORDER&gt;ORDERING.REFERENCE as the key.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92"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5865"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99" w:name="_Toc87264480"/>
      <w:r>
        <w:t>V.INP.CHK.ADV.DT.TT.NSB</w:t>
      </w:r>
      <w:bookmarkEnd w:id="99"/>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3330"/>
        <w:gridCol w:w="5128"/>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B9CFDD"/>
            <w:noWrap/>
          </w:tcPr>
          <w:p>
            <w:pPr>
              <w:pStyle w:val="35"/>
              <w:jc w:val="both"/>
            </w:pPr>
            <w:r>
              <w:t xml:space="preserve">Property </w:t>
            </w:r>
          </w:p>
        </w:tc>
        <w:tc>
          <w:tcPr>
            <w:tcW w:w="5128"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512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512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TELLER,PAWN.ADVP.NSB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TELLER,PAWN.ADVR.NSB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512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512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5128" w:type="dxa"/>
            <w:shd w:val="clear" w:color="auto" w:fill="auto"/>
            <w:noWrap/>
          </w:tcPr>
          <w:p>
            <w:pPr>
              <w:jc w:val="both"/>
              <w:rPr>
                <w:rFonts w:ascii="Calibri" w:hAnsi="Calibri" w:cs="Arial"/>
                <w:snapToGrid w:val="0"/>
                <w:color w:val="00206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512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512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512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5128"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Using TELLER&gt;NARRATIVE.2 as the key, read EB.PAWNING.TXN.NSB table and check if TXN.DATE is same as current system date. Else an appropriate error should be thrown.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333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5128"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100" w:name="_Toc87264481"/>
      <w:r>
        <w:t>V.INP.CHK.ADV.DT.FT.NSB</w:t>
      </w:r>
      <w:bookmarkEnd w:id="100"/>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PAYMENT.ORDER,PAWN.ADVP.NSB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PAYMENT.ORDER,PAWN.ADVR.NSB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Validate date for ADVP &amp; ADVR account payments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Using PAYMENT.ORDER&gt;ORDERING.REFERENCE as the key, read EB.PAWNING.TXN.NSB table and check if TXN.DATE is same as current system date. Else an appropriate error should be thrown.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lang w:val="en-US" w:eastAsia="en-US"/>
              </w:rPr>
            </w:pPr>
            <w:r>
              <w:rPr>
                <w:rFonts w:ascii="Calibri" w:hAnsi="Calibri" w:cs="Arial"/>
                <w:snapToGrid w:val="0"/>
                <w:color w:val="002060"/>
                <w:lang w:val="en-US" w:eastAsia="en-US"/>
              </w:rPr>
              <w:t>Special Instructions</w:t>
            </w:r>
          </w:p>
        </w:tc>
        <w:tc>
          <w:tcPr>
            <w:tcW w:w="6464" w:type="dxa"/>
            <w:shd w:val="clear" w:color="auto" w:fill="auto"/>
            <w:noWrap/>
          </w:tcPr>
          <w:p>
            <w:pPr>
              <w:rPr>
                <w:rFonts w:ascii="Calibri" w:hAnsi="Calibri" w:cs="Arial"/>
                <w:snapToGrid w:val="0"/>
                <w:color w:val="002060"/>
                <w:lang w:val="en-US" w:eastAsia="en-US"/>
              </w:rPr>
            </w:pPr>
            <w:r>
              <w:rPr>
                <w:rFonts w:ascii="Calibri" w:hAnsi="Calibri" w:cs="Arial"/>
                <w:snapToGrid w:val="0"/>
                <w:color w:val="002060"/>
                <w:lang w:val="en-US" w:eastAsia="en-US"/>
              </w:rPr>
              <w:t>N.A</w:t>
            </w:r>
          </w:p>
        </w:tc>
      </w:tr>
    </w:tbl>
    <w:p>
      <w:pPr>
        <w:pStyle w:val="3"/>
        <w:rPr>
          <w:highlight w:val="green"/>
        </w:rPr>
      </w:pPr>
      <w:bookmarkStart w:id="101" w:name="_Toc87264482"/>
      <w:r>
        <w:rPr>
          <w:highlight w:val="green"/>
        </w:rPr>
        <w:t xml:space="preserve">V.INP.CHK.REDM.BR.TT.NSB </w:t>
      </w:r>
      <w:bookmarkEnd w:id="101"/>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TELLER,PAWN.REDM.NSB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Validate redemption branch for REDM account payments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Using TELLER&gt;NARRATIVE.2 as the key, read EB.PAWNING.TXN.NSB table and check if TXN.BRANCH is same as ACTUAL.BRANCH. Else an appropriate error should be thrown.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102" w:name="_Toc87264483"/>
      <w:r>
        <w:t>V.INP.CHK.REDM.BR.FT.NSB</w:t>
      </w:r>
      <w:bookmarkEnd w:id="102"/>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PAYMENT.ORDER,PAWN.REDM.NSB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Validate redemption branch for REDM account payments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Using PAYMENT.ORDER&gt;ORDERING.REFERENCE as the key, read EB.PAWNING.TXN.NSB table and check if TXN.BRANCH is same as ACTUAL.BRANCH. Else an appropriate error should be thrown.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103" w:name="_Toc87264484"/>
      <w:r>
        <w:t>V.INP.CHK.REDM.BR.FT.NSB</w:t>
      </w:r>
      <w:bookmarkEnd w:id="103"/>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580"/>
        <w:gridCol w:w="5878"/>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B9CFDD"/>
            <w:noWrap/>
          </w:tcPr>
          <w:p>
            <w:pPr>
              <w:pStyle w:val="35"/>
              <w:jc w:val="both"/>
            </w:pPr>
            <w:r>
              <w:t xml:space="preserve">Property </w:t>
            </w:r>
          </w:p>
        </w:tc>
        <w:tc>
          <w:tcPr>
            <w:tcW w:w="5878"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587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587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PAYMENT.ORDER,PAWN.REDM.NSB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587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587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587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Validate redemption branch for REDM account payments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587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587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5878"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5878" w:type="dxa"/>
            <w:shd w:val="clear" w:color="auto" w:fill="auto"/>
            <w:noWrap/>
          </w:tcPr>
          <w:p>
            <w:pPr>
              <w:rPr>
                <w:rFonts w:ascii="Calibri" w:hAnsi="Calibri" w:cs="Arial"/>
                <w:snapToGrid w:val="0"/>
                <w:color w:val="002060"/>
                <w:lang w:val="en-US" w:eastAsia="en-US"/>
              </w:rPr>
            </w:pPr>
            <w:r>
              <w:rPr>
                <w:rFonts w:ascii="Calibri" w:hAnsi="Calibri" w:cs="Arial"/>
                <w:snapToGrid w:val="0"/>
                <w:color w:val="002060"/>
                <w:lang w:val="en-US" w:eastAsia="en-US"/>
              </w:rPr>
              <w:t>Using PAYMENT.ORDER&gt;ORDERING.REFERENCE as the key, read1 EB.PAWNING.TXN.NSB table and check if TXN.BRANCH is same as ACTUAL.BRANCH. Else an appropriate error should be thrown.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58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5878"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104" w:name="_Toc87264485"/>
      <w:r>
        <w:t>V.INP.INTP.CNT.CHK.NSB</w:t>
      </w:r>
      <w:bookmarkEnd w:id="104"/>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EB.PAWNING.TXN.NSB,PAWN.REDM.NSB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Validate number of interest payments per day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Checks if the INPT.DATE is TODAY and INPT.CNT is 2 or above and throws error.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Else update INTP.DATE field to today and initialize INTP.CNT to 1 or increment INTP.CNT field.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105" w:name="_Toc87264486"/>
      <w:r>
        <w:t>V.INP.PRTP.AMT.CHK.FT.NSB</w:t>
      </w:r>
      <w:bookmarkEnd w:id="105"/>
    </w:p>
    <w:tbl>
      <w:tblPr>
        <w:tblStyle w:val="12"/>
        <w:tblW w:w="8457"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992"/>
        <w:gridCol w:w="546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B9CFDD"/>
            <w:noWrap/>
          </w:tcPr>
          <w:p>
            <w:pPr>
              <w:pStyle w:val="35"/>
              <w:jc w:val="both"/>
            </w:pPr>
            <w:r>
              <w:t xml:space="preserve">Property </w:t>
            </w:r>
          </w:p>
        </w:tc>
        <w:tc>
          <w:tcPr>
            <w:tcW w:w="5465"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54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54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PAYMENT.ORDER,PAWN.PRTP.NSB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54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54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54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Validate Part payment amount against up-to-date interest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54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54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5465"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5465" w:type="dxa"/>
            <w:shd w:val="clear" w:color="auto" w:fill="auto"/>
            <w:noWrap/>
          </w:tcPr>
          <w:p>
            <w:pPr>
              <w:rPr>
                <w:rFonts w:ascii="Calibri" w:hAnsi="Calibri" w:cs="Arial"/>
                <w:snapToGrid w:val="0"/>
                <w:color w:val="002060"/>
                <w:lang w:val="en-US" w:eastAsia="en-US"/>
              </w:rPr>
            </w:pPr>
            <w:r>
              <w:rPr>
                <w:rFonts w:ascii="Calibri" w:hAnsi="Calibri" w:cs="Arial"/>
                <w:snapToGrid w:val="0"/>
                <w:color w:val="002060"/>
                <w:lang w:val="en-US" w:eastAsia="en-US"/>
              </w:rPr>
              <w:t xml:space="preserve">Using PAYMENT.ORDER&gt;ORDERING.REFERENCE as the key, read EB.PAWNING.TXN.NSB table and check if INT.RCVD is greater than PO&gt;DEBIT.AMOUNT or CREDIT.AMOUNT. </w:t>
            </w:r>
            <w:commentRangeStart w:id="1"/>
            <w:r>
              <w:rPr>
                <w:rFonts w:ascii="Calibri" w:hAnsi="Calibri" w:cs="Arial"/>
                <w:snapToGrid w:val="0"/>
                <w:color w:val="002060"/>
                <w:lang w:val="en-US" w:eastAsia="en-US"/>
              </w:rPr>
              <w:t>Then</w:t>
            </w:r>
            <w:commentRangeEnd w:id="1"/>
            <w:r>
              <w:rPr>
                <w:rStyle w:val="15"/>
              </w:rPr>
              <w:commentReference w:id="1"/>
            </w:r>
            <w:r>
              <w:rPr>
                <w:rFonts w:ascii="Calibri" w:hAnsi="Calibri" w:cs="Arial"/>
                <w:snapToGrid w:val="0"/>
                <w:color w:val="002060"/>
                <w:lang w:val="en-US" w:eastAsia="en-US"/>
              </w:rPr>
              <w:t xml:space="preserve"> an appropriate error should be thrown.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2992"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5465"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106" w:name="_Toc87264487"/>
      <w:r>
        <w:t>V.INP.PRTP.AMT.CHK.TT.NSB</w:t>
      </w:r>
      <w:bookmarkEnd w:id="106"/>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TELLER,PAWN.PRTP.NSB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Validate Part payment amount against up-to-date interest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lang w:val="en-US" w:eastAsia="en-US"/>
              </w:rPr>
            </w:pPr>
            <w:r>
              <w:rPr>
                <w:rFonts w:ascii="Calibri" w:hAnsi="Calibri" w:cs="Arial"/>
                <w:snapToGrid w:val="0"/>
                <w:color w:val="00206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Using TELLER&gt;NARRATIVE.2 as the key, read EB.PAWNING.TXN.NSB table and check if INT.RCVD is greater than TT&gt;AMOUNT.LOCAL.1. Then an appropriate error should be thrown.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
      <w:pPr>
        <w:pStyle w:val="3"/>
      </w:pPr>
      <w:bookmarkStart w:id="107" w:name="_Toc87264488"/>
      <w:r>
        <w:t>V.DEF.FT.PWN.CHG.NSB</w:t>
      </w:r>
      <w:bookmarkEnd w:id="107"/>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PAYMENT.ORDER,PAWN.ADVP.NSB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PAYMENT.ORDER,PAWN.PRTP.NSB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PAYMENT.ORDER,PAWN.INTP.NSB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PAYMENT.ORDER,PAWN.REDM.NSB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PAYMENT.ORDER,PAWN.ADVR.NSB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PAYMENT.ORDER,PAWN.PMRV.NSB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PAYMENT.ORDER,PAWN.ADRW.NSB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 the relevant charges received from pawning system</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lang w:val="en-US" w:eastAsia="en-US"/>
              </w:rPr>
            </w:pPr>
            <w:r>
              <w:rPr>
                <w:rFonts w:ascii="Calibri" w:hAnsi="Calibri" w:cs="Arial"/>
                <w:snapToGrid w:val="0"/>
                <w:color w:val="002060"/>
                <w:lang w:val="en-US" w:eastAsia="en-US"/>
              </w:rPr>
              <w:t>Check for corresponding charges in EB.</w:t>
            </w:r>
            <w:commentRangeStart w:id="2"/>
            <w:r>
              <w:rPr>
                <w:rFonts w:ascii="Calibri" w:hAnsi="Calibri" w:cs="Arial"/>
                <w:snapToGrid w:val="0"/>
                <w:color w:val="002060"/>
                <w:lang w:val="en-US" w:eastAsia="en-US"/>
              </w:rPr>
              <w:t>PAWNING</w:t>
            </w:r>
            <w:commentRangeEnd w:id="2"/>
            <w:r>
              <w:rPr>
                <w:rStyle w:val="15"/>
              </w:rPr>
              <w:commentReference w:id="2"/>
            </w:r>
            <w:r>
              <w:rPr>
                <w:rFonts w:ascii="Calibri" w:hAnsi="Calibri" w:cs="Arial"/>
                <w:snapToGrid w:val="0"/>
                <w:color w:val="002060"/>
                <w:lang w:val="en-US" w:eastAsia="en-US"/>
              </w:rPr>
              <w:t>.TXN.NSB record using the pawning ID in PAYMENT.ORDER&gt;ORDERING.REFERENCE as the key and default the charges to the fields;</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PAYMENT.ORDER&gt;CHARGE.ACCOUNT</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PAYMENT.ORDER&gt;CHARGE.ACCOUNT.CCY</w:t>
            </w:r>
          </w:p>
          <w:p>
            <w:pPr>
              <w:rPr>
                <w:rFonts w:ascii="Calibri" w:hAnsi="Calibri" w:cs="Arial"/>
                <w:snapToGrid w:val="0"/>
                <w:color w:val="002060"/>
                <w:highlight w:val="lightGray"/>
                <w:lang w:val="en-US" w:eastAsia="en-US"/>
              </w:rPr>
            </w:pPr>
            <w:r>
              <w:rPr>
                <w:rFonts w:ascii="Calibri" w:hAnsi="Calibri" w:cs="Arial"/>
                <w:snapToGrid w:val="0"/>
                <w:color w:val="002060"/>
                <w:highlight w:val="lightGray"/>
                <w:lang w:val="en-US" w:eastAsia="en-US"/>
              </w:rPr>
              <w:t>PAYMENT.ORDER&gt;CHARGE.TYPE(pay.typ)</w:t>
            </w:r>
          </w:p>
          <w:p>
            <w:pPr>
              <w:rPr>
                <w:rFonts w:ascii="Calibri" w:hAnsi="Calibri" w:cs="Arial"/>
                <w:snapToGrid w:val="0"/>
                <w:color w:val="002060"/>
                <w:highlight w:val="lightGray"/>
                <w:lang w:val="en-US" w:eastAsia="en-US"/>
              </w:rPr>
            </w:pPr>
            <w:r>
              <w:rPr>
                <w:rFonts w:ascii="Calibri" w:hAnsi="Calibri" w:cs="Arial"/>
                <w:snapToGrid w:val="0"/>
                <w:color w:val="002060"/>
                <w:highlight w:val="lightGray"/>
                <w:lang w:val="en-US" w:eastAsia="en-US"/>
              </w:rPr>
              <w:t>PAYMENT.ORDER&gt;CHARGE.DESCRIPTION8</w:t>
            </w:r>
          </w:p>
          <w:p>
            <w:pPr>
              <w:rPr>
                <w:rFonts w:ascii="Calibri" w:hAnsi="Calibri" w:cs="Arial"/>
                <w:snapToGrid w:val="0"/>
                <w:color w:val="002060"/>
                <w:szCs w:val="20"/>
                <w:highlight w:val="lightGray"/>
                <w:lang w:val="en-US" w:eastAsia="en-US"/>
              </w:rPr>
            </w:pPr>
            <w:r>
              <w:rPr>
                <w:rFonts w:ascii="Calibri" w:hAnsi="Calibri" w:cs="Arial"/>
                <w:snapToGrid w:val="0"/>
                <w:color w:val="002060"/>
                <w:szCs w:val="20"/>
                <w:highlight w:val="lightGray"/>
                <w:lang w:val="en-US" w:eastAsia="en-US"/>
              </w:rPr>
              <w:t>PAYMENT.ORDER&gt;CHARGE.CURRENCY</w:t>
            </w:r>
          </w:p>
          <w:p>
            <w:pPr>
              <w:rPr>
                <w:rFonts w:ascii="Calibri" w:hAnsi="Calibri" w:cs="Arial"/>
                <w:snapToGrid w:val="0"/>
                <w:color w:val="002060"/>
                <w:highlight w:val="lightGray"/>
                <w:lang w:val="en-US" w:eastAsia="en-US"/>
              </w:rPr>
            </w:pPr>
            <w:r>
              <w:rPr>
                <w:rFonts w:ascii="Calibri" w:hAnsi="Calibri" w:cs="Arial"/>
                <w:snapToGrid w:val="0"/>
                <w:color w:val="002060"/>
                <w:highlight w:val="lightGray"/>
                <w:lang w:val="en-US" w:eastAsia="en-US"/>
              </w:rPr>
              <w:t>PAYMENT.ORDER&gt;CHARGE.AMOUNT(tot pay amt)</w:t>
            </w:r>
          </w:p>
          <w:p>
            <w:pPr>
              <w:rPr>
                <w:rFonts w:ascii="Calibri" w:hAnsi="Calibri" w:cs="Arial"/>
                <w:snapToGrid w:val="0"/>
                <w:color w:val="002060"/>
                <w:szCs w:val="20"/>
                <w:lang w:val="en-US" w:eastAsia="en-US"/>
              </w:rPr>
            </w:pPr>
            <w:r>
              <w:rPr>
                <w:rFonts w:ascii="Calibri" w:hAnsi="Calibri" w:cs="Arial"/>
                <w:snapToGrid w:val="0"/>
                <w:color w:val="002060"/>
                <w:szCs w:val="20"/>
                <w:highlight w:val="lightGray"/>
                <w:lang w:val="en-US" w:eastAsia="en-US"/>
              </w:rPr>
              <w:t>PAYMENT.ORDER&gt;CHARGE.AC.CCY.AMOUNT</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Multivalue the above highlighted fields set if more than one charge is received.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108" w:name="_Toc87264489"/>
      <w:r>
        <w:t>V.DEF.TT.PWN.CHG.NSB</w:t>
      </w:r>
      <w:bookmarkEnd w:id="108"/>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API</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To</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TELLER,PAWN.ADVP.NSB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TELLER,PAWN.PRTP.NSB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TELLER,PAWN.INTP.NSB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TELLER,PAWN.REDM.NSB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TELLER,PAWN.ADVR.NSB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TELLER,PAWN.PMRV.NSB</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TELLER,PAWN.ADRW.NSB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Attached As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Auth routine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Dependency</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Update payment status in Pawning txn table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IN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Arguments – OUT</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Prelim Conditions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Subroutine Flow</w:t>
            </w:r>
          </w:p>
        </w:tc>
        <w:tc>
          <w:tcPr>
            <w:tcW w:w="6464" w:type="dxa"/>
            <w:shd w:val="clear" w:color="auto" w:fill="auto"/>
            <w:noWrap/>
          </w:tcPr>
          <w:p>
            <w:pPr>
              <w:rPr>
                <w:rFonts w:ascii="Calibri" w:hAnsi="Calibri" w:cs="Arial"/>
                <w:snapToGrid w:val="0"/>
                <w:color w:val="002060"/>
                <w:lang w:val="en-US" w:eastAsia="en-US"/>
              </w:rPr>
            </w:pPr>
            <w:r>
              <w:rPr>
                <w:rFonts w:ascii="Calibri" w:hAnsi="Calibri" w:cs="Arial"/>
                <w:snapToGrid w:val="0"/>
                <w:color w:val="002060"/>
                <w:lang w:val="en-US" w:eastAsia="en-US"/>
              </w:rPr>
              <w:t xml:space="preserve">Check for corresponding charges </w:t>
            </w:r>
            <w:commentRangeStart w:id="3"/>
            <w:r>
              <w:rPr>
                <w:rFonts w:ascii="Calibri" w:hAnsi="Calibri" w:cs="Arial"/>
                <w:snapToGrid w:val="0"/>
                <w:color w:val="002060"/>
                <w:lang w:val="en-US" w:eastAsia="en-US"/>
              </w:rPr>
              <w:t>in</w:t>
            </w:r>
            <w:commentRangeEnd w:id="3"/>
            <w:r>
              <w:rPr>
                <w:rStyle w:val="15"/>
              </w:rPr>
              <w:commentReference w:id="3"/>
            </w:r>
            <w:r>
              <w:rPr>
                <w:rFonts w:ascii="Calibri" w:hAnsi="Calibri" w:cs="Arial"/>
                <w:snapToGrid w:val="0"/>
                <w:color w:val="002060"/>
                <w:lang w:val="en-US" w:eastAsia="en-US"/>
              </w:rPr>
              <w:t xml:space="preserve"> EB.PAWNING.TXN.NSB record using the pawning ID in TELLER&gt;NARRATIVE.2 as the key and default the charges to the fields;</w:t>
            </w:r>
          </w:p>
          <w:p>
            <w:pPr>
              <w:rPr>
                <w:rFonts w:ascii="Calibri" w:hAnsi="Calibri" w:cs="Arial"/>
                <w:snapToGrid w:val="0"/>
                <w:color w:val="002060"/>
                <w:szCs w:val="20"/>
                <w:lang w:val="en-US" w:eastAsia="en-US"/>
              </w:rPr>
            </w:pPr>
            <w:r>
              <w:rPr>
                <w:rFonts w:ascii="Calibri" w:hAnsi="Calibri" w:cs="Arial"/>
                <w:snapToGrid w:val="0"/>
                <w:color w:val="002060"/>
                <w:szCs w:val="20"/>
                <w:highlight w:val="lightGray"/>
                <w:lang w:val="en-US" w:eastAsia="en-US"/>
              </w:rPr>
              <w:t>TELLER&gt;CHARGE.ACCOUNT</w:t>
            </w:r>
          </w:p>
          <w:p>
            <w:pPr>
              <w:rPr>
                <w:rFonts w:ascii="Calibri" w:hAnsi="Calibri" w:cs="Arial"/>
                <w:snapToGrid w:val="0"/>
                <w:color w:val="002060"/>
                <w:szCs w:val="20"/>
                <w:highlight w:val="lightGray"/>
                <w:lang w:val="en-US" w:eastAsia="en-US"/>
              </w:rPr>
            </w:pPr>
            <w:r>
              <w:rPr>
                <w:rFonts w:ascii="Calibri" w:hAnsi="Calibri" w:cs="Arial"/>
                <w:snapToGrid w:val="0"/>
                <w:color w:val="002060"/>
                <w:szCs w:val="20"/>
                <w:highlight w:val="lightGray"/>
                <w:lang w:val="en-US" w:eastAsia="en-US"/>
              </w:rPr>
              <w:t>TELLER&gt;CHARGE.CODE</w:t>
            </w:r>
          </w:p>
          <w:p>
            <w:pPr>
              <w:rPr>
                <w:rFonts w:ascii="Calibri" w:hAnsi="Calibri" w:cs="Arial"/>
                <w:snapToGrid w:val="0"/>
                <w:color w:val="002060"/>
                <w:szCs w:val="20"/>
                <w:highlight w:val="lightGray"/>
                <w:lang w:val="en-US" w:eastAsia="en-US"/>
              </w:rPr>
            </w:pPr>
            <w:r>
              <w:rPr>
                <w:rFonts w:ascii="Calibri" w:hAnsi="Calibri" w:cs="Arial"/>
                <w:snapToGrid w:val="0"/>
                <w:color w:val="002060"/>
                <w:szCs w:val="20"/>
                <w:highlight w:val="lightGray"/>
                <w:lang w:val="en-US" w:eastAsia="en-US"/>
              </w:rPr>
              <w:t>TELLER&gt;CHRG.AMT.LOCAL</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Multivalue the above highlighted fields set if more than one charge is received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
    <w:p/>
    <w:p/>
    <w:p/>
    <w:p/>
    <w:p/>
    <w:p/>
    <w:p/>
    <w:p/>
    <w:p/>
    <w:p/>
    <w:p/>
    <w:p/>
    <w:p/>
    <w:p/>
    <w:p/>
    <w:p/>
    <w:p/>
    <w:p/>
    <w:p/>
    <w:p/>
    <w:p/>
    <w:p/>
    <w:p/>
    <w:p/>
    <w:p>
      <w:pPr>
        <w:pStyle w:val="2"/>
      </w:pPr>
      <w:bookmarkStart w:id="109" w:name="_Toc87264490"/>
      <w:bookmarkStart w:id="110" w:name="_Hlk70427364"/>
      <w:r>
        <w:t>EB.DUPLICATE.TYPE</w:t>
      </w:r>
      <w:bookmarkEnd w:id="109"/>
    </w:p>
    <w:p>
      <w:pPr>
        <w:pStyle w:val="3"/>
      </w:pPr>
      <w:bookmarkStart w:id="111" w:name="_Toc87264491"/>
      <w:r>
        <w:t>PAWN.ADVP.NSB</w:t>
      </w:r>
      <w:bookmarkEnd w:id="111"/>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To identify duplicates of advance payments withing the day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Fields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Purging Days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bookmarkEnd w:id="110"/>
    </w:tbl>
    <w:p>
      <w:pPr>
        <w:pStyle w:val="2"/>
      </w:pPr>
      <w:bookmarkStart w:id="112" w:name="_Toc87264492"/>
      <w:r>
        <w:t>FT.CHARGE.TYPE</w:t>
      </w:r>
      <w:bookmarkEnd w:id="112"/>
    </w:p>
    <w:p>
      <w:pPr>
        <w:pStyle w:val="3"/>
      </w:pPr>
      <w:bookmarkStart w:id="113" w:name="_Toc87264493"/>
      <w:r>
        <w:t>PWNTXADVVAT</w:t>
      </w:r>
      <w:bookmarkEnd w:id="113"/>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Tax on pawning advance (VAT)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Notes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Similar to CORRBKCHG</w:t>
            </w:r>
          </w:p>
        </w:tc>
      </w:tr>
    </w:tbl>
    <w:p>
      <w:pPr>
        <w:pStyle w:val="3"/>
      </w:pPr>
      <w:bookmarkStart w:id="114" w:name="_Toc87264494"/>
      <w:r>
        <w:t>PWNTXADVNBT</w:t>
      </w:r>
      <w:bookmarkEnd w:id="114"/>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Tax on pawning advance (NBT)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Notes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Similar to CORRBKCHG</w:t>
            </w:r>
          </w:p>
        </w:tc>
      </w:tr>
    </w:tbl>
    <w:p>
      <w:pPr>
        <w:pStyle w:val="3"/>
      </w:pPr>
      <w:bookmarkStart w:id="115" w:name="_Toc87264495"/>
      <w:r>
        <w:t>PWNLEVY</w:t>
      </w:r>
      <w:bookmarkEnd w:id="115"/>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Other levy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Notes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Similar to CORRBKCHG</w:t>
            </w:r>
          </w:p>
        </w:tc>
      </w:tr>
    </w:tbl>
    <w:p>
      <w:pPr>
        <w:pStyle w:val="3"/>
      </w:pPr>
      <w:bookmarkStart w:id="116" w:name="_Toc87264496"/>
      <w:r>
        <w:t>PWNSRVCHG</w:t>
      </w:r>
      <w:bookmarkEnd w:id="116"/>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on pawning</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Notes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Similar to CORRBKCHG</w:t>
            </w:r>
          </w:p>
        </w:tc>
      </w:tr>
    </w:tbl>
    <w:p>
      <w:pPr>
        <w:pStyle w:val="3"/>
      </w:pPr>
      <w:bookmarkStart w:id="117" w:name="_Toc87264497"/>
      <w:r>
        <w:t>PWNPOSTAGE</w:t>
      </w:r>
      <w:bookmarkEnd w:id="117"/>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postage charge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Notes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Similar to CORRBKCHG</w:t>
            </w:r>
          </w:p>
        </w:tc>
      </w:tr>
    </w:tbl>
    <w:p>
      <w:pPr>
        <w:pStyle w:val="2"/>
      </w:pPr>
      <w:bookmarkStart w:id="118" w:name="_Toc87264498"/>
      <w:r>
        <w:t>TELLER.TRANSACTION</w:t>
      </w:r>
      <w:bookmarkEnd w:id="118"/>
    </w:p>
    <w:p>
      <w:pPr>
        <w:pStyle w:val="3"/>
      </w:pPr>
      <w:bookmarkStart w:id="119" w:name="_Toc87264499"/>
      <w:r>
        <w:t>300</w:t>
      </w:r>
      <w:bookmarkEnd w:id="119"/>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B9CFDD"/>
            <w:noWrap/>
          </w:tcPr>
          <w:p>
            <w:pPr>
              <w:pStyle w:val="35"/>
              <w:jc w:val="both"/>
            </w:pPr>
            <w:r>
              <w:t xml:space="preserve">Property </w:t>
            </w:r>
          </w:p>
        </w:tc>
        <w:tc>
          <w:tcPr>
            <w:tcW w:w="6464" w:type="dxa"/>
            <w:shd w:val="clear" w:color="auto" w:fill="B9CFDD"/>
            <w:noWrap/>
          </w:tcPr>
          <w:p>
            <w:pPr>
              <w:pStyle w:val="35"/>
              <w:jc w:val="both"/>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Cash withdrawal Pawning LCY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CHARGE.CODE</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PWNTXADVVAT</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PWNTXADVNBT</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PWNLEVY</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PWNSRVCHG</w:t>
            </w:r>
          </w:p>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PWNPOSTAGE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Notes</w:t>
            </w:r>
          </w:p>
        </w:tc>
        <w:tc>
          <w:tcPr>
            <w:tcW w:w="6464" w:type="dxa"/>
            <w:shd w:val="clear" w:color="auto" w:fill="auto"/>
            <w:noWrap/>
          </w:tcPr>
          <w:p>
            <w:pPr>
              <w:jc w:val="both"/>
              <w:rPr>
                <w:rFonts w:ascii="Calibri" w:hAnsi="Calibri" w:cs="Arial"/>
                <w:snapToGrid w:val="0"/>
                <w:color w:val="002060"/>
                <w:szCs w:val="20"/>
                <w:lang w:val="en-US" w:eastAsia="en-US"/>
              </w:rPr>
            </w:pPr>
            <w:r>
              <w:rPr>
                <w:rFonts w:ascii="Calibri" w:hAnsi="Calibri" w:cs="Arial"/>
                <w:snapToGrid w:val="0"/>
                <w:color w:val="002060"/>
                <w:szCs w:val="20"/>
                <w:lang w:val="en-US" w:eastAsia="en-US"/>
              </w:rPr>
              <w:t>Other fields similar to TELLER.TRANSACTION 14</w:t>
            </w:r>
          </w:p>
        </w:tc>
      </w:tr>
    </w:tbl>
    <w:p/>
    <w:p>
      <w:pPr>
        <w:pStyle w:val="2"/>
      </w:pPr>
      <w:bookmarkStart w:id="120" w:name="_Toc87264500"/>
      <w:r>
        <w:t>Versions</w:t>
      </w:r>
      <w:bookmarkEnd w:id="120"/>
    </w:p>
    <w:p>
      <w:pPr>
        <w:pStyle w:val="3"/>
      </w:pPr>
      <w:bookmarkStart w:id="121" w:name="_Creation_of_local"/>
      <w:bookmarkEnd w:id="121"/>
      <w:bookmarkStart w:id="122" w:name="_Creation_of_OFS.SOURCE"/>
      <w:bookmarkEnd w:id="122"/>
      <w:bookmarkStart w:id="123" w:name="_Toc87264501"/>
      <w:r>
        <w:t>EB.PAWNING.TXN.NSB,ADVP.INPUT</w:t>
      </w:r>
      <w:bookmarkEnd w:id="123"/>
    </w:p>
    <w:p>
      <w:pPr>
        <w:pStyle w:val="4"/>
      </w:pPr>
      <w:bookmarkStart w:id="124" w:name="_Toc87264502"/>
      <w:r>
        <w:t>Screen Layout</w:t>
      </w:r>
      <w:bookmarkEnd w:id="124"/>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“ADVP”</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WAITING.FOR.ACK</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highlight w:val="yellow"/>
                <w:lang w:val="en-US" w:eastAsia="en-US"/>
              </w:rPr>
            </w:pPr>
          </w:p>
        </w:tc>
        <w:tc>
          <w:tcPr>
            <w:tcW w:w="4515" w:type="dxa"/>
            <w:shd w:val="clear" w:color="auto" w:fill="auto"/>
          </w:tcPr>
          <w:p>
            <w:pPr>
              <w:rPr>
                <w:rFonts w:ascii="Calibri" w:hAnsi="Calibri" w:cs="Arial"/>
                <w:snapToGrid w:val="0"/>
                <w:color w:val="002060"/>
                <w:szCs w:val="20"/>
                <w:highlight w:val="yellow"/>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i/>
                <w:iCs/>
                <w:snapToGrid w:val="0"/>
                <w:color w:val="002060"/>
                <w:szCs w:val="20"/>
                <w:lang w:val="en-US" w:eastAsia="en-US"/>
              </w:rPr>
            </w:pPr>
            <w:r>
              <w:rPr>
                <w:rFonts w:ascii="Calibri" w:hAnsi="Calibri" w:cs="Arial"/>
                <w:i/>
                <w:iCs/>
                <w:snapToGrid w:val="0"/>
                <w:color w:val="002060"/>
                <w:szCs w:val="20"/>
                <w:lang w:val="en-US" w:eastAsia="en-US"/>
              </w:rPr>
              <w:t>Standard Audit tab</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 be attached as an ASSOC.VERSION</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EB.PAWNING.TXN.NSB,AUDIT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INPUT mode. Queue name PawnAdvPayInitQueue.</w:t>
      </w:r>
    </w:p>
    <w:p>
      <w:pPr>
        <w:rPr>
          <w:rFonts w:ascii="Calibri" w:hAnsi="Calibri" w:cs="Arial"/>
          <w:b/>
          <w:bCs/>
          <w:snapToGrid w:val="0"/>
          <w:color w:val="002060"/>
          <w:szCs w:val="20"/>
          <w:lang w:val="en-US" w:eastAsia="en-US"/>
        </w:rPr>
      </w:pPr>
    </w:p>
    <w:p>
      <w:pPr>
        <w:pStyle w:val="3"/>
      </w:pPr>
      <w:bookmarkStart w:id="125" w:name="_Toc87264503"/>
      <w:r>
        <w:t>EB.PAWNING.TXN.NSB,PRTP.INPUT</w:t>
      </w:r>
      <w:bookmarkEnd w:id="125"/>
    </w:p>
    <w:p>
      <w:pPr>
        <w:pStyle w:val="4"/>
      </w:pPr>
      <w:bookmarkStart w:id="126" w:name="_Toc87264504"/>
      <w:r>
        <w:t>Screen Layout</w:t>
      </w:r>
      <w:bookmarkEnd w:id="126"/>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“PRTP”</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WAITING.FOR.ACK</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highlight w:val="yellow"/>
                <w:lang w:val="en-US" w:eastAsia="en-US"/>
              </w:rPr>
            </w:pPr>
          </w:p>
        </w:tc>
        <w:tc>
          <w:tcPr>
            <w:tcW w:w="4515" w:type="dxa"/>
            <w:shd w:val="clear" w:color="auto" w:fill="auto"/>
          </w:tcPr>
          <w:p>
            <w:pPr>
              <w:rPr>
                <w:rFonts w:ascii="Calibri" w:hAnsi="Calibri" w:cs="Arial"/>
                <w:snapToGrid w:val="0"/>
                <w:color w:val="002060"/>
                <w:szCs w:val="20"/>
                <w:highlight w:val="yellow"/>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i/>
                <w:iCs/>
                <w:snapToGrid w:val="0"/>
                <w:color w:val="002060"/>
                <w:szCs w:val="20"/>
                <w:lang w:val="en-US" w:eastAsia="en-US"/>
              </w:rPr>
            </w:pPr>
            <w:r>
              <w:rPr>
                <w:rFonts w:ascii="Calibri" w:hAnsi="Calibri" w:cs="Arial"/>
                <w:i/>
                <w:iCs/>
                <w:snapToGrid w:val="0"/>
                <w:color w:val="002060"/>
                <w:szCs w:val="20"/>
                <w:lang w:val="en-US" w:eastAsia="en-US"/>
              </w:rPr>
              <w:t>Standard Audit tab</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 be attached as an ASSOC.VERSION</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EB.PAWNING.TXN.NSB,AUDIT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INPUT mode. Queue name PawnPrtpPayInitQueue.</w:t>
      </w:r>
    </w:p>
    <w:p>
      <w:pPr>
        <w:pStyle w:val="3"/>
      </w:pPr>
      <w:bookmarkStart w:id="127" w:name="_Toc87264505"/>
      <w:r>
        <w:t>EB.PAWNING.TXN.NSB,INTP.INPUT</w:t>
      </w:r>
      <w:bookmarkEnd w:id="127"/>
    </w:p>
    <w:p>
      <w:pPr>
        <w:pStyle w:val="4"/>
      </w:pPr>
      <w:bookmarkStart w:id="128" w:name="_Toc87264506"/>
      <w:r>
        <w:t>Screen Layout</w:t>
      </w:r>
      <w:bookmarkEnd w:id="128"/>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“INTP”</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WAITING.FOR.ACK</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highlight w:val="yellow"/>
                <w:lang w:val="en-US" w:eastAsia="en-US"/>
              </w:rPr>
            </w:pPr>
          </w:p>
        </w:tc>
        <w:tc>
          <w:tcPr>
            <w:tcW w:w="4515" w:type="dxa"/>
            <w:shd w:val="clear" w:color="auto" w:fill="auto"/>
          </w:tcPr>
          <w:p>
            <w:pPr>
              <w:rPr>
                <w:rFonts w:ascii="Calibri" w:hAnsi="Calibri" w:cs="Arial"/>
                <w:snapToGrid w:val="0"/>
                <w:color w:val="002060"/>
                <w:szCs w:val="20"/>
                <w:highlight w:val="yellow"/>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i/>
                <w:iCs/>
                <w:snapToGrid w:val="0"/>
                <w:color w:val="002060"/>
                <w:szCs w:val="20"/>
                <w:lang w:val="en-US" w:eastAsia="en-US"/>
              </w:rPr>
            </w:pPr>
            <w:r>
              <w:rPr>
                <w:rFonts w:ascii="Calibri" w:hAnsi="Calibri" w:cs="Arial"/>
                <w:i/>
                <w:iCs/>
                <w:snapToGrid w:val="0"/>
                <w:color w:val="002060"/>
                <w:szCs w:val="20"/>
                <w:lang w:val="en-US" w:eastAsia="en-US"/>
              </w:rPr>
              <w:t>Standard Audit tab</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 be attached as an ASSOC.VERSION</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EB.PAWNING.TXN.NSB,AUDIT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INPUT mode. Queue name PawnIntpPayInitQueue.</w:t>
      </w:r>
    </w:p>
    <w:p>
      <w:pPr>
        <w:rPr>
          <w:rFonts w:ascii="Calibri" w:hAnsi="Calibri" w:cs="Arial"/>
          <w:b/>
          <w:bCs/>
          <w:snapToGrid w:val="0"/>
          <w:color w:val="002060"/>
          <w:szCs w:val="20"/>
          <w:lang w:val="en-US" w:eastAsia="en-US"/>
        </w:rPr>
      </w:pPr>
    </w:p>
    <w:p>
      <w:pPr>
        <w:pStyle w:val="3"/>
      </w:pPr>
      <w:bookmarkStart w:id="129" w:name="_Toc87264507"/>
      <w:r>
        <w:t>EB.PAWNING.TXN.NSB,REDM.INPUT</w:t>
      </w:r>
      <w:bookmarkEnd w:id="129"/>
    </w:p>
    <w:p>
      <w:pPr>
        <w:pStyle w:val="4"/>
      </w:pPr>
      <w:bookmarkStart w:id="130" w:name="_Toc87264508"/>
      <w:r>
        <w:t>Screen Layout</w:t>
      </w:r>
      <w:bookmarkEnd w:id="130"/>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“REDM”</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WAITING.FOR.ACK</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highlight w:val="yellow"/>
                <w:lang w:val="en-US" w:eastAsia="en-US"/>
              </w:rPr>
            </w:pPr>
          </w:p>
        </w:tc>
        <w:tc>
          <w:tcPr>
            <w:tcW w:w="4515" w:type="dxa"/>
            <w:shd w:val="clear" w:color="auto" w:fill="auto"/>
          </w:tcPr>
          <w:p>
            <w:pPr>
              <w:rPr>
                <w:rFonts w:ascii="Calibri" w:hAnsi="Calibri" w:cs="Arial"/>
                <w:snapToGrid w:val="0"/>
                <w:color w:val="002060"/>
                <w:szCs w:val="20"/>
                <w:highlight w:val="yellow"/>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i/>
                <w:iCs/>
                <w:snapToGrid w:val="0"/>
                <w:color w:val="002060"/>
                <w:szCs w:val="20"/>
                <w:lang w:val="en-US" w:eastAsia="en-US"/>
              </w:rPr>
            </w:pPr>
            <w:r>
              <w:rPr>
                <w:rFonts w:ascii="Calibri" w:hAnsi="Calibri" w:cs="Arial"/>
                <w:i/>
                <w:iCs/>
                <w:snapToGrid w:val="0"/>
                <w:color w:val="002060"/>
                <w:szCs w:val="20"/>
                <w:lang w:val="en-US" w:eastAsia="en-US"/>
              </w:rPr>
              <w:t>Standard Audit tab</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 be attached as an ASSOC.VERSION</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EB.PAWNING.TXN.NSB,AUDIT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INPUT mode. Queue name PawnRedmPayInitQueue.</w:t>
      </w:r>
    </w:p>
    <w:p>
      <w:pPr>
        <w:pStyle w:val="3"/>
      </w:pPr>
      <w:bookmarkStart w:id="131" w:name="_Toc87264509"/>
      <w:r>
        <w:t>EB.PAWNING.TXN.NSB,AMT2P.INPUT</w:t>
      </w:r>
      <w:bookmarkEnd w:id="131"/>
    </w:p>
    <w:p>
      <w:pPr>
        <w:pStyle w:val="4"/>
      </w:pPr>
      <w:bookmarkStart w:id="132" w:name="_Toc87264510"/>
      <w:r>
        <w:t>Screen Layout</w:t>
      </w:r>
      <w:bookmarkEnd w:id="132"/>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“AMT2P”</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WAITING.FOR.ACK</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highlight w:val="yellow"/>
                <w:lang w:val="en-US" w:eastAsia="en-US"/>
              </w:rPr>
            </w:pPr>
          </w:p>
        </w:tc>
        <w:tc>
          <w:tcPr>
            <w:tcW w:w="4515" w:type="dxa"/>
            <w:shd w:val="clear" w:color="auto" w:fill="auto"/>
          </w:tcPr>
          <w:p>
            <w:pPr>
              <w:rPr>
                <w:rFonts w:ascii="Calibri" w:hAnsi="Calibri" w:cs="Arial"/>
                <w:snapToGrid w:val="0"/>
                <w:color w:val="002060"/>
                <w:szCs w:val="20"/>
                <w:highlight w:val="yellow"/>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i/>
                <w:iCs/>
                <w:snapToGrid w:val="0"/>
                <w:color w:val="002060"/>
                <w:szCs w:val="20"/>
                <w:lang w:val="en-US" w:eastAsia="en-US"/>
              </w:rPr>
            </w:pPr>
            <w:r>
              <w:rPr>
                <w:rFonts w:ascii="Calibri" w:hAnsi="Calibri" w:cs="Arial"/>
                <w:i/>
                <w:iCs/>
                <w:snapToGrid w:val="0"/>
                <w:color w:val="002060"/>
                <w:szCs w:val="20"/>
                <w:lang w:val="en-US" w:eastAsia="en-US"/>
              </w:rPr>
              <w:t>Standard Audit tab</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 be attached as an ASSOC.VERSION</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EB.PAWNING.TXN.NSB,AUDIT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INPUT mode. Queue name PawnAmt2pPayInitQueue.</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pStyle w:val="3"/>
      </w:pPr>
      <w:bookmarkStart w:id="133" w:name="_Toc87264511"/>
      <w:r>
        <w:t>EB.PAWNING.TXN.NSB,ADVR.INPUT</w:t>
      </w:r>
      <w:bookmarkEnd w:id="133"/>
    </w:p>
    <w:p>
      <w:pPr>
        <w:pStyle w:val="4"/>
      </w:pPr>
      <w:bookmarkStart w:id="134" w:name="_Toc87264512"/>
      <w:r>
        <w:t>Screen Layout</w:t>
      </w:r>
      <w:bookmarkEnd w:id="134"/>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“ADVR”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WAITING.FOR.ACK</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 / 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shd w:val="clear" w:color="auto" w:fill="auto"/>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i/>
                <w:iCs/>
                <w:snapToGrid w:val="0"/>
                <w:color w:val="002060"/>
                <w:szCs w:val="20"/>
                <w:lang w:val="en-US" w:eastAsia="en-US"/>
              </w:rPr>
            </w:pPr>
            <w:r>
              <w:rPr>
                <w:rFonts w:ascii="Calibri" w:hAnsi="Calibri" w:cs="Arial"/>
                <w:i/>
                <w:iCs/>
                <w:snapToGrid w:val="0"/>
                <w:color w:val="002060"/>
                <w:szCs w:val="20"/>
                <w:lang w:val="en-US" w:eastAsia="en-US"/>
              </w:rPr>
              <w:t>Standard Audit tab</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 be attached as an ASSOC.VERSION</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EB.PAWNING.TXN.NSB,AUDIT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INPUT mode. Queue name PawnAdvrPayInitQueue.</w:t>
      </w:r>
    </w:p>
    <w:p>
      <w:pPr>
        <w:pStyle w:val="3"/>
      </w:pPr>
      <w:bookmarkStart w:id="135" w:name="_Toc87264513"/>
      <w:r>
        <w:t>EB.PAWNING.TXN.NSB,PMRV.INPUT</w:t>
      </w:r>
      <w:bookmarkEnd w:id="135"/>
    </w:p>
    <w:p>
      <w:pPr>
        <w:pStyle w:val="4"/>
      </w:pPr>
      <w:bookmarkStart w:id="136" w:name="_Toc87264514"/>
      <w:r>
        <w:t>Screen Layout</w:t>
      </w:r>
      <w:bookmarkEnd w:id="136"/>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“PMRV”</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WAITING.FOR.ACK</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shd w:val="clear" w:color="auto" w:fill="auto"/>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i/>
                <w:iCs/>
                <w:snapToGrid w:val="0"/>
                <w:color w:val="002060"/>
                <w:szCs w:val="20"/>
                <w:lang w:val="en-US" w:eastAsia="en-US"/>
              </w:rPr>
            </w:pPr>
            <w:r>
              <w:rPr>
                <w:rFonts w:ascii="Calibri" w:hAnsi="Calibri" w:cs="Arial"/>
                <w:i/>
                <w:iCs/>
                <w:snapToGrid w:val="0"/>
                <w:color w:val="002060"/>
                <w:szCs w:val="20"/>
                <w:lang w:val="en-US" w:eastAsia="en-US"/>
              </w:rPr>
              <w:t>Standard Audit tab</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 be attached as an ASSOC.VERSION</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EB.PAWNING.TXN.NSB,AUDIT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INPUT mode. Queue name PawnPmrvPayInitQueue.</w:t>
      </w:r>
    </w:p>
    <w:p>
      <w:pPr>
        <w:pStyle w:val="3"/>
      </w:pPr>
      <w:bookmarkStart w:id="137" w:name="_Toc87264515"/>
      <w:r>
        <w:t>EB.PAWNING.TXN.NSB,ADRW.INPUT</w:t>
      </w:r>
      <w:bookmarkEnd w:id="137"/>
    </w:p>
    <w:p>
      <w:pPr>
        <w:pStyle w:val="4"/>
      </w:pPr>
      <w:bookmarkStart w:id="138" w:name="_Toc87264516"/>
      <w:r>
        <w:t>Screen Layout</w:t>
      </w:r>
      <w:bookmarkEnd w:id="138"/>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“ADRW”</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WAITING.FOR.ACK</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shd w:val="clear" w:color="auto" w:fill="auto"/>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i/>
                <w:iCs/>
                <w:snapToGrid w:val="0"/>
                <w:color w:val="002060"/>
                <w:szCs w:val="20"/>
                <w:lang w:val="en-US" w:eastAsia="en-US"/>
              </w:rPr>
            </w:pPr>
            <w:r>
              <w:rPr>
                <w:rFonts w:ascii="Calibri" w:hAnsi="Calibri" w:cs="Arial"/>
                <w:i/>
                <w:iCs/>
                <w:snapToGrid w:val="0"/>
                <w:color w:val="002060"/>
                <w:szCs w:val="20"/>
                <w:lang w:val="en-US" w:eastAsia="en-US"/>
              </w:rPr>
              <w:t>Standard Audit tab</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 be attached as an ASSOC.VERSION</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EB.PAWNING.TXN.NSB,AUDIT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4515"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INPUT mode. Queue name PawnAdrwPayInitQueue.</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pStyle w:val="3"/>
      </w:pPr>
      <w:bookmarkStart w:id="139" w:name="_Toc87264517"/>
      <w:r>
        <w:t>EB.PAWNING.TXN.NSB,ADVP.UPDATE.1.0.0</w:t>
      </w:r>
      <w:bookmarkEnd w:id="139"/>
    </w:p>
    <w:p>
      <w:pPr>
        <w:pStyle w:val="4"/>
      </w:pPr>
      <w:bookmarkStart w:id="140" w:name="_Toc87264518"/>
      <w:r>
        <w:t>Screen Layout</w:t>
      </w:r>
      <w:bookmarkEnd w:id="140"/>
    </w:p>
    <w:tbl>
      <w:tblPr>
        <w:tblStyle w:val="12"/>
        <w:tblW w:w="8426"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3033"/>
        <w:gridCol w:w="339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bookmarkStart w:id="141" w:name="_Hlk66196409"/>
            <w:r>
              <w:t>Field Name</w:t>
            </w:r>
          </w:p>
        </w:tc>
        <w:tc>
          <w:tcPr>
            <w:tcW w:w="3033" w:type="dxa"/>
            <w:shd w:val="clear" w:color="auto" w:fill="B9CFDD"/>
          </w:tcPr>
          <w:p>
            <w:pPr>
              <w:pStyle w:val="35"/>
            </w:pPr>
            <w:r>
              <w:t>Text</w:t>
            </w:r>
          </w:p>
        </w:tc>
        <w:tc>
          <w:tcPr>
            <w:tcW w:w="3390"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3390"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closingIntRcvd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closingCapRcvd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closingNbtRcvd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closingVatRcvd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serviceChgRcvd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closingPostageRcvd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bookmarkEnd w:id="141"/>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DESCRIPTION = updatePwnAdvpStatus</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Please refer section 20.1 for IRIS API specification</w:t>
      </w:r>
    </w:p>
    <w:p>
      <w:pPr>
        <w:pStyle w:val="3"/>
      </w:pPr>
      <w:bookmarkStart w:id="142" w:name="_Toc87264519"/>
      <w:r>
        <w:t>EB.PAWNING.TXN.NSB,PRTP.UPDATE.1.0.0</w:t>
      </w:r>
      <w:bookmarkEnd w:id="142"/>
    </w:p>
    <w:p>
      <w:pPr>
        <w:pStyle w:val="4"/>
      </w:pPr>
      <w:bookmarkStart w:id="143" w:name="_Toc87264520"/>
      <w:r>
        <w:t>Screen Layout</w:t>
      </w:r>
      <w:bookmarkEnd w:id="143"/>
    </w:p>
    <w:tbl>
      <w:tblPr>
        <w:tblStyle w:val="12"/>
        <w:tblW w:w="8426"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3033"/>
        <w:gridCol w:w="339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3033" w:type="dxa"/>
            <w:shd w:val="clear" w:color="auto" w:fill="B9CFDD"/>
          </w:tcPr>
          <w:p>
            <w:pPr>
              <w:pStyle w:val="35"/>
            </w:pPr>
            <w:r>
              <w:t>Text</w:t>
            </w:r>
          </w:p>
        </w:tc>
        <w:tc>
          <w:tcPr>
            <w:tcW w:w="3390"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RECOVERY.METHOD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recoveryMethod</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3390"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DESCRIPTION = updatePwnPrtpStatus</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Please refer section 20.2 for IRIS API specification</w:t>
      </w:r>
    </w:p>
    <w:p>
      <w:pPr>
        <w:rPr>
          <w:rFonts w:ascii="Calibri" w:hAnsi="Calibri" w:cs="Arial"/>
          <w:b/>
          <w:bCs/>
          <w:snapToGrid w:val="0"/>
          <w:color w:val="002060"/>
          <w:szCs w:val="20"/>
          <w:lang w:val="en-US" w:eastAsia="en-US"/>
        </w:rPr>
      </w:pPr>
    </w:p>
    <w:p>
      <w:pPr>
        <w:pStyle w:val="3"/>
      </w:pPr>
      <w:bookmarkStart w:id="144" w:name="_Toc87264521"/>
      <w:r>
        <w:t>EB.PAWNING.TXN.NSB,INTP.UPDATE.1.0.0</w:t>
      </w:r>
      <w:bookmarkEnd w:id="144"/>
    </w:p>
    <w:p>
      <w:pPr>
        <w:pStyle w:val="4"/>
      </w:pPr>
      <w:bookmarkStart w:id="145" w:name="_Toc87264522"/>
      <w:r>
        <w:t>Screen Layout</w:t>
      </w:r>
      <w:bookmarkEnd w:id="145"/>
    </w:p>
    <w:tbl>
      <w:tblPr>
        <w:tblStyle w:val="12"/>
        <w:tblW w:w="8426"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3033"/>
        <w:gridCol w:w="339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3033" w:type="dxa"/>
            <w:shd w:val="clear" w:color="auto" w:fill="B9CFDD"/>
          </w:tcPr>
          <w:p>
            <w:pPr>
              <w:pStyle w:val="35"/>
            </w:pPr>
            <w:r>
              <w:t>Text</w:t>
            </w:r>
          </w:p>
        </w:tc>
        <w:tc>
          <w:tcPr>
            <w:tcW w:w="3390"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RECOVERY.METHOD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recoveryMethod</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3390"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oustandingBal</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txnStaus</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DESCRIPTION = updatePwnIntpStatus</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Please refer section 20.3 for IRIS API specification</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pStyle w:val="3"/>
      </w:pPr>
      <w:bookmarkStart w:id="146" w:name="_Toc87264523"/>
      <w:r>
        <w:t>EB.PAWNING.TXN.NSB,REDM.UPDATE.1.0.0</w:t>
      </w:r>
      <w:bookmarkEnd w:id="146"/>
    </w:p>
    <w:p>
      <w:pPr>
        <w:pStyle w:val="4"/>
      </w:pPr>
      <w:bookmarkStart w:id="147" w:name="_Toc87264524"/>
      <w:r>
        <w:t>Screen Layout</w:t>
      </w:r>
      <w:bookmarkEnd w:id="147"/>
    </w:p>
    <w:tbl>
      <w:tblPr>
        <w:tblStyle w:val="12"/>
        <w:tblW w:w="8426"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3033"/>
        <w:gridCol w:w="339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3033" w:type="dxa"/>
            <w:shd w:val="clear" w:color="auto" w:fill="B9CFDD"/>
          </w:tcPr>
          <w:p>
            <w:pPr>
              <w:pStyle w:val="35"/>
            </w:pPr>
            <w:r>
              <w:t>Text</w:t>
            </w:r>
          </w:p>
        </w:tc>
        <w:tc>
          <w:tcPr>
            <w:tcW w:w="3390"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RECORVERY.METHOD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recoveryMethod</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3390"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DESCRIPTION = updatePwnRedmStatus</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Please refer section 20.4 for IRIS API specification</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pStyle w:val="3"/>
      </w:pPr>
      <w:bookmarkStart w:id="148" w:name="_Toc87264525"/>
      <w:r>
        <w:t>EB.PAWNING.TXN.NSB,AMT2P.UPDATE.1.0.0</w:t>
      </w:r>
      <w:bookmarkEnd w:id="148"/>
    </w:p>
    <w:p>
      <w:pPr>
        <w:pStyle w:val="4"/>
      </w:pPr>
      <w:bookmarkStart w:id="149" w:name="_Toc87264526"/>
      <w:r>
        <w:t>Screen Layout</w:t>
      </w:r>
      <w:bookmarkEnd w:id="149"/>
    </w:p>
    <w:tbl>
      <w:tblPr>
        <w:tblStyle w:val="12"/>
        <w:tblW w:w="8426"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3033"/>
        <w:gridCol w:w="339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3033" w:type="dxa"/>
            <w:shd w:val="clear" w:color="auto" w:fill="B9CFDD"/>
          </w:tcPr>
          <w:p>
            <w:pPr>
              <w:pStyle w:val="35"/>
            </w:pPr>
            <w:r>
              <w:t>Text</w:t>
            </w:r>
          </w:p>
        </w:tc>
        <w:tc>
          <w:tcPr>
            <w:tcW w:w="3390"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3390" w:type="dxa"/>
            <w:shd w:val="clear" w:color="auto" w:fill="auto"/>
          </w:tcPr>
          <w:p>
            <w:pPr>
              <w:rPr>
                <w:rFonts w:ascii="Calibri" w:hAnsi="Calibri" w:cs="Arial"/>
                <w:b/>
                <w:bCs/>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3033" w:type="dxa"/>
            <w:vAlign w:val="center"/>
          </w:tcPr>
          <w:p>
            <w:pPr>
              <w:rPr>
                <w:rFonts w:ascii="Calibri" w:hAnsi="Calibri" w:cs="Arial"/>
                <w:snapToGrid w:val="0"/>
                <w:color w:val="002060"/>
                <w:szCs w:val="20"/>
                <w:lang w:val="en-US" w:eastAsia="en-US"/>
              </w:rPr>
            </w:pPr>
          </w:p>
        </w:tc>
        <w:tc>
          <w:tcPr>
            <w:tcW w:w="3390" w:type="dxa"/>
            <w:shd w:val="clear" w:color="auto" w:fill="auto"/>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totalPayableAmt</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firstRmdStatus</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3033" w:type="dxa"/>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3390"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DESCRIPTION = updatePwnAmt2pStatus</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Please refer section 20.5 for IRIS API specification</w:t>
      </w:r>
    </w:p>
    <w:p>
      <w:pPr>
        <w:pStyle w:val="3"/>
      </w:pPr>
      <w:bookmarkStart w:id="150" w:name="_Toc87264527"/>
      <w:r>
        <w:t>EB.PAWNING.TXN.NSB,ADVR.UPDATE.1.0.0</w:t>
      </w:r>
      <w:bookmarkEnd w:id="150"/>
    </w:p>
    <w:p>
      <w:pPr>
        <w:pStyle w:val="4"/>
      </w:pPr>
      <w:bookmarkStart w:id="151" w:name="_Toc87264528"/>
      <w:r>
        <w:t>Screen Layout</w:t>
      </w:r>
      <w:bookmarkEnd w:id="151"/>
    </w:p>
    <w:tbl>
      <w:tblPr>
        <w:tblStyle w:val="12"/>
        <w:tblW w:w="8426"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3033"/>
        <w:gridCol w:w="339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3033" w:type="dxa"/>
            <w:shd w:val="clear" w:color="auto" w:fill="B9CFDD"/>
          </w:tcPr>
          <w:p>
            <w:pPr>
              <w:pStyle w:val="35"/>
            </w:pPr>
            <w:r>
              <w:t>Text</w:t>
            </w:r>
          </w:p>
        </w:tc>
        <w:tc>
          <w:tcPr>
            <w:tcW w:w="3390"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TXN.TYPE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txnType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tcBorders>
              <w:top w:val="single" w:color="C0C0C0" w:sz="4" w:space="0"/>
              <w:left w:val="single" w:color="C0C0C0" w:sz="4" w:space="0"/>
              <w:bottom w:val="single" w:color="C0C0C0" w:sz="4" w:space="0"/>
              <w:right w:val="single" w:color="C0C0C0" w:sz="4" w:space="0"/>
            </w:tcBorders>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033" w:type="dxa"/>
            <w:tcBorders>
              <w:top w:val="single" w:color="C0C0C0" w:sz="4" w:space="0"/>
              <w:left w:val="single" w:color="C0C0C0" w:sz="4" w:space="0"/>
              <w:bottom w:val="single" w:color="C0C0C0" w:sz="4" w:space="0"/>
              <w:right w:val="single" w:color="C0C0C0" w:sz="4" w:space="0"/>
            </w:tcBorders>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390" w:type="dxa"/>
            <w:tcBorders>
              <w:top w:val="single" w:color="C0C0C0" w:sz="4" w:space="0"/>
              <w:left w:val="single" w:color="C0C0C0" w:sz="4" w:space="0"/>
              <w:bottom w:val="single" w:color="C0C0C0" w:sz="4" w:space="0"/>
              <w:right w:val="single" w:color="C0C0C0" w:sz="4" w:space="0"/>
            </w:tcBorders>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DESCRIPTION = updatePwnAdvrStatus</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Please refer section 20.6 for IRIS API specification</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pStyle w:val="3"/>
      </w:pPr>
      <w:bookmarkStart w:id="152" w:name="_Toc87264529"/>
      <w:r>
        <w:t>EB.PAWNING.TXN.NSB,PMRV.UPDATE.1.0.0</w:t>
      </w:r>
      <w:bookmarkEnd w:id="152"/>
    </w:p>
    <w:p>
      <w:pPr>
        <w:pStyle w:val="4"/>
      </w:pPr>
      <w:bookmarkStart w:id="153" w:name="_Toc87264530"/>
      <w:r>
        <w:t>Screen Layout</w:t>
      </w:r>
      <w:bookmarkEnd w:id="153"/>
    </w:p>
    <w:tbl>
      <w:tblPr>
        <w:tblStyle w:val="12"/>
        <w:tblW w:w="8426"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3033"/>
        <w:gridCol w:w="339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3033" w:type="dxa"/>
            <w:shd w:val="clear" w:color="auto" w:fill="B9CFDD"/>
          </w:tcPr>
          <w:p>
            <w:pPr>
              <w:pStyle w:val="35"/>
            </w:pPr>
            <w:r>
              <w:t>Text</w:t>
            </w:r>
          </w:p>
        </w:tc>
        <w:tc>
          <w:tcPr>
            <w:tcW w:w="3390"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TXN.TYPE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txnType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type (PMRV)</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DESCRIPTION = updatePwnPmrvStatus</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Please refer section 20.7 for IRIS API specification</w:t>
      </w:r>
    </w:p>
    <w:p>
      <w:pPr>
        <w:pStyle w:val="3"/>
      </w:pPr>
      <w:bookmarkStart w:id="154" w:name="_Toc87264531"/>
      <w:r>
        <w:t>EB.PAWNING.TXN.NSB,ADRW.UPDATE.1.0.0</w:t>
      </w:r>
      <w:bookmarkEnd w:id="154"/>
    </w:p>
    <w:p>
      <w:pPr>
        <w:pStyle w:val="4"/>
      </w:pPr>
      <w:bookmarkStart w:id="155" w:name="_Toc87264532"/>
      <w:r>
        <w:t>Screen Layout</w:t>
      </w:r>
      <w:bookmarkEnd w:id="155"/>
    </w:p>
    <w:tbl>
      <w:tblPr>
        <w:tblStyle w:val="12"/>
        <w:tblW w:w="8426"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3033"/>
        <w:gridCol w:w="339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3033" w:type="dxa"/>
            <w:shd w:val="clear" w:color="auto" w:fill="B9CFDD"/>
          </w:tcPr>
          <w:p>
            <w:pPr>
              <w:pStyle w:val="35"/>
            </w:pPr>
            <w:r>
              <w:t>Text</w:t>
            </w:r>
          </w:p>
        </w:tc>
        <w:tc>
          <w:tcPr>
            <w:tcW w:w="3390"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ID Reference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TXN.TYPE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txnType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type (ADRW)</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033"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339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DESCRIPTION = updatePwnAdrwStatus</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Please refer section 20.8 for IRIS API specification</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p>
    <w:p>
      <w:pPr>
        <w:pStyle w:val="3"/>
      </w:pPr>
      <w:bookmarkStart w:id="156" w:name="_Toc87264533"/>
      <w:r>
        <w:t>PAYMENT.ORDER,GENERIC.TRANSFER.NSB.1.0.0</w:t>
      </w:r>
      <w:bookmarkEnd w:id="156"/>
    </w:p>
    <w:p>
      <w:pPr>
        <w:pStyle w:val="4"/>
      </w:pPr>
      <w:bookmarkStart w:id="157" w:name="_Toc87264534"/>
      <w:r>
        <w:t>Screen Layout</w:t>
      </w:r>
      <w:bookmarkEnd w:id="157"/>
    </w:p>
    <w:tbl>
      <w:tblPr>
        <w:tblStyle w:val="12"/>
        <w:tblW w:w="8426"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223"/>
        <w:gridCol w:w="2957"/>
        <w:gridCol w:w="3246"/>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223" w:type="dxa"/>
            <w:shd w:val="clear" w:color="auto" w:fill="B9CFDD"/>
            <w:noWrap/>
          </w:tcPr>
          <w:p>
            <w:pPr>
              <w:pStyle w:val="35"/>
            </w:pPr>
            <w:r>
              <w:t>Field Name</w:t>
            </w:r>
          </w:p>
        </w:tc>
        <w:tc>
          <w:tcPr>
            <w:tcW w:w="2957" w:type="dxa"/>
            <w:shd w:val="clear" w:color="auto" w:fill="B9CFDD"/>
          </w:tcPr>
          <w:p>
            <w:pPr>
              <w:pStyle w:val="35"/>
            </w:pPr>
            <w:r>
              <w:t>Text</w:t>
            </w:r>
          </w:p>
        </w:tc>
        <w:tc>
          <w:tcPr>
            <w:tcW w:w="3246"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223"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PAYMENT.PRODUCT.TYPE</w:t>
            </w:r>
          </w:p>
        </w:tc>
        <w:tc>
          <w:tcPr>
            <w:tcW w:w="2957"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paymentProductType</w:t>
            </w:r>
          </w:p>
        </w:tc>
        <w:tc>
          <w:tcPr>
            <w:tcW w:w="324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22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DEBIT.ACCOUNT</w:t>
            </w:r>
          </w:p>
        </w:tc>
        <w:tc>
          <w:tcPr>
            <w:tcW w:w="2957"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debitAccount</w:t>
            </w:r>
          </w:p>
        </w:tc>
        <w:tc>
          <w:tcPr>
            <w:tcW w:w="324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22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CREDOT.ACCOUNT</w:t>
            </w:r>
          </w:p>
        </w:tc>
        <w:tc>
          <w:tcPr>
            <w:tcW w:w="2957"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creditAccount</w:t>
            </w:r>
          </w:p>
        </w:tc>
        <w:tc>
          <w:tcPr>
            <w:tcW w:w="324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22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PAYMENT.CURRENCY</w:t>
            </w:r>
          </w:p>
        </w:tc>
        <w:tc>
          <w:tcPr>
            <w:tcW w:w="2957"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paymentCurrency</w:t>
            </w:r>
          </w:p>
        </w:tc>
        <w:tc>
          <w:tcPr>
            <w:tcW w:w="324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22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PAYMENT.AMOUNT</w:t>
            </w:r>
          </w:p>
        </w:tc>
        <w:tc>
          <w:tcPr>
            <w:tcW w:w="2957"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paymentAmount</w:t>
            </w:r>
          </w:p>
        </w:tc>
        <w:tc>
          <w:tcPr>
            <w:tcW w:w="324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22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ORDERING.REFERENCE</w:t>
            </w:r>
          </w:p>
        </w:tc>
        <w:tc>
          <w:tcPr>
            <w:tcW w:w="2957" w:type="dxa"/>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orderingReference</w:t>
            </w:r>
          </w:p>
        </w:tc>
        <w:tc>
          <w:tcPr>
            <w:tcW w:w="324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223" w:type="dxa"/>
            <w:shd w:val="clear" w:color="auto" w:fill="auto"/>
            <w:noWrap/>
            <w:vAlign w:val="center"/>
          </w:tcPr>
          <w:p>
            <w:pPr>
              <w:spacing w:before="0" w:after="0"/>
              <w:rPr>
                <w:rFonts w:ascii="Calibri" w:hAnsi="Calibri" w:cs="Arial"/>
                <w:snapToGrid w:val="0"/>
                <w:color w:val="002060"/>
                <w:szCs w:val="20"/>
                <w:lang w:val="en-US" w:eastAsia="en-US"/>
              </w:rPr>
            </w:pPr>
          </w:p>
        </w:tc>
        <w:tc>
          <w:tcPr>
            <w:tcW w:w="2957" w:type="dxa"/>
          </w:tcPr>
          <w:p>
            <w:pPr>
              <w:rPr>
                <w:rFonts w:ascii="Calibri" w:hAnsi="Calibri" w:cs="Arial"/>
                <w:snapToGrid w:val="0"/>
                <w:color w:val="002060"/>
                <w:szCs w:val="20"/>
                <w:lang w:val="en-US" w:eastAsia="en-US"/>
              </w:rPr>
            </w:pPr>
          </w:p>
        </w:tc>
        <w:tc>
          <w:tcPr>
            <w:tcW w:w="3246" w:type="dxa"/>
            <w:shd w:val="clear" w:color="auto" w:fill="auto"/>
          </w:tcPr>
          <w:p>
            <w:pPr>
              <w:rPr>
                <w:rFonts w:ascii="Calibri" w:hAnsi="Calibri" w:cs="Arial"/>
                <w:snapToGrid w:val="0"/>
                <w:color w:val="002060"/>
                <w:szCs w:val="20"/>
                <w:lang w:val="en-US" w:eastAsia="en-US"/>
              </w:rPr>
            </w:pP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0</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DESCRIPTION = genericTransfer</w:t>
      </w:r>
    </w:p>
    <w:p>
      <w:pPr>
        <w:rPr>
          <w:rFonts w:ascii="Calibri" w:hAnsi="Calibri" w:cs="Arial"/>
          <w:b/>
          <w:bCs/>
          <w:snapToGrid w:val="0"/>
          <w:color w:val="002060"/>
          <w:szCs w:val="20"/>
          <w:lang w:val="en-US" w:eastAsia="en-US"/>
        </w:rPr>
      </w:pP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Please refer section 20.9 for IRIS API specification</w:t>
      </w:r>
    </w:p>
    <w:p>
      <w:pPr>
        <w:pStyle w:val="3"/>
      </w:pPr>
      <w:bookmarkStart w:id="158" w:name="_Toc87264535"/>
      <w:r>
        <w:t>TELLER,PAWN.ADVP.NSB</w:t>
      </w:r>
      <w:bookmarkEnd w:id="158"/>
    </w:p>
    <w:p>
      <w:pPr>
        <w:pStyle w:val="4"/>
      </w:pPr>
      <w:bookmarkStart w:id="159" w:name="_Toc87264536"/>
      <w:r>
        <w:t>Screen Layout</w:t>
      </w:r>
      <w:bookmarkEnd w:id="159"/>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bookmarkStart w:id="160" w:name="_Hlk63937513"/>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cash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CURRENCY.1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AMOUNT.LOCAL.1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VALUE.DATE.2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NARRATIVE.2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??TRANSACTION.CODE</w:t>
            </w:r>
          </w:p>
        </w:tc>
        <w:tc>
          <w:tcPr>
            <w:tcW w:w="4515"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X (Need Arun’s 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Cash Denom</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TELLER,LCY.CASHCHQ.DENOM as ASSOC.VERSION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TELLER,AUDIT as ASSOC.VERSION</w:t>
            </w:r>
          </w:p>
        </w:tc>
      </w:tr>
      <w:bookmarkEnd w:id="160"/>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AUTH mode. Queue name PawnAdvPayCashPmtQueue.</w:t>
      </w:r>
    </w:p>
    <w:p>
      <w:pPr>
        <w:pStyle w:val="3"/>
      </w:pPr>
      <w:bookmarkStart w:id="161" w:name="_Toc87264537"/>
      <w:r>
        <w:t>TELLER,PAWN.PRTP.NSB</w:t>
      </w:r>
      <w:bookmarkEnd w:id="161"/>
    </w:p>
    <w:p>
      <w:pPr>
        <w:pStyle w:val="4"/>
      </w:pPr>
      <w:bookmarkStart w:id="162" w:name="_Toc87264538"/>
      <w:r>
        <w:t>Screen Layout</w:t>
      </w:r>
      <w:bookmarkEnd w:id="162"/>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cash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CURRENCY.1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AMOUNT.LOCAL.1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VALUE.DATE.2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NARRATIVE.2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??TRANSACTION.CODE</w:t>
            </w:r>
          </w:p>
        </w:tc>
        <w:tc>
          <w:tcPr>
            <w:tcW w:w="4515"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X (Need Arun’s 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Cash Denom</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TELLER,LCY.CASHCHQ.DENOM as ASSOC.VERSION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r>
        <w:rPr>
          <w:rFonts w:ascii="Calibri" w:hAnsi="Calibri" w:cs="Arial"/>
          <w:b/>
          <w:bCs/>
          <w:snapToGrid w:val="0"/>
          <w:color w:val="002060"/>
          <w:szCs w:val="20"/>
          <w:lang w:val="en-US" w:eastAsia="en-US"/>
        </w:rPr>
        <w:t>IF exit-point to be created for this version on AUTH mode. Queue name PawnPrtpPayCashPmtQueue.</w:t>
      </w:r>
    </w:p>
    <w:p/>
    <w:p/>
    <w:p>
      <w:pPr>
        <w:pStyle w:val="3"/>
      </w:pPr>
      <w:bookmarkStart w:id="163" w:name="_Toc87264539"/>
      <w:r>
        <w:t>TELLER,PAWN.INTP.NSB</w:t>
      </w:r>
      <w:bookmarkEnd w:id="163"/>
    </w:p>
    <w:p>
      <w:pPr>
        <w:pStyle w:val="4"/>
      </w:pPr>
      <w:bookmarkStart w:id="164" w:name="_Toc87264540"/>
      <w:r>
        <w:t>Screen Layout</w:t>
      </w:r>
      <w:bookmarkEnd w:id="164"/>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cash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CURRENCY.1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AMOUNT.LOCAL.1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VALUE.DATE.2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NARRATIVE.2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??TRANSACTION.CODE</w:t>
            </w:r>
          </w:p>
        </w:tc>
        <w:tc>
          <w:tcPr>
            <w:tcW w:w="4515"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X (Need Arun’s 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Cash Denom</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TELLER,LCY.CASHCHQ.DENOM as ASSOC.VERSION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r>
        <w:rPr>
          <w:rFonts w:ascii="Calibri" w:hAnsi="Calibri" w:cs="Arial"/>
          <w:b/>
          <w:bCs/>
          <w:snapToGrid w:val="0"/>
          <w:color w:val="002060"/>
          <w:szCs w:val="20"/>
          <w:lang w:val="en-US" w:eastAsia="en-US"/>
        </w:rPr>
        <w:t>IF exit-point to be created for this version on AUTH mode. Queue name PawnIntpPayCashPmtQueue.</w:t>
      </w:r>
    </w:p>
    <w:p>
      <w:pPr>
        <w:pStyle w:val="3"/>
      </w:pPr>
      <w:bookmarkStart w:id="165" w:name="_Toc87264541"/>
      <w:r>
        <w:t>TELLER,PAWN.REDM.NSB</w:t>
      </w:r>
      <w:bookmarkEnd w:id="165"/>
    </w:p>
    <w:p>
      <w:pPr>
        <w:pStyle w:val="4"/>
      </w:pPr>
      <w:bookmarkStart w:id="166" w:name="_Toc87264542"/>
      <w:r>
        <w:t>Screen Layout</w:t>
      </w:r>
      <w:bookmarkEnd w:id="166"/>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cash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CURRENCY.1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AMOUNT.LOCAL.1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VALUE.DATE.2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NARRATIVE.2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??TRANSACTION.CODE</w:t>
            </w:r>
          </w:p>
        </w:tc>
        <w:tc>
          <w:tcPr>
            <w:tcW w:w="4515"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X (Need Arun’s 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Cash Denom</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TELLER,LCY.CASHCHQ.DENOM as ASSOC.VERSION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r>
        <w:rPr>
          <w:rFonts w:ascii="Calibri" w:hAnsi="Calibri" w:cs="Arial"/>
          <w:b/>
          <w:bCs/>
          <w:snapToGrid w:val="0"/>
          <w:color w:val="002060"/>
          <w:szCs w:val="20"/>
          <w:lang w:val="en-US" w:eastAsia="en-US"/>
        </w:rPr>
        <w:t>IF exit-point to be created for this version on AUTH mode. Queue name PawnRedmPayCashPmtQueue.</w:t>
      </w:r>
    </w:p>
    <w:p>
      <w:pPr>
        <w:pStyle w:val="3"/>
      </w:pPr>
      <w:bookmarkStart w:id="167" w:name="_Toc87264543"/>
      <w:r>
        <w:t>TELLER,PAWN.ADVR.NSB</w:t>
      </w:r>
      <w:bookmarkEnd w:id="167"/>
    </w:p>
    <w:p>
      <w:pPr>
        <w:pStyle w:val="4"/>
      </w:pPr>
      <w:bookmarkStart w:id="168" w:name="_Toc87264544"/>
      <w:r>
        <w:t>Screen Layout</w:t>
      </w:r>
      <w:bookmarkEnd w:id="168"/>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cash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CURRENCY.1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AMOUNT.LOCAL.1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VALUE.DATE.2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NARRATIVE.2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??TRANSACTION.CODE</w:t>
            </w:r>
          </w:p>
        </w:tc>
        <w:tc>
          <w:tcPr>
            <w:tcW w:w="4515"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X (Need Arun’s 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Cash Denom</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TELLER,LCY.CASHCHQ.DENOM as ASSOC.VERSION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r>
        <w:rPr>
          <w:rFonts w:ascii="Calibri" w:hAnsi="Calibri" w:cs="Arial"/>
          <w:b/>
          <w:bCs/>
          <w:snapToGrid w:val="0"/>
          <w:color w:val="002060"/>
          <w:szCs w:val="20"/>
          <w:lang w:val="en-US" w:eastAsia="en-US"/>
        </w:rPr>
        <w:t>IF exit-point to be created for this version on AUTH mode. Queue name PawnAdvrPayCashPmtQueue.</w:t>
      </w:r>
    </w:p>
    <w:p>
      <w:pPr>
        <w:pStyle w:val="3"/>
      </w:pPr>
      <w:bookmarkStart w:id="169" w:name="_Toc87264545"/>
      <w:r>
        <w:t>TELLER,PAWN.PMRV.NSB</w:t>
      </w:r>
      <w:bookmarkEnd w:id="169"/>
    </w:p>
    <w:p>
      <w:pPr>
        <w:pStyle w:val="4"/>
      </w:pPr>
      <w:bookmarkStart w:id="170" w:name="_Toc87264546"/>
      <w:r>
        <w:t>Screen Layout</w:t>
      </w:r>
      <w:bookmarkEnd w:id="170"/>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cash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CURRENCY.1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AMOUNT.LOCAL.1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VALUE.DATE.2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NARRATIVE.2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??TRANSACTION.CODE</w:t>
            </w:r>
          </w:p>
        </w:tc>
        <w:tc>
          <w:tcPr>
            <w:tcW w:w="4515"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X (Need Arun’s 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Cash Denom</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TELLER,LCY.CASHCHQ.DENOM as ASSOC.VERSION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r>
        <w:rPr>
          <w:rFonts w:ascii="Calibri" w:hAnsi="Calibri" w:cs="Arial"/>
          <w:b/>
          <w:bCs/>
          <w:snapToGrid w:val="0"/>
          <w:color w:val="002060"/>
          <w:szCs w:val="20"/>
          <w:lang w:val="en-US" w:eastAsia="en-US"/>
        </w:rPr>
        <w:t>IF exit-point to be created for this version on AUTH mode. Queue name PawnPmrvPayCashPmtQueue.</w:t>
      </w:r>
    </w:p>
    <w:p/>
    <w:p/>
    <w:p/>
    <w:p/>
    <w:p>
      <w:pPr>
        <w:pStyle w:val="3"/>
      </w:pPr>
      <w:bookmarkStart w:id="171" w:name="_Toc87264547"/>
      <w:r>
        <w:t>TELLER,PAWN.ADRW.NSB</w:t>
      </w:r>
      <w:bookmarkEnd w:id="171"/>
    </w:p>
    <w:p>
      <w:pPr>
        <w:pStyle w:val="4"/>
      </w:pPr>
      <w:bookmarkStart w:id="172" w:name="_Toc87264548"/>
      <w:r>
        <w:t>Screen Layout</w:t>
      </w:r>
      <w:bookmarkEnd w:id="172"/>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003"/>
        <w:gridCol w:w="451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cash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CURRENCY.1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AMOUNT.LOCAL.1</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VALUE.DATE.2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TODAY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NARRATIVE.2</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??TRANSACTION.CODE</w:t>
            </w:r>
          </w:p>
        </w:tc>
        <w:tc>
          <w:tcPr>
            <w:tcW w:w="4515"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X (Need Arun’s 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Cash Denom</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TELLER,LCY.CASHCHQ.DENOM as ASSOC.VERSION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TELLER,AUDIT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r>
        <w:rPr>
          <w:rFonts w:ascii="Calibri" w:hAnsi="Calibri" w:cs="Arial"/>
          <w:b/>
          <w:bCs/>
          <w:snapToGrid w:val="0"/>
          <w:color w:val="002060"/>
          <w:szCs w:val="20"/>
          <w:lang w:val="en-US" w:eastAsia="en-US"/>
        </w:rPr>
        <w:t>IF exit-point to be created for this version on AUTH mode. Queue name PawnAdrwPayCashPmtQueue.</w:t>
      </w:r>
    </w:p>
    <w:p>
      <w:pPr>
        <w:pStyle w:val="3"/>
      </w:pPr>
      <w:bookmarkStart w:id="173" w:name="_Toc87264549"/>
      <w:r>
        <w:t>PAYMENT.ORDER,PAWN.ADVP.NSB</w:t>
      </w:r>
      <w:bookmarkEnd w:id="173"/>
    </w:p>
    <w:p>
      <w:pPr>
        <w:pStyle w:val="4"/>
      </w:pPr>
      <w:bookmarkStart w:id="174" w:name="_Toc87264550"/>
      <w:r>
        <w:t>Screen Layout</w:t>
      </w:r>
      <w:bookmarkEnd w:id="174"/>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397"/>
        <w:gridCol w:w="4121"/>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397" w:type="dxa"/>
            <w:shd w:val="clear" w:color="auto" w:fill="B9CFDD"/>
            <w:noWrap/>
          </w:tcPr>
          <w:p>
            <w:pPr>
              <w:pStyle w:val="35"/>
            </w:pPr>
            <w:r>
              <w:t>Field Name</w:t>
            </w:r>
          </w:p>
        </w:tc>
        <w:tc>
          <w:tcPr>
            <w:tcW w:w="4121"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account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DEBIT.ACCOUNT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CREDIT.ACCOUNT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PAYMENT.CURRENCY</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PAYMENT.AMOUNT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ORDERING.REFERENCE</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PAYMENT.ORDER.PRODUCT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ACTRF</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CHARGE.ACCOUNT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CHARGE.ACCOUNT.CCY</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CHARGE.TYPE</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CHARGE.DESCRIPTION</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CHARGE.CURRENCY</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CHARGE.AMOUNT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CHARGE.AC.CCY.AMOUNT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PAYMENT.ORDER,AUDIT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AUTH mode. Queue name pawnAdvPayAcPmtQueue.</w:t>
      </w:r>
    </w:p>
    <w:p>
      <w:pPr>
        <w:pStyle w:val="3"/>
      </w:pPr>
      <w:bookmarkStart w:id="175" w:name="_Toc87264551"/>
      <w:r>
        <w:t>PAYMENT.ORDER,PAWN.PRTP.NSB</w:t>
      </w:r>
      <w:bookmarkEnd w:id="175"/>
    </w:p>
    <w:p>
      <w:pPr>
        <w:pStyle w:val="4"/>
      </w:pPr>
      <w:bookmarkStart w:id="176" w:name="_Toc87264552"/>
      <w:r>
        <w:t>Screen Layout</w:t>
      </w:r>
      <w:bookmarkEnd w:id="176"/>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397"/>
        <w:gridCol w:w="4121"/>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397" w:type="dxa"/>
            <w:shd w:val="clear" w:color="auto" w:fill="B9CFDD"/>
            <w:noWrap/>
          </w:tcPr>
          <w:p>
            <w:pPr>
              <w:pStyle w:val="35"/>
            </w:pPr>
            <w:r>
              <w:t>Field Name</w:t>
            </w:r>
          </w:p>
        </w:tc>
        <w:tc>
          <w:tcPr>
            <w:tcW w:w="4121"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account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DEBIT.ACCOUNT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CREDIT.ACCOUNT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PAYMENT.CURRENCY</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PAYMENT.AMOUNT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ORDERING.REFERENCE</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PAYMENT.ORDER.PRODUCT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ACTRF</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CHARGE.ACCOUNT.CCY</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CHARGE.TYPE</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CHARGE.DESCRIPTION</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CHARGE.CURRENCY</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CHARGE.AMOUNT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CHARGE.AC.CCY.AMOUNT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PAYMENT.ORDER,AUDIT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AUTH mode. Queue name pawnPrtpPayAcPmtQueue.</w:t>
      </w:r>
    </w:p>
    <w:p>
      <w:pPr>
        <w:pStyle w:val="3"/>
      </w:pPr>
      <w:bookmarkStart w:id="177" w:name="_Toc87264553"/>
      <w:r>
        <w:t>PAYMENT.ORDER,PAWN.INTP.NSB</w:t>
      </w:r>
      <w:bookmarkEnd w:id="177"/>
    </w:p>
    <w:p>
      <w:pPr>
        <w:pStyle w:val="4"/>
      </w:pPr>
      <w:bookmarkStart w:id="178" w:name="_Toc87264554"/>
      <w:r>
        <w:t>Screen Layout</w:t>
      </w:r>
      <w:bookmarkEnd w:id="178"/>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397"/>
        <w:gridCol w:w="4121"/>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397" w:type="dxa"/>
            <w:shd w:val="clear" w:color="auto" w:fill="B9CFDD"/>
            <w:noWrap/>
          </w:tcPr>
          <w:p>
            <w:pPr>
              <w:pStyle w:val="35"/>
            </w:pPr>
            <w:r>
              <w:t>Field Name</w:t>
            </w:r>
          </w:p>
        </w:tc>
        <w:tc>
          <w:tcPr>
            <w:tcW w:w="4121"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account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DEBIT.ACCOUNT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CREDIT.ACCOUNT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PAYMENT.CURRENCY</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PAYMENT.AMOUNT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ORDERING.REFERENCE</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PAYMENT.ORDER.PRODUCT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ACTRF</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CHARGE.ACCOUNT.CCY</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CHARGE.TYPE</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CHARGE.DESCRIPTION</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CHARGE.CURRENCY</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CHARGE.AMOUNT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CHARGE.AC.CCY.AMOUNT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PAYMENT.ORDER,AUDIT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AUTH mode. Queue name pawnIntpPayAcPmtQueue.</w:t>
      </w:r>
    </w:p>
    <w:p>
      <w:pPr>
        <w:pStyle w:val="3"/>
      </w:pPr>
      <w:bookmarkStart w:id="179" w:name="_Toc87264555"/>
      <w:r>
        <w:t>PAYMENT.ORDER,PAWN.REDM.NSB</w:t>
      </w:r>
      <w:bookmarkEnd w:id="179"/>
    </w:p>
    <w:p>
      <w:pPr>
        <w:pStyle w:val="4"/>
      </w:pPr>
      <w:bookmarkStart w:id="180" w:name="_Toc87264556"/>
      <w:r>
        <w:t>Screen Layout</w:t>
      </w:r>
      <w:bookmarkEnd w:id="180"/>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397"/>
        <w:gridCol w:w="4121"/>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003" w:type="dxa"/>
            <w:shd w:val="clear" w:color="auto" w:fill="B9CFDD"/>
            <w:noWrap/>
          </w:tcPr>
          <w:p>
            <w:pPr>
              <w:pStyle w:val="35"/>
            </w:pPr>
            <w:r>
              <w:t>Field Name</w:t>
            </w:r>
          </w:p>
        </w:tc>
        <w:tc>
          <w:tcPr>
            <w:tcW w:w="4515"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account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DEBIT.ACCOUNT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CREDIT.ACCOUNT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PAYMENT.CURRENCY</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PAYMENT.AMOUNT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ORDERING.REFERENCE</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PAYMENT.ORDER.PRODUCT</w:t>
            </w:r>
          </w:p>
        </w:tc>
        <w:tc>
          <w:tcPr>
            <w:tcW w:w="4515"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ACTRF</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515"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PAYMENT.ORDER,AUDIT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AUTH mode. Queue name pawnRedmPayAcPmtQueue.</w:t>
      </w:r>
    </w:p>
    <w:p>
      <w:pPr>
        <w:pStyle w:val="3"/>
      </w:pPr>
      <w:bookmarkStart w:id="181" w:name="_Toc87264557"/>
      <w:r>
        <w:t>PAYMENT.ORDER,PAWN.ADVR.NSB</w:t>
      </w:r>
      <w:bookmarkEnd w:id="181"/>
    </w:p>
    <w:p>
      <w:pPr>
        <w:pStyle w:val="4"/>
      </w:pPr>
      <w:bookmarkStart w:id="182" w:name="_Toc87264558"/>
      <w:r>
        <w:t>Screen Layout</w:t>
      </w:r>
      <w:bookmarkEnd w:id="182"/>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397"/>
        <w:gridCol w:w="4121"/>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397" w:type="dxa"/>
            <w:shd w:val="clear" w:color="auto" w:fill="B9CFDD"/>
            <w:noWrap/>
          </w:tcPr>
          <w:p>
            <w:pPr>
              <w:pStyle w:val="35"/>
            </w:pPr>
            <w:r>
              <w:t>Field Name</w:t>
            </w:r>
          </w:p>
        </w:tc>
        <w:tc>
          <w:tcPr>
            <w:tcW w:w="4121"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account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DEBIT.ACCOUNT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CREDIT.ACCOUNT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PAYMENT.CURRENCY</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PAYMENT.AMOUNT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ORDERING.REFERENCE</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PAYMENT.ORDER.PRODUCT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ACTRF</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CHARGE.ACCOUNT.CCY</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CHARGE.TYPE</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CHARGE.DESCRIPTION</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CHARGE.CURRENCY</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CHARGE.AMOUNT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CHARGE.AC.CCY.AMOUNT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PAYMENT.ORDER,AUDIT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AUTH mode. Queue name pawnAdvrPayAcPmtQueue.</w:t>
      </w:r>
    </w:p>
    <w:p>
      <w:pPr>
        <w:pStyle w:val="3"/>
      </w:pPr>
      <w:bookmarkStart w:id="183" w:name="_Toc87264561"/>
      <w:r>
        <w:t>PAYMENT.ORDER,PAWN.ADRW.NSB</w:t>
      </w:r>
      <w:bookmarkEnd w:id="183"/>
    </w:p>
    <w:p>
      <w:pPr>
        <w:pStyle w:val="4"/>
      </w:pPr>
      <w:bookmarkStart w:id="184" w:name="_Toc87264562"/>
      <w:r>
        <w:t>Screen Layout</w:t>
      </w:r>
      <w:bookmarkEnd w:id="184"/>
    </w:p>
    <w:tbl>
      <w:tblPr>
        <w:tblStyle w:val="12"/>
        <w:tblW w:w="651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2397"/>
        <w:gridCol w:w="4121"/>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blHeader/>
        </w:trPr>
        <w:tc>
          <w:tcPr>
            <w:tcW w:w="2397" w:type="dxa"/>
            <w:shd w:val="clear" w:color="auto" w:fill="B9CFDD"/>
            <w:noWrap/>
          </w:tcPr>
          <w:p>
            <w:pPr>
              <w:pStyle w:val="35"/>
            </w:pPr>
            <w:r>
              <w:t>Field Name</w:t>
            </w:r>
          </w:p>
        </w:tc>
        <w:tc>
          <w:tcPr>
            <w:tcW w:w="4121" w:type="dxa"/>
            <w:shd w:val="clear" w:color="auto" w:fill="B9CFDD"/>
          </w:tcPr>
          <w:p>
            <w:pPr>
              <w:pStyle w:val="35"/>
            </w:pPr>
            <w:r>
              <w:t>Validations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reference for account payout transactions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DEBIT.ACCOUNT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CREDIT.ACCT.NO</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User amendable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PAYMENT.CURRENCY</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to LKR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PAYMENT.AMOUNT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ORDERING.REFERENCE</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Defaulted from parent enquiry (Pawning ref)</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PAYMENT.ORDER.PRODUCT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Defaulted to ACTRF</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NOINPUT</w:t>
            </w:r>
          </w:p>
          <w:p>
            <w:pPr>
              <w:rPr>
                <w:rFonts w:ascii="Calibri" w:hAnsi="Calibri" w:cs="Arial"/>
                <w:snapToGrid w:val="0"/>
                <w:color w:val="002060"/>
                <w:szCs w:val="20"/>
                <w:highlight w:val="yellow"/>
                <w:lang w:val="en-US" w:eastAsia="en-US"/>
              </w:rPr>
            </w:pPr>
            <w:r>
              <w:rPr>
                <w:rFonts w:ascii="Calibri" w:hAnsi="Calibri" w:cs="Arial"/>
                <w:snapToGrid w:val="0"/>
                <w:color w:val="002060"/>
                <w:szCs w:val="20"/>
                <w:highlight w:val="yellow"/>
                <w:lang w:val="en-US" w:eastAsia="en-US"/>
              </w:rPr>
              <w:t>NODISPLAY</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CHARGE.ACCOUNT.CCY</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CHARGE.TYPE</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CHARGE.DESCRIPTION</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CHARGE.CURRENCY</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CHARGE.AMOUNT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CHARGE.AC.CCY.AMOUNT</w:t>
            </w:r>
          </w:p>
        </w:tc>
        <w:tc>
          <w:tcPr>
            <w:tcW w:w="4121" w:type="dxa"/>
            <w:shd w:val="clear" w:color="auto" w:fill="auto"/>
          </w:tcPr>
          <w:p>
            <w:pPr>
              <w:rPr>
                <w:rFonts w:ascii="Calibri" w:hAnsi="Calibri" w:cs="Arial"/>
                <w:snapToGrid w:val="0"/>
                <w:color w:val="002060"/>
                <w:szCs w:val="20"/>
                <w:highlight w:val="yellow"/>
                <w:lang w:val="en-US" w:eastAsia="en-US"/>
              </w:rPr>
            </w:pPr>
            <w:r>
              <w:rPr>
                <w:rFonts w:ascii="Calibri" w:hAnsi="Calibri" w:cs="Arial"/>
                <w:snapToGrid w:val="0"/>
                <w:color w:val="002060"/>
                <w:szCs w:val="20"/>
                <w:lang w:val="en-US" w:eastAsia="en-US"/>
              </w:rPr>
              <w:t>NOINPUT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2397"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Standard Audit</w:t>
            </w:r>
          </w:p>
        </w:tc>
        <w:tc>
          <w:tcPr>
            <w:tcW w:w="412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Version PAYMENT.ORDER,AUDIT as ASSOC.VERSION</w:t>
            </w:r>
          </w:p>
        </w:tc>
      </w:tr>
    </w:tbl>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Attributes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NO.OF.AUTH = 1</w:t>
      </w:r>
    </w:p>
    <w:p>
      <w:pPr>
        <w:rPr>
          <w:rFonts w:ascii="Calibri" w:hAnsi="Calibri" w:cs="Arial"/>
          <w:b/>
          <w:bCs/>
          <w:snapToGrid w:val="0"/>
          <w:color w:val="002060"/>
          <w:szCs w:val="20"/>
          <w:u w:val="single"/>
          <w:lang w:val="en-US" w:eastAsia="en-US"/>
        </w:rPr>
      </w:pPr>
      <w:r>
        <w:rPr>
          <w:rFonts w:ascii="Calibri" w:hAnsi="Calibri" w:cs="Arial"/>
          <w:b/>
          <w:bCs/>
          <w:snapToGrid w:val="0"/>
          <w:color w:val="002060"/>
          <w:szCs w:val="20"/>
          <w:u w:val="single"/>
          <w:lang w:val="en-US" w:eastAsia="en-US"/>
        </w:rPr>
        <w:t>Special Notes</w:t>
      </w:r>
    </w:p>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IF exit-point to be created for this version on AUTH mode. Queue name pawnAdrwPayAcPmtQueue.</w:t>
      </w:r>
    </w:p>
    <w:p>
      <w:pPr>
        <w:pStyle w:val="2"/>
      </w:pPr>
      <w:bookmarkStart w:id="185" w:name="_Toc152762162"/>
      <w:bookmarkStart w:id="186" w:name="_Toc87264563"/>
      <w:r>
        <w:t>LOCAL.TABLE</w:t>
      </w:r>
      <w:bookmarkEnd w:id="185"/>
      <w:bookmarkEnd w:id="186"/>
    </w:p>
    <w:p>
      <w:pPr>
        <w:pStyle w:val="3"/>
        <w:tabs>
          <w:tab w:val="left" w:pos="0"/>
          <w:tab w:val="clear" w:pos="576"/>
        </w:tabs>
      </w:pPr>
      <w:r>
        <w:tab/>
      </w:r>
      <w:bookmarkStart w:id="187" w:name="_Toc87264564"/>
      <w:r>
        <w:t>Local Table Name</w:t>
      </w:r>
      <w:bookmarkEnd w:id="187"/>
    </w:p>
    <w:tbl>
      <w:tblPr>
        <w:tblStyle w:val="12"/>
        <w:tblW w:w="9701" w:type="dxa"/>
        <w:tblInd w:w="18" w:type="dxa"/>
        <w:tblLayout w:type="autofit"/>
        <w:tblCellMar>
          <w:top w:w="0" w:type="dxa"/>
          <w:left w:w="108" w:type="dxa"/>
          <w:bottom w:w="0" w:type="dxa"/>
          <w:right w:w="108" w:type="dxa"/>
        </w:tblCellMar>
      </w:tblPr>
      <w:tblGrid>
        <w:gridCol w:w="540"/>
        <w:gridCol w:w="1765"/>
        <w:gridCol w:w="1765"/>
        <w:gridCol w:w="1772"/>
        <w:gridCol w:w="720"/>
        <w:gridCol w:w="810"/>
        <w:gridCol w:w="825"/>
        <w:gridCol w:w="1504"/>
      </w:tblGrid>
      <w:tr>
        <w:tblPrEx>
          <w:tblCellMar>
            <w:top w:w="0" w:type="dxa"/>
            <w:left w:w="108" w:type="dxa"/>
            <w:bottom w:w="0" w:type="dxa"/>
            <w:right w:w="108" w:type="dxa"/>
          </w:tblCellMar>
        </w:tblPrEx>
        <w:trPr>
          <w:trHeight w:val="290" w:hRule="atLeast"/>
        </w:trPr>
        <w:tc>
          <w:tcPr>
            <w:tcW w:w="540" w:type="dxa"/>
            <w:tcBorders>
              <w:top w:val="single" w:color="auto" w:sz="4" w:space="0"/>
              <w:left w:val="single" w:color="auto" w:sz="4" w:space="0"/>
              <w:bottom w:val="single" w:color="auto" w:sz="4" w:space="0"/>
              <w:right w:val="single" w:color="auto" w:sz="4" w:space="0"/>
            </w:tcBorders>
            <w:shd w:val="clear" w:color="000000" w:fill="FFFF00"/>
            <w:noWrap/>
            <w:vAlign w:val="bottom"/>
          </w:tcPr>
          <w:p>
            <w:pPr>
              <w:spacing w:before="0" w:after="0"/>
              <w:jc w:val="right"/>
              <w:rPr>
                <w:rFonts w:ascii="Calibri" w:hAnsi="Calibri" w:cs="Calibri"/>
                <w:b/>
                <w:bCs/>
                <w:color w:val="000000"/>
                <w:szCs w:val="20"/>
                <w:lang w:val="en-US" w:eastAsia="en-US"/>
              </w:rPr>
            </w:pPr>
            <w:r>
              <w:rPr>
                <w:rFonts w:ascii="Calibri" w:hAnsi="Calibri" w:cs="Calibri"/>
                <w:b/>
                <w:bCs/>
                <w:color w:val="000000"/>
                <w:szCs w:val="20"/>
                <w:lang w:val="en-US" w:eastAsia="en-US"/>
              </w:rPr>
              <w:t>#</w:t>
            </w:r>
          </w:p>
        </w:tc>
        <w:tc>
          <w:tcPr>
            <w:tcW w:w="1765" w:type="dxa"/>
            <w:tcBorders>
              <w:top w:val="single" w:color="auto" w:sz="4" w:space="0"/>
              <w:left w:val="nil"/>
              <w:bottom w:val="single" w:color="auto" w:sz="4" w:space="0"/>
              <w:right w:val="single" w:color="auto" w:sz="4" w:space="0"/>
            </w:tcBorders>
            <w:shd w:val="clear" w:color="000000" w:fill="FFFF00"/>
            <w:noWrap/>
            <w:vAlign w:val="bottom"/>
          </w:tcPr>
          <w:p>
            <w:pPr>
              <w:spacing w:before="0" w:after="0"/>
              <w:rPr>
                <w:rFonts w:ascii="Calibri" w:hAnsi="Calibri" w:cs="Calibri"/>
                <w:b/>
                <w:bCs/>
                <w:color w:val="000000"/>
                <w:szCs w:val="20"/>
                <w:lang w:val="en-US" w:eastAsia="en-US"/>
              </w:rPr>
            </w:pPr>
            <w:r>
              <w:rPr>
                <w:rFonts w:ascii="Calibri" w:hAnsi="Calibri" w:cs="Calibri"/>
                <w:b/>
                <w:bCs/>
                <w:color w:val="000000"/>
                <w:szCs w:val="20"/>
                <w:lang w:val="en-US" w:eastAsia="en-US"/>
              </w:rPr>
              <w:t>Local Table ID</w:t>
            </w:r>
          </w:p>
        </w:tc>
        <w:tc>
          <w:tcPr>
            <w:tcW w:w="1765" w:type="dxa"/>
            <w:tcBorders>
              <w:top w:val="single" w:color="auto" w:sz="4" w:space="0"/>
              <w:left w:val="nil"/>
              <w:bottom w:val="single" w:color="auto" w:sz="4" w:space="0"/>
              <w:right w:val="single" w:color="auto" w:sz="4" w:space="0"/>
            </w:tcBorders>
            <w:shd w:val="clear" w:color="000000" w:fill="FFFF00"/>
            <w:noWrap/>
            <w:vAlign w:val="bottom"/>
          </w:tcPr>
          <w:p>
            <w:pPr>
              <w:spacing w:before="0" w:after="0"/>
              <w:rPr>
                <w:rFonts w:ascii="Calibri" w:hAnsi="Calibri" w:cs="Calibri"/>
                <w:b/>
                <w:bCs/>
                <w:color w:val="000000"/>
                <w:szCs w:val="20"/>
                <w:lang w:val="en-US" w:eastAsia="en-US"/>
              </w:rPr>
            </w:pPr>
            <w:r>
              <w:rPr>
                <w:rFonts w:ascii="Calibri" w:hAnsi="Calibri" w:cs="Calibri"/>
                <w:b/>
                <w:bCs/>
                <w:color w:val="000000"/>
                <w:szCs w:val="20"/>
                <w:lang w:val="en-US" w:eastAsia="en-US"/>
              </w:rPr>
              <w:t>Short Name</w:t>
            </w:r>
          </w:p>
        </w:tc>
        <w:tc>
          <w:tcPr>
            <w:tcW w:w="1772" w:type="dxa"/>
            <w:tcBorders>
              <w:top w:val="single" w:color="auto" w:sz="4" w:space="0"/>
              <w:left w:val="nil"/>
              <w:bottom w:val="single" w:color="auto" w:sz="4" w:space="0"/>
              <w:right w:val="single" w:color="auto" w:sz="4" w:space="0"/>
            </w:tcBorders>
            <w:shd w:val="clear" w:color="000000" w:fill="FFFF00"/>
            <w:noWrap/>
            <w:vAlign w:val="bottom"/>
          </w:tcPr>
          <w:p>
            <w:pPr>
              <w:spacing w:before="0" w:after="0"/>
              <w:rPr>
                <w:rFonts w:ascii="Calibri" w:hAnsi="Calibri" w:cs="Calibri"/>
                <w:b/>
                <w:bCs/>
                <w:color w:val="000000"/>
                <w:szCs w:val="20"/>
                <w:lang w:val="en-US" w:eastAsia="en-US"/>
              </w:rPr>
            </w:pPr>
            <w:r>
              <w:rPr>
                <w:rFonts w:ascii="Calibri" w:hAnsi="Calibri" w:cs="Calibri"/>
                <w:b/>
                <w:bCs/>
                <w:color w:val="000000"/>
                <w:szCs w:val="20"/>
                <w:lang w:val="en-US" w:eastAsia="en-US"/>
              </w:rPr>
              <w:t>Description</w:t>
            </w:r>
          </w:p>
        </w:tc>
        <w:tc>
          <w:tcPr>
            <w:tcW w:w="720" w:type="dxa"/>
            <w:tcBorders>
              <w:top w:val="single" w:color="auto" w:sz="4" w:space="0"/>
              <w:left w:val="nil"/>
              <w:bottom w:val="single" w:color="auto" w:sz="4" w:space="0"/>
              <w:right w:val="single" w:color="auto" w:sz="4" w:space="0"/>
            </w:tcBorders>
            <w:shd w:val="clear" w:color="000000" w:fill="FFFF00"/>
            <w:noWrap/>
            <w:vAlign w:val="bottom"/>
          </w:tcPr>
          <w:p>
            <w:pPr>
              <w:spacing w:before="0" w:after="0"/>
              <w:rPr>
                <w:rFonts w:ascii="Calibri" w:hAnsi="Calibri" w:cs="Calibri"/>
                <w:b/>
                <w:bCs/>
                <w:color w:val="000000"/>
                <w:szCs w:val="20"/>
                <w:lang w:val="en-US" w:eastAsia="en-US"/>
              </w:rPr>
            </w:pPr>
            <w:r>
              <w:rPr>
                <w:rFonts w:ascii="Calibri" w:hAnsi="Calibri" w:cs="Calibri"/>
                <w:b/>
                <w:bCs/>
                <w:color w:val="000000"/>
                <w:szCs w:val="20"/>
                <w:lang w:val="en-US" w:eastAsia="en-US"/>
              </w:rPr>
              <w:t>Chart Type</w:t>
            </w:r>
          </w:p>
        </w:tc>
        <w:tc>
          <w:tcPr>
            <w:tcW w:w="810" w:type="dxa"/>
            <w:tcBorders>
              <w:top w:val="single" w:color="auto" w:sz="4" w:space="0"/>
              <w:left w:val="nil"/>
              <w:bottom w:val="single" w:color="auto" w:sz="4" w:space="0"/>
              <w:right w:val="single" w:color="auto" w:sz="4" w:space="0"/>
            </w:tcBorders>
            <w:shd w:val="clear" w:color="000000" w:fill="FFFF00"/>
            <w:noWrap/>
            <w:vAlign w:val="bottom"/>
          </w:tcPr>
          <w:p>
            <w:pPr>
              <w:spacing w:before="0" w:after="0"/>
              <w:rPr>
                <w:rFonts w:ascii="Calibri" w:hAnsi="Calibri" w:cs="Calibri"/>
                <w:b/>
                <w:bCs/>
                <w:color w:val="000000"/>
                <w:szCs w:val="20"/>
                <w:lang w:val="en-US" w:eastAsia="en-US"/>
              </w:rPr>
            </w:pPr>
            <w:r>
              <w:rPr>
                <w:rFonts w:ascii="Calibri" w:hAnsi="Calibri" w:cs="Calibri"/>
                <w:b/>
                <w:bCs/>
                <w:color w:val="000000"/>
                <w:szCs w:val="20"/>
                <w:lang w:val="en-US" w:eastAsia="en-US"/>
              </w:rPr>
              <w:t>Max Length</w:t>
            </w:r>
          </w:p>
        </w:tc>
        <w:tc>
          <w:tcPr>
            <w:tcW w:w="825" w:type="dxa"/>
            <w:tcBorders>
              <w:top w:val="single" w:color="auto" w:sz="4" w:space="0"/>
              <w:left w:val="nil"/>
              <w:bottom w:val="single" w:color="auto" w:sz="4" w:space="0"/>
              <w:right w:val="single" w:color="auto" w:sz="4" w:space="0"/>
            </w:tcBorders>
            <w:shd w:val="clear" w:color="000000" w:fill="FFFF00"/>
            <w:noWrap/>
            <w:vAlign w:val="bottom"/>
          </w:tcPr>
          <w:p>
            <w:pPr>
              <w:spacing w:before="0" w:after="0"/>
              <w:rPr>
                <w:rFonts w:ascii="Calibri" w:hAnsi="Calibri" w:cs="Calibri"/>
                <w:b/>
                <w:bCs/>
                <w:color w:val="000000"/>
                <w:szCs w:val="20"/>
                <w:lang w:val="en-US" w:eastAsia="en-US"/>
              </w:rPr>
            </w:pPr>
            <w:r>
              <w:rPr>
                <w:rFonts w:ascii="Calibri" w:hAnsi="Calibri" w:cs="Calibri"/>
                <w:b/>
                <w:bCs/>
                <w:color w:val="000000"/>
                <w:szCs w:val="20"/>
                <w:lang w:val="en-US" w:eastAsia="en-US"/>
              </w:rPr>
              <w:t>Vetting Table</w:t>
            </w:r>
          </w:p>
        </w:tc>
        <w:tc>
          <w:tcPr>
            <w:tcW w:w="1504" w:type="dxa"/>
            <w:tcBorders>
              <w:top w:val="single" w:color="auto" w:sz="4" w:space="0"/>
              <w:left w:val="nil"/>
              <w:bottom w:val="single" w:color="auto" w:sz="4" w:space="0"/>
              <w:right w:val="single" w:color="auto" w:sz="4" w:space="0"/>
            </w:tcBorders>
            <w:shd w:val="clear" w:color="000000" w:fill="FFFF00"/>
            <w:noWrap/>
            <w:vAlign w:val="bottom"/>
          </w:tcPr>
          <w:p>
            <w:pPr>
              <w:spacing w:before="0" w:after="0"/>
              <w:rPr>
                <w:rFonts w:ascii="Calibri" w:hAnsi="Calibri" w:cs="Calibri"/>
                <w:b/>
                <w:bCs/>
                <w:color w:val="000000"/>
                <w:szCs w:val="20"/>
                <w:lang w:val="en-US" w:eastAsia="en-US"/>
              </w:rPr>
            </w:pPr>
            <w:r>
              <w:rPr>
                <w:rFonts w:ascii="Calibri" w:hAnsi="Calibri" w:cs="Calibri"/>
                <w:b/>
                <w:bCs/>
                <w:color w:val="000000"/>
                <w:szCs w:val="20"/>
                <w:lang w:val="en-US" w:eastAsia="en-US"/>
              </w:rPr>
              <w:t>Local Ref Table</w:t>
            </w:r>
          </w:p>
        </w:tc>
      </w:tr>
      <w:tr>
        <w:tblPrEx>
          <w:tblCellMar>
            <w:top w:w="0" w:type="dxa"/>
            <w:left w:w="108" w:type="dxa"/>
            <w:bottom w:w="0" w:type="dxa"/>
            <w:right w:w="108" w:type="dxa"/>
          </w:tblCellMar>
        </w:tblPrEx>
        <w:trPr>
          <w:trHeight w:val="290" w:hRule="atLeast"/>
        </w:trPr>
        <w:tc>
          <w:tcPr>
            <w:tcW w:w="540" w:type="dxa"/>
            <w:tcBorders>
              <w:top w:val="nil"/>
              <w:left w:val="single" w:color="auto" w:sz="4" w:space="0"/>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r>
              <w:rPr>
                <w:rFonts w:ascii="Calibri" w:hAnsi="Calibri" w:cs="Arial"/>
                <w:snapToGrid w:val="0"/>
                <w:color w:val="002060"/>
                <w:sz w:val="16"/>
                <w:szCs w:val="16"/>
                <w:lang w:val="en-US" w:eastAsia="en-US"/>
              </w:rPr>
              <w:t>1</w:t>
            </w: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r>
              <w:rPr>
                <w:rFonts w:ascii="Calibri" w:hAnsi="Calibri" w:cs="Arial"/>
                <w:snapToGrid w:val="0"/>
                <w:color w:val="002060"/>
                <w:sz w:val="16"/>
                <w:szCs w:val="16"/>
                <w:lang w:val="en-US" w:eastAsia="en-US"/>
              </w:rPr>
              <w:t>L.XXX</w:t>
            </w: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r>
              <w:rPr>
                <w:rFonts w:ascii="Calibri" w:hAnsi="Calibri" w:cs="Arial"/>
                <w:snapToGrid w:val="0"/>
                <w:color w:val="002060"/>
                <w:sz w:val="16"/>
                <w:szCs w:val="16"/>
                <w:lang w:val="en-US" w:eastAsia="en-US"/>
              </w:rPr>
              <w:t>L.XXX</w:t>
            </w:r>
          </w:p>
        </w:tc>
        <w:tc>
          <w:tcPr>
            <w:tcW w:w="1772"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r>
              <w:rPr>
                <w:rFonts w:ascii="Calibri" w:hAnsi="Calibri" w:cs="Arial"/>
                <w:snapToGrid w:val="0"/>
                <w:color w:val="002060"/>
                <w:sz w:val="16"/>
                <w:szCs w:val="16"/>
                <w:lang w:val="en-US" w:eastAsia="en-US"/>
              </w:rPr>
              <w:t>L.XXX</w:t>
            </w:r>
          </w:p>
        </w:tc>
        <w:tc>
          <w:tcPr>
            <w:tcW w:w="720"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r>
              <w:rPr>
                <w:rFonts w:ascii="Calibri" w:hAnsi="Calibri" w:cs="Arial"/>
                <w:snapToGrid w:val="0"/>
                <w:color w:val="002060"/>
                <w:sz w:val="16"/>
                <w:szCs w:val="16"/>
                <w:lang w:val="en-US" w:eastAsia="en-US"/>
              </w:rPr>
              <w:t>A</w:t>
            </w:r>
          </w:p>
        </w:tc>
        <w:tc>
          <w:tcPr>
            <w:tcW w:w="810" w:type="dxa"/>
            <w:tcBorders>
              <w:top w:val="nil"/>
              <w:left w:val="nil"/>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r>
              <w:rPr>
                <w:rFonts w:ascii="Calibri" w:hAnsi="Calibri" w:cs="Arial"/>
                <w:snapToGrid w:val="0"/>
                <w:color w:val="002060"/>
                <w:sz w:val="16"/>
                <w:szCs w:val="16"/>
                <w:lang w:val="en-US" w:eastAsia="en-US"/>
              </w:rPr>
              <w:t>35</w:t>
            </w:r>
          </w:p>
        </w:tc>
        <w:tc>
          <w:tcPr>
            <w:tcW w:w="82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r>
              <w:rPr>
                <w:rFonts w:ascii="Calibri" w:hAnsi="Calibri" w:cs="Arial"/>
                <w:snapToGrid w:val="0"/>
                <w:color w:val="002060"/>
                <w:sz w:val="16"/>
                <w:szCs w:val="16"/>
                <w:lang w:val="en-US" w:eastAsia="en-US"/>
              </w:rPr>
              <w:t> </w:t>
            </w:r>
          </w:p>
        </w:tc>
        <w:tc>
          <w:tcPr>
            <w:tcW w:w="1504"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r>
              <w:rPr>
                <w:rFonts w:ascii="Calibri" w:hAnsi="Calibri" w:cs="Arial"/>
                <w:snapToGrid w:val="0"/>
                <w:color w:val="002060"/>
                <w:sz w:val="16"/>
                <w:szCs w:val="16"/>
                <w:lang w:val="en-US" w:eastAsia="en-US"/>
              </w:rPr>
              <w:t>XXX</w:t>
            </w:r>
          </w:p>
        </w:tc>
      </w:tr>
      <w:tr>
        <w:tblPrEx>
          <w:tblCellMar>
            <w:top w:w="0" w:type="dxa"/>
            <w:left w:w="108" w:type="dxa"/>
            <w:bottom w:w="0" w:type="dxa"/>
            <w:right w:w="108" w:type="dxa"/>
          </w:tblCellMar>
        </w:tblPrEx>
        <w:trPr>
          <w:trHeight w:val="290" w:hRule="atLeast"/>
        </w:trPr>
        <w:tc>
          <w:tcPr>
            <w:tcW w:w="540" w:type="dxa"/>
            <w:tcBorders>
              <w:top w:val="nil"/>
              <w:left w:val="single" w:color="auto" w:sz="4" w:space="0"/>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772"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720"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810" w:type="dxa"/>
            <w:tcBorders>
              <w:top w:val="nil"/>
              <w:left w:val="nil"/>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82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504"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r>
      <w:tr>
        <w:tblPrEx>
          <w:tblCellMar>
            <w:top w:w="0" w:type="dxa"/>
            <w:left w:w="108" w:type="dxa"/>
            <w:bottom w:w="0" w:type="dxa"/>
            <w:right w:w="108" w:type="dxa"/>
          </w:tblCellMar>
        </w:tblPrEx>
        <w:trPr>
          <w:trHeight w:val="290" w:hRule="atLeast"/>
        </w:trPr>
        <w:tc>
          <w:tcPr>
            <w:tcW w:w="540" w:type="dxa"/>
            <w:tcBorders>
              <w:top w:val="nil"/>
              <w:left w:val="single" w:color="auto" w:sz="4" w:space="0"/>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772"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720"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810" w:type="dxa"/>
            <w:tcBorders>
              <w:top w:val="nil"/>
              <w:left w:val="nil"/>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82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504"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r>
      <w:tr>
        <w:tblPrEx>
          <w:tblCellMar>
            <w:top w:w="0" w:type="dxa"/>
            <w:left w:w="108" w:type="dxa"/>
            <w:bottom w:w="0" w:type="dxa"/>
            <w:right w:w="108" w:type="dxa"/>
          </w:tblCellMar>
        </w:tblPrEx>
        <w:trPr>
          <w:trHeight w:val="290" w:hRule="atLeast"/>
        </w:trPr>
        <w:tc>
          <w:tcPr>
            <w:tcW w:w="540" w:type="dxa"/>
            <w:tcBorders>
              <w:top w:val="nil"/>
              <w:left w:val="single" w:color="auto" w:sz="4" w:space="0"/>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772"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720"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810" w:type="dxa"/>
            <w:tcBorders>
              <w:top w:val="nil"/>
              <w:left w:val="nil"/>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82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504"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r>
      <w:tr>
        <w:tblPrEx>
          <w:tblCellMar>
            <w:top w:w="0" w:type="dxa"/>
            <w:left w:w="108" w:type="dxa"/>
            <w:bottom w:w="0" w:type="dxa"/>
            <w:right w:w="108" w:type="dxa"/>
          </w:tblCellMar>
        </w:tblPrEx>
        <w:trPr>
          <w:trHeight w:val="290" w:hRule="atLeast"/>
        </w:trPr>
        <w:tc>
          <w:tcPr>
            <w:tcW w:w="540" w:type="dxa"/>
            <w:tcBorders>
              <w:top w:val="nil"/>
              <w:left w:val="single" w:color="auto" w:sz="4" w:space="0"/>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772"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720"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810" w:type="dxa"/>
            <w:tcBorders>
              <w:top w:val="nil"/>
              <w:left w:val="nil"/>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82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504"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r>
      <w:tr>
        <w:tblPrEx>
          <w:tblCellMar>
            <w:top w:w="0" w:type="dxa"/>
            <w:left w:w="108" w:type="dxa"/>
            <w:bottom w:w="0" w:type="dxa"/>
            <w:right w:w="108" w:type="dxa"/>
          </w:tblCellMar>
        </w:tblPrEx>
        <w:trPr>
          <w:trHeight w:val="290" w:hRule="atLeast"/>
        </w:trPr>
        <w:tc>
          <w:tcPr>
            <w:tcW w:w="540" w:type="dxa"/>
            <w:tcBorders>
              <w:top w:val="nil"/>
              <w:left w:val="single" w:color="auto" w:sz="4" w:space="0"/>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1772"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720"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810" w:type="dxa"/>
            <w:tcBorders>
              <w:top w:val="nil"/>
              <w:left w:val="nil"/>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82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504"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r>
      <w:tr>
        <w:tblPrEx>
          <w:tblCellMar>
            <w:top w:w="0" w:type="dxa"/>
            <w:left w:w="108" w:type="dxa"/>
            <w:bottom w:w="0" w:type="dxa"/>
            <w:right w:w="108" w:type="dxa"/>
          </w:tblCellMar>
        </w:tblPrEx>
        <w:trPr>
          <w:trHeight w:val="290" w:hRule="atLeast"/>
        </w:trPr>
        <w:tc>
          <w:tcPr>
            <w:tcW w:w="540" w:type="dxa"/>
            <w:tcBorders>
              <w:top w:val="nil"/>
              <w:left w:val="single" w:color="auto" w:sz="4" w:space="0"/>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1772"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720"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810" w:type="dxa"/>
            <w:tcBorders>
              <w:top w:val="nil"/>
              <w:left w:val="nil"/>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82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504"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r>
      <w:tr>
        <w:tblPrEx>
          <w:tblCellMar>
            <w:top w:w="0" w:type="dxa"/>
            <w:left w:w="108" w:type="dxa"/>
            <w:bottom w:w="0" w:type="dxa"/>
            <w:right w:w="108" w:type="dxa"/>
          </w:tblCellMar>
        </w:tblPrEx>
        <w:trPr>
          <w:trHeight w:val="290" w:hRule="atLeast"/>
        </w:trPr>
        <w:tc>
          <w:tcPr>
            <w:tcW w:w="540" w:type="dxa"/>
            <w:tcBorders>
              <w:top w:val="nil"/>
              <w:left w:val="single" w:color="auto" w:sz="4" w:space="0"/>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1772"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720"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810" w:type="dxa"/>
            <w:tcBorders>
              <w:top w:val="nil"/>
              <w:left w:val="nil"/>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82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504"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r>
      <w:tr>
        <w:tblPrEx>
          <w:tblCellMar>
            <w:top w:w="0" w:type="dxa"/>
            <w:left w:w="108" w:type="dxa"/>
            <w:bottom w:w="0" w:type="dxa"/>
            <w:right w:w="108" w:type="dxa"/>
          </w:tblCellMar>
        </w:tblPrEx>
        <w:trPr>
          <w:trHeight w:val="290" w:hRule="atLeast"/>
        </w:trPr>
        <w:tc>
          <w:tcPr>
            <w:tcW w:w="540" w:type="dxa"/>
            <w:tcBorders>
              <w:top w:val="nil"/>
              <w:left w:val="single" w:color="auto" w:sz="4" w:space="0"/>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1772" w:type="dxa"/>
            <w:tcBorders>
              <w:top w:val="nil"/>
              <w:left w:val="nil"/>
              <w:bottom w:val="single" w:color="auto" w:sz="4" w:space="0"/>
              <w:right w:val="single" w:color="auto" w:sz="4" w:space="0"/>
            </w:tcBorders>
            <w:shd w:val="clear" w:color="auto" w:fill="auto"/>
            <w:noWrap/>
            <w:vAlign w:val="center"/>
          </w:tcPr>
          <w:p>
            <w:pPr>
              <w:spacing w:before="0" w:after="0"/>
              <w:rPr>
                <w:rFonts w:ascii="Calibri" w:hAnsi="Calibri" w:cs="Arial"/>
                <w:snapToGrid w:val="0"/>
                <w:color w:val="002060"/>
                <w:sz w:val="16"/>
                <w:szCs w:val="16"/>
                <w:lang w:val="en-US" w:eastAsia="en-US"/>
              </w:rPr>
            </w:pPr>
          </w:p>
        </w:tc>
        <w:tc>
          <w:tcPr>
            <w:tcW w:w="720"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810" w:type="dxa"/>
            <w:tcBorders>
              <w:top w:val="nil"/>
              <w:left w:val="nil"/>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82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504"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r>
      <w:tr>
        <w:tblPrEx>
          <w:tblCellMar>
            <w:top w:w="0" w:type="dxa"/>
            <w:left w:w="108" w:type="dxa"/>
            <w:bottom w:w="0" w:type="dxa"/>
            <w:right w:w="108" w:type="dxa"/>
          </w:tblCellMar>
        </w:tblPrEx>
        <w:trPr>
          <w:trHeight w:val="290" w:hRule="atLeast"/>
        </w:trPr>
        <w:tc>
          <w:tcPr>
            <w:tcW w:w="540" w:type="dxa"/>
            <w:tcBorders>
              <w:top w:val="nil"/>
              <w:left w:val="single" w:color="auto" w:sz="4" w:space="0"/>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76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772"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720"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810" w:type="dxa"/>
            <w:tcBorders>
              <w:top w:val="nil"/>
              <w:left w:val="nil"/>
              <w:bottom w:val="single" w:color="auto" w:sz="4" w:space="0"/>
              <w:right w:val="single" w:color="auto" w:sz="4" w:space="0"/>
            </w:tcBorders>
            <w:shd w:val="clear" w:color="auto" w:fill="auto"/>
            <w:noWrap/>
            <w:vAlign w:val="bottom"/>
          </w:tcPr>
          <w:p>
            <w:pPr>
              <w:spacing w:before="0" w:after="0"/>
              <w:jc w:val="right"/>
              <w:rPr>
                <w:rFonts w:ascii="Calibri" w:hAnsi="Calibri" w:cs="Arial"/>
                <w:snapToGrid w:val="0"/>
                <w:color w:val="002060"/>
                <w:sz w:val="16"/>
                <w:szCs w:val="16"/>
                <w:lang w:val="en-US" w:eastAsia="en-US"/>
              </w:rPr>
            </w:pPr>
          </w:p>
        </w:tc>
        <w:tc>
          <w:tcPr>
            <w:tcW w:w="825"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c>
          <w:tcPr>
            <w:tcW w:w="1504" w:type="dxa"/>
            <w:tcBorders>
              <w:top w:val="nil"/>
              <w:left w:val="nil"/>
              <w:bottom w:val="single" w:color="auto" w:sz="4" w:space="0"/>
              <w:right w:val="single" w:color="auto" w:sz="4" w:space="0"/>
            </w:tcBorders>
            <w:shd w:val="clear" w:color="auto" w:fill="auto"/>
            <w:noWrap/>
            <w:vAlign w:val="bottom"/>
          </w:tcPr>
          <w:p>
            <w:pPr>
              <w:spacing w:before="0" w:after="0"/>
              <w:rPr>
                <w:rFonts w:ascii="Calibri" w:hAnsi="Calibri" w:cs="Arial"/>
                <w:snapToGrid w:val="0"/>
                <w:color w:val="002060"/>
                <w:sz w:val="16"/>
                <w:szCs w:val="16"/>
                <w:lang w:val="en-US" w:eastAsia="en-US"/>
              </w:rPr>
            </w:pPr>
          </w:p>
        </w:tc>
      </w:tr>
    </w:tbl>
    <w:p>
      <w:pPr>
        <w:pStyle w:val="2"/>
      </w:pPr>
      <w:bookmarkStart w:id="188" w:name="_Toc87264565"/>
      <w:r>
        <w:t>Enquiry</w:t>
      </w:r>
      <w:bookmarkEnd w:id="188"/>
    </w:p>
    <w:p>
      <w:pPr>
        <w:pStyle w:val="3"/>
      </w:pPr>
      <w:bookmarkStart w:id="189" w:name="_Toc87264566"/>
      <w:r>
        <w:t>E.PAWNING.ADVP.DETS(HOLD)</w:t>
      </w:r>
      <w:bookmarkEnd w:id="189"/>
    </w:p>
    <w:p>
      <w:pPr>
        <w:ind w:left="576" w:firstLine="144"/>
        <w:rPr>
          <w:rFonts w:ascii="Calibri" w:hAnsi="Calibri" w:cs="Calibri"/>
          <w:color w:val="002060"/>
        </w:rPr>
      </w:pPr>
      <w:bookmarkStart w:id="190" w:name="_Toc152762166"/>
      <w:r>
        <w:rPr>
          <w:rFonts w:ascii="Calibri" w:hAnsi="Calibri" w:cs="Calibri"/>
          <w:color w:val="002060"/>
        </w:rPr>
        <w:t>Table/NOFILE</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w:t>
      </w:r>
    </w:p>
    <w:p>
      <w:pPr>
        <w:ind w:left="576" w:firstLine="144"/>
        <w:rPr>
          <w:rFonts w:ascii="Calibri" w:hAnsi="Calibri" w:cs="Calibri"/>
          <w:color w:val="002060"/>
        </w:rPr>
      </w:pPr>
      <w:r>
        <w:rPr>
          <w:rFonts w:ascii="Calibri" w:hAnsi="Calibri" w:cs="Calibri"/>
          <w:color w:val="002060"/>
        </w:rPr>
        <w:t>Selection field</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 , OPERAND – EQ</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 – This enquiry will list fields;</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PAYMENT.TYPE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TXN.BRANCH</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CLOSED.TXN.NO</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CUS.TITLE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CUS.ID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CUS.NAME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CUS.CITY</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FIRST.GRNTD.AMT</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INT.RATE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AMT.PAID.IN.CASH</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BACK.DATE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ADV.SRV.CHG</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ERROR.MSG</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CL.INT.RCVD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CL.CAP.RCVD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CL.NBT.RCVD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CL.VAT.RCVD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SRV.CHG.RCVD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CL.POSTAGE.RCVD</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Drill down</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TELLER,PAWN.ADVP.NSB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TELLER&gt;NARRATIVE.2</w:t>
      </w:r>
    </w:p>
    <w:p>
      <w:pPr>
        <w:numPr>
          <w:ilvl w:val="2"/>
          <w:numId w:val="10"/>
        </w:numPr>
        <w:rPr>
          <w:rFonts w:ascii="Calibri" w:hAnsi="Calibri" w:cs="Arial"/>
          <w:snapToGrid w:val="0"/>
          <w:color w:val="FF0000"/>
          <w:lang w:val="en-US" w:eastAsia="en-US"/>
        </w:rPr>
      </w:pPr>
      <w:r>
        <w:rPr>
          <w:rFonts w:ascii="Calibri" w:hAnsi="Calibri" w:cs="Arial"/>
          <w:snapToGrid w:val="0"/>
          <w:color w:val="FF0000"/>
          <w:lang w:val="en-US" w:eastAsia="en-US"/>
        </w:rPr>
        <w:t>AMT.PAID.IN.CASH &gt;&gt; TELLER&gt;AMOUNT.LOCAL.1</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PAYMENT.ORDER,PAWN.ADVP.NSB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PAYMENT.ORDER&gt;ORDERING.REFERENCE</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 &gt;&gt; PAYMENT.ORDER&gt;PAYMENT.AMOUNT</w:t>
      </w:r>
    </w:p>
    <w:p>
      <w:pPr>
        <w:pStyle w:val="3"/>
      </w:pPr>
      <w:bookmarkStart w:id="191" w:name="_Toc87264567"/>
      <w:r>
        <w:t>E.PAWNING.PRTP.DETS</w:t>
      </w:r>
      <w:bookmarkEnd w:id="191"/>
    </w:p>
    <w:p>
      <w:pPr>
        <w:ind w:left="576" w:firstLine="144"/>
        <w:rPr>
          <w:rFonts w:ascii="Calibri" w:hAnsi="Calibri" w:cs="Calibri"/>
          <w:color w:val="002060"/>
        </w:rPr>
      </w:pPr>
      <w:r>
        <w:rPr>
          <w:rFonts w:ascii="Calibri" w:hAnsi="Calibri" w:cs="Calibri"/>
          <w:color w:val="002060"/>
        </w:rPr>
        <w:t>Table/NOFILE</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w:t>
      </w:r>
    </w:p>
    <w:p>
      <w:pPr>
        <w:ind w:left="576" w:firstLine="144"/>
        <w:rPr>
          <w:rFonts w:ascii="Calibri" w:hAnsi="Calibri" w:cs="Calibri"/>
          <w:color w:val="002060"/>
        </w:rPr>
      </w:pPr>
      <w:r>
        <w:rPr>
          <w:rFonts w:ascii="Calibri" w:hAnsi="Calibri" w:cs="Calibri"/>
          <w:color w:val="002060"/>
        </w:rPr>
        <w:t>Selection field</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 , OPERAND – EQ</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 – This enquiry will list fields;</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PAYMENT.TYPE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RECOVERY.METHOD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CUS.TITLE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CUS.ID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CUS.NAME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TOT.PAY.AMT</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CAP.RECOVERED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INT.RCVD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NO.OF.INT.DAYS</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WRITEOFF.CAP</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WRITEOFF.INT</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SRV.CHG.RCVD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VAT.ON.PAWNING</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NBT.ON.PAWNING</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INT.RATE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BACK.DATE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TXN.STATUS</w:t>
      </w:r>
    </w:p>
    <w:p>
      <w:pPr>
        <w:pStyle w:val="58"/>
        <w:rPr>
          <w:rFonts w:eastAsia="Times New Roman" w:cs="Arial"/>
          <w:snapToGrid w:val="0"/>
          <w:color w:val="002060"/>
          <w:sz w:val="20"/>
          <w:szCs w:val="20"/>
        </w:rPr>
      </w:pP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Drill down</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TELLER,PAWN.PRTP.NSB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TELLER&gt;NARRATIVE.2</w:t>
      </w:r>
    </w:p>
    <w:p>
      <w:pPr>
        <w:numPr>
          <w:ilvl w:val="2"/>
          <w:numId w:val="10"/>
        </w:numPr>
        <w:rPr>
          <w:rFonts w:ascii="Calibri" w:hAnsi="Calibri" w:cs="Arial"/>
          <w:snapToGrid w:val="0"/>
          <w:color w:val="002060"/>
          <w:lang w:val="en-US" w:eastAsia="en-US"/>
        </w:rPr>
      </w:pPr>
      <w:r>
        <w:rPr>
          <w:rFonts w:ascii="Calibri" w:hAnsi="Calibri" w:cs="Arial"/>
          <w:snapToGrid w:val="0"/>
          <w:color w:val="FF0000"/>
          <w:lang w:val="en-US" w:eastAsia="en-US"/>
        </w:rPr>
        <w:t>AMT.PAID.IN.CASH &gt;&gt; TELLER&gt;AMOUNT.LOCAL.1(CHANGE TH</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PAYMENT.ORDER,PAWN.PRTP.NSB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PAYMENT.ORDER&gt;ORDERING.REFERENCE</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 &gt;&gt; PAYMENT.ORDER&gt;PAYMENT.AMOUNT</w:t>
      </w:r>
    </w:p>
    <w:p/>
    <w:p>
      <w:pPr>
        <w:pStyle w:val="3"/>
      </w:pPr>
      <w:bookmarkStart w:id="192" w:name="_Toc87264568"/>
      <w:r>
        <w:t>E.PAWNING.INTP.DETS</w:t>
      </w:r>
      <w:bookmarkEnd w:id="192"/>
    </w:p>
    <w:p>
      <w:pPr>
        <w:ind w:left="576" w:firstLine="144"/>
        <w:rPr>
          <w:rFonts w:ascii="Calibri" w:hAnsi="Calibri" w:cs="Calibri"/>
          <w:color w:val="002060"/>
        </w:rPr>
      </w:pPr>
      <w:r>
        <w:rPr>
          <w:rFonts w:ascii="Calibri" w:hAnsi="Calibri" w:cs="Calibri"/>
          <w:color w:val="002060"/>
        </w:rPr>
        <w:t>Table/NOFILE</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w:t>
      </w:r>
    </w:p>
    <w:p>
      <w:pPr>
        <w:ind w:left="576" w:firstLine="144"/>
        <w:rPr>
          <w:rFonts w:ascii="Calibri" w:hAnsi="Calibri" w:cs="Calibri"/>
          <w:color w:val="002060"/>
        </w:rPr>
      </w:pPr>
      <w:r>
        <w:rPr>
          <w:rFonts w:ascii="Calibri" w:hAnsi="Calibri" w:cs="Calibri"/>
          <w:color w:val="002060"/>
        </w:rPr>
        <w:t>Selection field</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 , OPERAND – EQ</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 – This enquiry will list fields;</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RECOVERY.METHOD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CUS.TITLE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CUS.ID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CUS.NAME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TOT.PAY.AMT</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CAP.RECOVERED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INT.RCVD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WRITEOFF.INT</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INT.RATE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BACK.DATE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ACTUAL.BRANCH</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LAST.PAY.DATE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OUTSTANDING.BAL</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Drill down</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TELLER,PAWN.INTP.NSB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TELLER&gt;NARRATIVE.2</w:t>
      </w:r>
    </w:p>
    <w:p>
      <w:pPr>
        <w:numPr>
          <w:ilvl w:val="2"/>
          <w:numId w:val="10"/>
        </w:numPr>
        <w:rPr>
          <w:rFonts w:ascii="Calibri" w:hAnsi="Calibri" w:cs="Arial"/>
          <w:snapToGrid w:val="0"/>
          <w:color w:val="002060"/>
          <w:lang w:val="en-US" w:eastAsia="en-US"/>
        </w:rPr>
      </w:pPr>
      <w:r>
        <w:rPr>
          <w:rFonts w:ascii="Calibri" w:hAnsi="Calibri" w:cs="Arial"/>
          <w:snapToGrid w:val="0"/>
          <w:color w:val="FF0000"/>
          <w:lang w:val="en-US" w:eastAsia="en-US"/>
        </w:rPr>
        <w:t>AMT.PAID.IN.CASH &gt;&gt; TELLER&gt;AMOUNT.LOCAL.1</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PAYMENT.ORDER,PAWN.INTP.NSB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PAYMENT.ORDER&gt;ORDERING.REFERENCE</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 &gt;&gt; PAYMENT.ORDER&gt;PAYMENT.AMOUNT</w:t>
      </w:r>
    </w:p>
    <w:p/>
    <w:p>
      <w:pPr>
        <w:pStyle w:val="3"/>
      </w:pPr>
      <w:bookmarkStart w:id="193" w:name="_Toc87264569"/>
      <w:r>
        <w:t>E.PAWNING.REDM.DETS</w:t>
      </w:r>
      <w:bookmarkEnd w:id="193"/>
    </w:p>
    <w:p>
      <w:pPr>
        <w:ind w:left="576" w:firstLine="144"/>
        <w:rPr>
          <w:rFonts w:ascii="Calibri" w:hAnsi="Calibri" w:cs="Calibri"/>
          <w:color w:val="002060"/>
        </w:rPr>
      </w:pPr>
      <w:r>
        <w:rPr>
          <w:rFonts w:ascii="Calibri" w:hAnsi="Calibri" w:cs="Calibri"/>
          <w:color w:val="002060"/>
        </w:rPr>
        <w:t>Table/NOFILE</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w:t>
      </w:r>
    </w:p>
    <w:p>
      <w:pPr>
        <w:ind w:left="576" w:firstLine="144"/>
        <w:rPr>
          <w:rFonts w:ascii="Calibri" w:hAnsi="Calibri" w:cs="Calibri"/>
          <w:color w:val="002060"/>
        </w:rPr>
      </w:pPr>
      <w:r>
        <w:rPr>
          <w:rFonts w:ascii="Calibri" w:hAnsi="Calibri" w:cs="Calibri"/>
          <w:color w:val="002060"/>
        </w:rPr>
        <w:t>Selection field</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 , OPERAND – EQ</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 – This enquiry will list fields;</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RECOVERY.METHOD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CUS.TITLE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CUS.ID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CUS.NAME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TOT.PAY.AMT</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CAP.RECOVERED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INT.RCVD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WRITEOFF.INT</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INT.RATE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BACK.DATE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ACTUAL.BRANCH</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LAST.PAY.DATE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OUTSTANDING.BAL</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Drill down</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TELLER,PAWN.REDM.NSB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TELLER&gt;NARRATIVE.2</w:t>
      </w:r>
    </w:p>
    <w:p>
      <w:pPr>
        <w:numPr>
          <w:ilvl w:val="2"/>
          <w:numId w:val="10"/>
        </w:numPr>
        <w:rPr>
          <w:rFonts w:ascii="Calibri" w:hAnsi="Calibri" w:cs="Arial"/>
          <w:snapToGrid w:val="0"/>
          <w:color w:val="002060"/>
          <w:lang w:val="en-US" w:eastAsia="en-US"/>
        </w:rPr>
      </w:pPr>
      <w:r>
        <w:rPr>
          <w:rFonts w:ascii="Calibri" w:hAnsi="Calibri" w:cs="Arial"/>
          <w:snapToGrid w:val="0"/>
          <w:color w:val="FF0000"/>
          <w:lang w:val="en-US" w:eastAsia="en-US"/>
        </w:rPr>
        <w:t>AMT.PAID.IN.CASH &gt;&gt; TELLER&gt;AMOUNT.LOCAL.</w:t>
      </w:r>
      <w:r>
        <w:rPr>
          <w:rFonts w:ascii="Calibri" w:hAnsi="Calibri" w:cs="Arial"/>
          <w:snapToGrid w:val="0"/>
          <w:color w:val="002060"/>
          <w:lang w:val="en-US" w:eastAsia="en-US"/>
        </w:rPr>
        <w:t>1</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PAYMENT.ORDER,PAWN.REDM.NSB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PAYMENT.ORDER&gt;ORDERING.REFERENCE</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 &gt;&gt; PAYMENT.ORDER&gt;PAYMENT.AMOUNT</w:t>
      </w:r>
    </w:p>
    <w:p/>
    <w:p>
      <w:pPr>
        <w:pStyle w:val="3"/>
      </w:pPr>
      <w:bookmarkStart w:id="194" w:name="_Toc87264570"/>
      <w:r>
        <w:t>E.PAWNING.AMT2P.DETS</w:t>
      </w:r>
      <w:bookmarkEnd w:id="194"/>
    </w:p>
    <w:p>
      <w:pPr>
        <w:ind w:left="576" w:firstLine="144"/>
        <w:rPr>
          <w:rFonts w:ascii="Calibri" w:hAnsi="Calibri" w:cs="Calibri"/>
          <w:color w:val="002060"/>
        </w:rPr>
      </w:pPr>
      <w:r>
        <w:rPr>
          <w:rFonts w:ascii="Calibri" w:hAnsi="Calibri" w:cs="Calibri"/>
          <w:color w:val="002060"/>
        </w:rPr>
        <w:t>Table/NOFILE</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w:t>
      </w:r>
    </w:p>
    <w:p>
      <w:pPr>
        <w:ind w:left="576" w:firstLine="144"/>
        <w:rPr>
          <w:rFonts w:ascii="Calibri" w:hAnsi="Calibri" w:cs="Calibri"/>
          <w:color w:val="002060"/>
        </w:rPr>
      </w:pPr>
      <w:r>
        <w:rPr>
          <w:rFonts w:ascii="Calibri" w:hAnsi="Calibri" w:cs="Calibri"/>
          <w:color w:val="002060"/>
        </w:rPr>
        <w:t>Selection field</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 , OPERAND – EQ</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 – This enquiry will list fields;</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CUS.TITLE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CUS.NAME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CUS.ID</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CUS.TOWN</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CUS.CITY</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CUS.CONTACT.NO</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GRANTED.BRANCH</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INT.RATE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INT.RCVBL.TODAY</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CAPITAL.OUTBAL</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SERVICE.CHARGE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VAT</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NBT</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POSTAGE.CHARGE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TOT.PAYABLE.AMT</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FIRST.RMND.STATUS</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CURRENT.STATUS</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SCND.RMND.STATUS</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AUC.NOTICE.DATE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NPA.STATUS</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TXN.STATUS</w:t>
      </w:r>
    </w:p>
    <w:p>
      <w:pPr>
        <w:pStyle w:val="58"/>
        <w:ind w:left="1440"/>
        <w:rPr>
          <w:rFonts w:eastAsia="Times New Roman" w:cs="Arial"/>
          <w:snapToGrid w:val="0"/>
          <w:color w:val="002060"/>
          <w:sz w:val="20"/>
          <w:szCs w:val="20"/>
        </w:rPr>
      </w:pP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Drill down</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p/>
    <w:p>
      <w:pPr>
        <w:pStyle w:val="3"/>
      </w:pPr>
      <w:bookmarkStart w:id="195" w:name="_Toc87264571"/>
      <w:r>
        <w:t>E.PAWNING.ADVR.DETS</w:t>
      </w:r>
      <w:bookmarkEnd w:id="195"/>
    </w:p>
    <w:p>
      <w:pPr>
        <w:ind w:left="576" w:firstLine="144"/>
        <w:rPr>
          <w:rFonts w:ascii="Calibri" w:hAnsi="Calibri" w:cs="Calibri"/>
          <w:color w:val="002060"/>
        </w:rPr>
      </w:pPr>
      <w:r>
        <w:rPr>
          <w:rFonts w:ascii="Calibri" w:hAnsi="Calibri" w:cs="Calibri"/>
          <w:color w:val="002060"/>
        </w:rPr>
        <w:t>Table/NOFILE</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w:t>
      </w:r>
    </w:p>
    <w:p>
      <w:pPr>
        <w:ind w:left="576" w:firstLine="144"/>
        <w:rPr>
          <w:rFonts w:ascii="Calibri" w:hAnsi="Calibri" w:cs="Calibri"/>
          <w:color w:val="002060"/>
        </w:rPr>
      </w:pPr>
      <w:r>
        <w:rPr>
          <w:rFonts w:ascii="Calibri" w:hAnsi="Calibri" w:cs="Calibri"/>
          <w:color w:val="002060"/>
        </w:rPr>
        <w:t>Selection field</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 , OPERAND – EQ</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 – This enquiry will list fields;</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TXN.TYPE</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p>
      <w:pPr>
        <w:ind w:left="720"/>
        <w:rPr>
          <w:rFonts w:ascii="Calibri" w:hAnsi="Calibri" w:cs="Arial"/>
          <w:snapToGrid w:val="0"/>
          <w:color w:val="002060"/>
          <w:szCs w:val="20"/>
          <w:lang w:val="en-US" w:eastAsia="en-US"/>
        </w:rPr>
      </w:pP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Drill down</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TELLER,PAWN.ADVR.NSB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TELLER&gt;NARRATIVE.2</w:t>
      </w:r>
    </w:p>
    <w:p>
      <w:pPr>
        <w:numPr>
          <w:ilvl w:val="2"/>
          <w:numId w:val="10"/>
        </w:numPr>
        <w:rPr>
          <w:rFonts w:ascii="Calibri" w:hAnsi="Calibri" w:cs="Arial"/>
          <w:snapToGrid w:val="0"/>
          <w:color w:val="FF0000"/>
          <w:lang w:val="en-US" w:eastAsia="en-US"/>
        </w:rPr>
      </w:pPr>
      <w:r>
        <w:rPr>
          <w:rFonts w:ascii="Calibri" w:hAnsi="Calibri" w:cs="Arial"/>
          <w:snapToGrid w:val="0"/>
          <w:color w:val="FF0000"/>
          <w:lang w:val="en-US" w:eastAsia="en-US"/>
        </w:rPr>
        <w:t>AMT.PAID.IN.CASH &gt;&gt; TELLER&gt;AMOUNT.LOCAL.1</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PAYMENT.ORDER,PAWN.ADVR.NSB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PAYMENT.ORDER&gt;ORDERING.REFERENCE</w:t>
      </w:r>
    </w:p>
    <w:p>
      <w:pPr>
        <w:numPr>
          <w:ilvl w:val="2"/>
          <w:numId w:val="10"/>
        </w:numPr>
      </w:pPr>
      <w:r>
        <w:rPr>
          <w:rFonts w:ascii="Calibri" w:hAnsi="Calibri" w:cs="Arial"/>
          <w:snapToGrid w:val="0"/>
          <w:color w:val="002060"/>
          <w:szCs w:val="20"/>
          <w:lang w:val="en-US" w:eastAsia="en-US"/>
        </w:rPr>
        <w:t>NEW.ADV.AMT &gt;&gt; PAYMENT.ORDER&gt;PAYMENT.AMOUNT</w:t>
      </w:r>
    </w:p>
    <w:p/>
    <w:p/>
    <w:p>
      <w:pPr>
        <w:pStyle w:val="3"/>
      </w:pPr>
      <w:bookmarkStart w:id="196" w:name="_Toc87264572"/>
      <w:r>
        <w:t>E.PAWNING.PMRV.DETS</w:t>
      </w:r>
      <w:bookmarkEnd w:id="196"/>
    </w:p>
    <w:p>
      <w:pPr>
        <w:ind w:left="576" w:firstLine="144"/>
        <w:rPr>
          <w:rFonts w:ascii="Calibri" w:hAnsi="Calibri" w:cs="Calibri"/>
          <w:color w:val="002060"/>
        </w:rPr>
      </w:pPr>
      <w:r>
        <w:rPr>
          <w:rFonts w:ascii="Calibri" w:hAnsi="Calibri" w:cs="Calibri"/>
          <w:color w:val="002060"/>
        </w:rPr>
        <w:t>Table/NOFILE</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w:t>
      </w:r>
    </w:p>
    <w:p>
      <w:pPr>
        <w:ind w:left="576" w:firstLine="144"/>
        <w:rPr>
          <w:rFonts w:ascii="Calibri" w:hAnsi="Calibri" w:cs="Calibri"/>
          <w:color w:val="002060"/>
        </w:rPr>
      </w:pPr>
      <w:r>
        <w:rPr>
          <w:rFonts w:ascii="Calibri" w:hAnsi="Calibri" w:cs="Calibri"/>
          <w:color w:val="002060"/>
        </w:rPr>
        <w:t>Selection field</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 , OPERAND – EQ</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 – This enquiry will list fields;</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TXN.TYPE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TXN.TIME</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p>
      <w:pPr>
        <w:ind w:left="720"/>
        <w:rPr>
          <w:rFonts w:ascii="Calibri" w:hAnsi="Calibri" w:cs="Arial"/>
          <w:snapToGrid w:val="0"/>
          <w:color w:val="002060"/>
          <w:szCs w:val="20"/>
          <w:lang w:val="en-US" w:eastAsia="en-US"/>
        </w:rPr>
      </w:pP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Drill down</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TELLER,PAWN.PMRV.NSB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TELLER&gt;NARRATIVE.2</w:t>
      </w:r>
    </w:p>
    <w:p>
      <w:pPr>
        <w:numPr>
          <w:ilvl w:val="2"/>
          <w:numId w:val="10"/>
        </w:numPr>
        <w:rPr>
          <w:rFonts w:ascii="Calibri" w:hAnsi="Calibri" w:cs="Arial"/>
          <w:snapToGrid w:val="0"/>
          <w:color w:val="002060"/>
          <w:lang w:val="en-US" w:eastAsia="en-US"/>
        </w:rPr>
      </w:pPr>
      <w:r>
        <w:rPr>
          <w:rFonts w:ascii="Calibri" w:hAnsi="Calibri" w:cs="Arial"/>
          <w:snapToGrid w:val="0"/>
          <w:color w:val="FF0000"/>
          <w:lang w:val="en-US" w:eastAsia="en-US"/>
        </w:rPr>
        <w:t>AMT.PAID.IN.CASH &gt;&gt; TELLER&gt;AMOUNT.LOCAL.1</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PAYMENT.ORDER,PAWN.PMRV.NSB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PAYMENT.ORDER&gt;ORDERING.REFERENCE</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 &gt;&gt; PAYMENT.ORDER&gt;PAYMENT.AMOUNT</w:t>
      </w:r>
    </w:p>
    <w:p/>
    <w:p>
      <w:pPr>
        <w:pStyle w:val="3"/>
      </w:pPr>
      <w:bookmarkStart w:id="197" w:name="_Toc87264573"/>
      <w:r>
        <w:t>E.PAWNING.ADRW.DETS</w:t>
      </w:r>
      <w:bookmarkEnd w:id="197"/>
    </w:p>
    <w:p>
      <w:pPr>
        <w:ind w:left="576" w:firstLine="144"/>
        <w:rPr>
          <w:rFonts w:ascii="Calibri" w:hAnsi="Calibri" w:cs="Calibri"/>
          <w:color w:val="002060"/>
        </w:rPr>
      </w:pPr>
      <w:r>
        <w:rPr>
          <w:rFonts w:ascii="Calibri" w:hAnsi="Calibri" w:cs="Calibri"/>
          <w:color w:val="002060"/>
        </w:rPr>
        <w:t>Table/NOFILE</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w:t>
      </w:r>
    </w:p>
    <w:p>
      <w:pPr>
        <w:ind w:left="576" w:firstLine="144"/>
        <w:rPr>
          <w:rFonts w:ascii="Calibri" w:hAnsi="Calibri" w:cs="Calibri"/>
          <w:color w:val="002060"/>
        </w:rPr>
      </w:pPr>
      <w:r>
        <w:rPr>
          <w:rFonts w:ascii="Calibri" w:hAnsi="Calibri" w:cs="Calibri"/>
          <w:color w:val="002060"/>
        </w:rPr>
        <w:t>Selection field</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 , OPERAND – EQ</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 – This enquiry will list fields;</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TXN.TYPE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T24.TXN.TIME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TXN.DATE</w:t>
      </w:r>
    </w:p>
    <w:p>
      <w:pPr>
        <w:pStyle w:val="58"/>
        <w:ind w:left="1440"/>
        <w:rPr>
          <w:rFonts w:eastAsia="Times New Roman" w:cs="Arial"/>
          <w:snapToGrid w:val="0"/>
          <w:color w:val="002060"/>
          <w:sz w:val="20"/>
          <w:szCs w:val="20"/>
        </w:rPr>
      </w:pPr>
      <w:r>
        <w:rPr>
          <w:rFonts w:eastAsia="Times New Roman" w:cs="Arial"/>
          <w:snapToGrid w:val="0"/>
          <w:color w:val="002060"/>
          <w:sz w:val="20"/>
          <w:szCs w:val="20"/>
        </w:rPr>
        <w:t>TXN.TIME</w:t>
      </w:r>
    </w:p>
    <w:p>
      <w:pPr>
        <w:ind w:left="144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p>
      <w:pPr>
        <w:ind w:left="720"/>
        <w:rPr>
          <w:rFonts w:ascii="Calibri" w:hAnsi="Calibri" w:cs="Arial"/>
          <w:snapToGrid w:val="0"/>
          <w:color w:val="002060"/>
          <w:szCs w:val="20"/>
          <w:lang w:val="en-US" w:eastAsia="en-US"/>
        </w:rPr>
      </w:pP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Drill down</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 xml:space="preserve">VERSION &gt; </w:t>
      </w:r>
      <w:r>
        <w:rPr>
          <w:rFonts w:ascii="Calibri" w:hAnsi="Calibri" w:cs="Arial"/>
          <w:b/>
          <w:bCs/>
          <w:snapToGrid w:val="0"/>
          <w:color w:val="002060"/>
          <w:szCs w:val="20"/>
          <w:lang w:val="en-US" w:eastAsia="en-US"/>
        </w:rPr>
        <w:t>TELLER,PAWN.ADRW.NSB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lang w:val="en-US" w:eastAsia="en-US"/>
        </w:rPr>
      </w:pPr>
      <w:r>
        <w:fldChar w:fldCharType="begin"/>
      </w:r>
      <w:r>
        <w:instrText xml:space="preserve"> HYPERLINK "https://uniconworks-my.sharepoint.com/personal/firoz_s_unicon_work/_layouts/15/Doc.aspx?sourcedoc=%7B08C62430-C110-47DD-B349-8DA795F662C2%7D&amp;file=DRILLDOWN%20%26%20FASTHPATH%20ENQUIRY(18.11.2021).docx&amp;action=default&amp;mobileredirect=true" \h </w:instrText>
      </w:r>
      <w:r>
        <w:fldChar w:fldCharType="separate"/>
      </w:r>
      <w:r>
        <w:rPr>
          <w:rStyle w:val="20"/>
          <w:rFonts w:ascii="Calibri" w:hAnsi="Calibri" w:cs="Arial"/>
          <w:lang w:val="en-US" w:eastAsia="en-US"/>
        </w:rPr>
        <w:t>@</w:t>
      </w:r>
      <w:r>
        <w:rPr>
          <w:rStyle w:val="20"/>
          <w:rFonts w:ascii="Calibri" w:hAnsi="Calibri" w:cs="Arial"/>
          <w:lang w:val="en-US" w:eastAsia="en-US"/>
        </w:rPr>
        <w:fldChar w:fldCharType="end"/>
      </w:r>
      <w:r>
        <w:rPr>
          <w:rFonts w:ascii="Calibri" w:hAnsi="Calibri" w:cs="Arial"/>
          <w:snapToGrid w:val="0"/>
          <w:color w:val="002060"/>
          <w:lang w:val="en-US" w:eastAsia="en-US"/>
        </w:rPr>
        <w:t>ID &gt;&gt; TELLER&gt;NARRATIVE.2</w:t>
      </w:r>
    </w:p>
    <w:p>
      <w:pPr>
        <w:numPr>
          <w:ilvl w:val="2"/>
          <w:numId w:val="10"/>
        </w:numPr>
        <w:rPr>
          <w:rFonts w:ascii="Calibri" w:hAnsi="Calibri" w:cs="Arial"/>
          <w:snapToGrid w:val="0"/>
          <w:color w:val="002060"/>
          <w:lang w:val="en-US" w:eastAsia="en-US"/>
        </w:rPr>
      </w:pPr>
      <w:r>
        <w:rPr>
          <w:rFonts w:ascii="Calibri" w:hAnsi="Calibri" w:cs="Arial"/>
          <w:snapToGrid w:val="0"/>
          <w:color w:val="FF0000"/>
          <w:lang w:val="en-US" w:eastAsia="en-US"/>
        </w:rPr>
        <w:t>AMT.PAID.IN.CASH &gt;&gt; TELLER&gt;AMOUNT.LOCAL.1</w:t>
      </w:r>
    </w:p>
    <w:p>
      <w:pPr>
        <w:numPr>
          <w:ilvl w:val="0"/>
          <w:numId w:val="10"/>
        </w:numPr>
        <w:rPr>
          <w:rFonts w:ascii="Calibri" w:hAnsi="Calibri" w:cs="Arial"/>
          <w:snapToGrid w:val="0"/>
          <w:color w:val="002060"/>
          <w:lang w:val="en-US" w:eastAsia="en-US"/>
        </w:rPr>
      </w:pPr>
      <w:r>
        <w:rPr>
          <w:rFonts w:ascii="Calibri" w:hAnsi="Calibri" w:cs="Arial"/>
          <w:snapToGrid w:val="0"/>
          <w:color w:val="002060"/>
          <w:lang w:val="en-US" w:eastAsia="en-US"/>
        </w:rPr>
        <w:t xml:space="preserve">VERSION &gt; </w:t>
      </w:r>
      <w:r>
        <w:rPr>
          <w:rFonts w:ascii="Calibri" w:hAnsi="Calibri" w:cs="Arial"/>
          <w:b/>
          <w:bCs/>
          <w:snapToGrid w:val="0"/>
          <w:color w:val="002060"/>
          <w:lang w:val="en-US" w:eastAsia="en-US"/>
        </w:rPr>
        <w:t>PAYMENT.ORDER,PAWN.ADRW.NSB I F3</w:t>
      </w:r>
    </w:p>
    <w:p>
      <w:pPr>
        <w:numPr>
          <w:ilvl w:val="1"/>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Defaulting for drill-down</w:t>
      </w:r>
    </w:p>
    <w:p>
      <w:pPr>
        <w:numPr>
          <w:ilvl w:val="2"/>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@ID &gt;&gt; PAYMENT.ORDER&gt;ORDERING.REFERENCE</w:t>
      </w:r>
    </w:p>
    <w:p>
      <w:pPr>
        <w:numPr>
          <w:ilvl w:val="2"/>
          <w:numId w:val="10"/>
        </w:numPr>
      </w:pPr>
      <w:r>
        <w:rPr>
          <w:rFonts w:ascii="Calibri" w:hAnsi="Calibri" w:cs="Arial"/>
          <w:snapToGrid w:val="0"/>
          <w:color w:val="002060"/>
          <w:szCs w:val="20"/>
          <w:lang w:val="en-US" w:eastAsia="en-US"/>
        </w:rPr>
        <w:t>NEW.ADV.AMT &gt;&gt; PAYMENT.ORDER&gt;PAYMENT.AMOUNT</w:t>
      </w:r>
    </w:p>
    <w:p/>
    <w:p/>
    <w:p>
      <w:pPr>
        <w:pStyle w:val="3"/>
      </w:pPr>
      <w:bookmarkStart w:id="198" w:name="_Toc87264574"/>
      <w:r>
        <w:t>E.GET.PAWNING.DETAILS.NSB</w:t>
      </w:r>
      <w:bookmarkEnd w:id="198"/>
    </w:p>
    <w:p>
      <w:pPr>
        <w:ind w:left="576" w:firstLine="144"/>
        <w:rPr>
          <w:rFonts w:ascii="Calibri" w:hAnsi="Calibri" w:cs="Calibri"/>
          <w:color w:val="002060"/>
        </w:rPr>
      </w:pPr>
      <w:r>
        <w:rPr>
          <w:rFonts w:ascii="Calibri" w:hAnsi="Calibri" w:cs="Calibri"/>
          <w:color w:val="002060"/>
        </w:rPr>
        <w:t>Table/NOFILE</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File</w:t>
      </w:r>
    </w:p>
    <w:p>
      <w:pPr>
        <w:ind w:left="576" w:firstLine="144"/>
        <w:rPr>
          <w:rFonts w:ascii="Calibri" w:hAnsi="Calibri" w:cs="Calibri"/>
          <w:color w:val="002060"/>
        </w:rPr>
      </w:pPr>
      <w:r>
        <w:rPr>
          <w:rFonts w:ascii="Calibri" w:hAnsi="Calibri" w:cs="Calibri"/>
          <w:color w:val="002060"/>
        </w:rPr>
        <w:t>Selection field</w:t>
      </w:r>
    </w:p>
    <w:p>
      <w:pPr>
        <w:numPr>
          <w:ilvl w:val="0"/>
          <w:numId w:val="10"/>
        </w:num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NIC Number</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Description – This enquiry will list below fields;</w:t>
      </w:r>
    </w:p>
    <w:p>
      <w:pPr>
        <w:ind w:left="720"/>
        <w:rPr>
          <w:rFonts w:ascii="Calibri" w:hAnsi="Calibri" w:cs="Arial"/>
          <w:snapToGrid w:val="0"/>
          <w:color w:val="002060"/>
          <w:szCs w:val="20"/>
          <w:lang w:val="en-US" w:eastAsia="en-US"/>
        </w:rPr>
      </w:pPr>
      <w:r>
        <w:rPr>
          <w:rFonts w:ascii="Calibri" w:hAnsi="Calibri" w:cs="Arial"/>
          <w:snapToGrid w:val="0"/>
          <w:color w:val="002060"/>
          <w:szCs w:val="20"/>
          <w:lang w:val="en-US" w:eastAsia="en-US"/>
        </w:rPr>
        <w:t>Branch Name, Pawning Transaction Number, first Granted Amount, First Granted Date, Interest Rate, Accrued Interest, Expired Date, Last Payment Date, Outstanding Amount</w:t>
      </w:r>
    </w:p>
    <w:p>
      <w:pPr>
        <w:rPr>
          <w:rFonts w:ascii="Calibri" w:hAnsi="Calibri" w:cs="Arial"/>
          <w:snapToGrid w:val="0"/>
          <w:color w:val="002060"/>
          <w:szCs w:val="20"/>
          <w:lang w:val="en-US" w:eastAsia="en-US"/>
        </w:rPr>
      </w:pPr>
      <w:r>
        <w:tab/>
      </w:r>
      <w:r>
        <w:rPr>
          <w:rFonts w:ascii="Calibri" w:hAnsi="Calibri" w:cs="Arial"/>
          <w:snapToGrid w:val="0"/>
          <w:color w:val="002060"/>
          <w:szCs w:val="20"/>
          <w:lang w:val="en-US" w:eastAsia="en-US"/>
        </w:rPr>
        <w:t>There will be a web service call to ESB by sending the NIC number and ESB would return the above mentioned details which needs to be displayed in the enquiry.</w:t>
      </w:r>
    </w:p>
    <w:p>
      <w:pPr>
        <w:pStyle w:val="3"/>
        <w:rPr>
          <w:highlight w:val="darkYellow"/>
        </w:rPr>
      </w:pPr>
      <w:r>
        <w:rPr>
          <w:highlight w:val="darkYellow"/>
        </w:rPr>
        <w:t>NOFILE.GET.GL.BALANCE.1.0.0</w:t>
      </w:r>
    </w:p>
    <w:p>
      <w:pPr>
        <w:ind w:left="576" w:firstLine="144"/>
        <w:rPr>
          <w:rFonts w:ascii="Calibri" w:hAnsi="Calibri" w:cs="Calibri"/>
          <w:color w:val="002060"/>
          <w:highlight w:val="darkYellow"/>
        </w:rPr>
      </w:pPr>
      <w:r>
        <w:rPr>
          <w:rFonts w:ascii="Calibri" w:hAnsi="Calibri" w:cs="Calibri"/>
          <w:color w:val="002060"/>
          <w:highlight w:val="darkYellow"/>
        </w:rPr>
        <w:t>Table/NOFILE</w:t>
      </w:r>
    </w:p>
    <w:p>
      <w:pPr>
        <w:numPr>
          <w:ilvl w:val="0"/>
          <w:numId w:val="10"/>
        </w:numPr>
        <w:rPr>
          <w:rFonts w:ascii="Calibri" w:hAnsi="Calibri" w:cs="Arial"/>
          <w:snapToGrid w:val="0"/>
          <w:color w:val="002060"/>
          <w:szCs w:val="20"/>
          <w:highlight w:val="darkYellow"/>
          <w:lang w:val="en-US" w:eastAsia="en-US"/>
        </w:rPr>
      </w:pPr>
      <w:r>
        <w:rPr>
          <w:rFonts w:ascii="Calibri" w:hAnsi="Calibri" w:cs="Arial"/>
          <w:snapToGrid w:val="0"/>
          <w:color w:val="002060"/>
          <w:szCs w:val="20"/>
          <w:highlight w:val="darkYellow"/>
          <w:lang w:val="en-US" w:eastAsia="en-US"/>
        </w:rPr>
        <w:t>No File</w:t>
      </w:r>
    </w:p>
    <w:p>
      <w:pPr>
        <w:ind w:left="576" w:firstLine="144"/>
        <w:rPr>
          <w:rFonts w:ascii="Calibri" w:hAnsi="Calibri" w:cs="Calibri"/>
          <w:color w:val="002060"/>
          <w:highlight w:val="darkYellow"/>
        </w:rPr>
      </w:pPr>
      <w:r>
        <w:rPr>
          <w:rFonts w:ascii="Calibri" w:hAnsi="Calibri" w:cs="Calibri"/>
          <w:color w:val="002060"/>
          <w:highlight w:val="darkYellow"/>
        </w:rPr>
        <w:t>Selection field</w:t>
      </w:r>
    </w:p>
    <w:p>
      <w:pPr>
        <w:numPr>
          <w:ilvl w:val="0"/>
          <w:numId w:val="10"/>
        </w:numPr>
        <w:rPr>
          <w:rFonts w:ascii="Calibri" w:hAnsi="Calibri" w:cs="Arial"/>
          <w:snapToGrid w:val="0"/>
          <w:color w:val="002060"/>
          <w:szCs w:val="20"/>
          <w:highlight w:val="darkYellow"/>
          <w:lang w:val="en-US" w:eastAsia="en-US"/>
        </w:rPr>
      </w:pPr>
      <w:r>
        <w:rPr>
          <w:rFonts w:ascii="Calibri" w:hAnsi="Calibri" w:cs="Arial"/>
          <w:snapToGrid w:val="0"/>
          <w:color w:val="002060"/>
          <w:szCs w:val="20"/>
          <w:highlight w:val="darkYellow"/>
          <w:lang w:val="en-US" w:eastAsia="en-US"/>
        </w:rPr>
        <w:t>Date</w:t>
      </w:r>
    </w:p>
    <w:p>
      <w:pPr>
        <w:numPr>
          <w:ilvl w:val="0"/>
          <w:numId w:val="10"/>
        </w:numPr>
        <w:rPr>
          <w:rFonts w:ascii="Calibri" w:hAnsi="Calibri" w:cs="Arial"/>
          <w:snapToGrid w:val="0"/>
          <w:color w:val="002060"/>
          <w:szCs w:val="20"/>
          <w:highlight w:val="darkYellow"/>
          <w:lang w:val="en-US" w:eastAsia="en-US"/>
        </w:rPr>
      </w:pPr>
      <w:r>
        <w:rPr>
          <w:rFonts w:ascii="Calibri" w:hAnsi="Calibri" w:cs="Arial"/>
          <w:snapToGrid w:val="0"/>
          <w:color w:val="002060"/>
          <w:szCs w:val="20"/>
          <w:highlight w:val="darkYellow"/>
          <w:lang w:val="en-US" w:eastAsia="en-US"/>
        </w:rPr>
        <w:t>Account Number</w:t>
      </w:r>
    </w:p>
    <w:p>
      <w:pPr>
        <w:ind w:left="720"/>
        <w:rPr>
          <w:rFonts w:ascii="Calibri" w:hAnsi="Calibri" w:cs="Arial"/>
          <w:snapToGrid w:val="0"/>
          <w:color w:val="002060"/>
          <w:szCs w:val="20"/>
          <w:lang w:val="en-US" w:eastAsia="en-US"/>
        </w:rPr>
      </w:pPr>
      <w:r>
        <w:rPr>
          <w:rFonts w:ascii="Calibri" w:hAnsi="Calibri" w:cs="Arial"/>
          <w:snapToGrid w:val="0"/>
          <w:color w:val="002060"/>
          <w:szCs w:val="20"/>
          <w:highlight w:val="darkYellow"/>
          <w:lang w:val="en-US" w:eastAsia="en-US"/>
        </w:rPr>
        <w:t>Description – This enquiry will list Account Balance</w:t>
      </w:r>
    </w:p>
    <w:bookmarkEnd w:id="190"/>
    <w:p>
      <w:pPr>
        <w:pStyle w:val="2"/>
      </w:pPr>
      <w:bookmarkStart w:id="199" w:name="_Toc87264575"/>
      <w:r>
        <w:t>Performance Considerations</w:t>
      </w:r>
      <w:bookmarkEnd w:id="199"/>
    </w:p>
    <w:p>
      <w:pPr>
        <w:numPr>
          <w:ilvl w:val="0"/>
          <w:numId w:val="11"/>
        </w:numPr>
        <w:rPr>
          <w:rFonts w:ascii="Calibri" w:hAnsi="Calibri" w:cs="Arial"/>
          <w:snapToGrid w:val="0"/>
          <w:color w:val="002060"/>
          <w:sz w:val="22"/>
          <w:szCs w:val="22"/>
          <w:lang w:val="en-US" w:eastAsia="en-US"/>
        </w:rPr>
      </w:pPr>
      <w:r>
        <w:rPr>
          <w:rFonts w:ascii="Calibri" w:hAnsi="Calibri" w:cs="Arial"/>
          <w:snapToGrid w:val="0"/>
          <w:color w:val="002060"/>
          <w:sz w:val="22"/>
          <w:szCs w:val="22"/>
          <w:lang w:val="en-US" w:eastAsia="en-US"/>
        </w:rPr>
        <w:t>INDEX requirements here if any</w:t>
      </w:r>
      <w:r>
        <w:rPr>
          <w:rFonts w:ascii="Calibri" w:hAnsi="Calibri" w:cs="Arial"/>
          <w:snapToGrid w:val="0"/>
          <w:color w:val="002060"/>
          <w:szCs w:val="20"/>
          <w:lang w:val="en-US" w:eastAsia="en-US"/>
        </w:rPr>
        <w:t>.</w:t>
      </w:r>
    </w:p>
    <w:p>
      <w:pPr>
        <w:numPr>
          <w:ilvl w:val="0"/>
          <w:numId w:val="11"/>
        </w:numPr>
        <w:rPr>
          <w:rFonts w:ascii="Calibri" w:hAnsi="Calibri" w:cs="Arial"/>
          <w:snapToGrid w:val="0"/>
          <w:color w:val="002060"/>
          <w:sz w:val="22"/>
          <w:szCs w:val="22"/>
          <w:lang w:val="en-US" w:eastAsia="en-US"/>
        </w:rPr>
      </w:pPr>
      <w:r>
        <w:rPr>
          <w:rFonts w:ascii="Calibri" w:hAnsi="Calibri" w:cs="Arial"/>
          <w:snapToGrid w:val="0"/>
          <w:color w:val="002060"/>
          <w:sz w:val="22"/>
          <w:szCs w:val="22"/>
          <w:lang w:val="en-US" w:eastAsia="en-US"/>
        </w:rPr>
        <w:t>Other performance considerations here if any.</w:t>
      </w:r>
    </w:p>
    <w:p>
      <w:pPr>
        <w:pStyle w:val="2"/>
      </w:pPr>
      <w:bookmarkStart w:id="200" w:name="_Toc87264576"/>
      <w:r>
        <w:t>ESB Scope</w:t>
      </w:r>
      <w:bookmarkEnd w:id="200"/>
      <w:r>
        <w:tab/>
      </w:r>
    </w:p>
    <w:p>
      <w:pPr>
        <w:pStyle w:val="3"/>
      </w:pPr>
      <w:bookmarkStart w:id="201" w:name="_Toc87264577"/>
      <w:r>
        <w:t>Update Details for Advance Payments initiation 01 (PAWNING &gt; ESB &gt; T24)</w:t>
      </w:r>
      <w:bookmarkEnd w:id="201"/>
    </w:p>
    <w:p>
      <w:pPr>
        <w:ind w:left="576"/>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 = updatePwnAdvpStatus</w:t>
      </w:r>
    </w:p>
    <w:p>
      <w:pPr>
        <w:ind w:left="576"/>
      </w:pPr>
      <w:r>
        <w:rPr>
          <w:rFonts w:ascii="Calibri" w:hAnsi="Calibri" w:cs="Arial"/>
          <w:b/>
          <w:bCs/>
          <w:snapToGrid w:val="0"/>
          <w:color w:val="002060"/>
          <w:szCs w:val="20"/>
          <w:lang w:val="en-US" w:eastAsia="en-US"/>
        </w:rPr>
        <w:t>HTTP method = POST</w:t>
      </w:r>
    </w:p>
    <w:tbl>
      <w:tblPr>
        <w:tblStyle w:val="12"/>
        <w:tblW w:w="7740" w:type="dxa"/>
        <w:tblInd w:w="777"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57" w:type="dxa"/>
          <w:bottom w:w="0" w:type="dxa"/>
          <w:right w:w="57" w:type="dxa"/>
        </w:tblCellMar>
      </w:tblPr>
      <w:tblGrid>
        <w:gridCol w:w="450"/>
        <w:gridCol w:w="1440"/>
        <w:gridCol w:w="1170"/>
        <w:gridCol w:w="898"/>
        <w:gridCol w:w="851"/>
        <w:gridCol w:w="1761"/>
        <w:gridCol w:w="117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4472C4"/>
          </w:tcPr>
          <w:p>
            <w:pPr>
              <w:rPr>
                <w:rFonts w:ascii="Calibri" w:hAnsi="Calibri" w:cs="Calibri"/>
                <w:b/>
                <w:bCs/>
              </w:rPr>
            </w:pPr>
            <w:r>
              <w:rPr>
                <w:rFonts w:ascii="Calibri" w:hAnsi="Calibri" w:cs="Calibri"/>
                <w:b/>
                <w:bCs/>
              </w:rPr>
              <w:t>#</w:t>
            </w:r>
          </w:p>
        </w:tc>
        <w:tc>
          <w:tcPr>
            <w:tcW w:w="1440" w:type="dxa"/>
            <w:shd w:val="clear" w:color="auto" w:fill="4472C4"/>
          </w:tcPr>
          <w:p>
            <w:pPr>
              <w:rPr>
                <w:rFonts w:ascii="Calibri" w:hAnsi="Calibri" w:cs="Calibri"/>
                <w:b/>
                <w:bCs/>
              </w:rPr>
            </w:pPr>
            <w:r>
              <w:rPr>
                <w:rFonts w:ascii="Calibri" w:hAnsi="Calibri" w:cs="Calibri"/>
                <w:b/>
                <w:bCs/>
              </w:rPr>
              <w:t>Field Name</w:t>
            </w:r>
          </w:p>
        </w:tc>
        <w:tc>
          <w:tcPr>
            <w:tcW w:w="1170" w:type="dxa"/>
            <w:shd w:val="clear" w:color="auto" w:fill="4472C4"/>
          </w:tcPr>
          <w:p>
            <w:pPr>
              <w:rPr>
                <w:rFonts w:ascii="Calibri" w:hAnsi="Calibri" w:cs="Calibri"/>
                <w:b/>
                <w:bCs/>
              </w:rPr>
            </w:pPr>
            <w:r>
              <w:rPr>
                <w:rFonts w:ascii="Calibri" w:hAnsi="Calibri" w:cs="Calibri"/>
                <w:b/>
                <w:bCs/>
              </w:rPr>
              <w:t>Description</w:t>
            </w:r>
          </w:p>
        </w:tc>
        <w:tc>
          <w:tcPr>
            <w:tcW w:w="898" w:type="dxa"/>
            <w:shd w:val="clear" w:color="auto" w:fill="4472C4"/>
          </w:tcPr>
          <w:p>
            <w:pPr>
              <w:rPr>
                <w:rFonts w:ascii="Calibri" w:hAnsi="Calibri" w:cs="Calibri"/>
                <w:b/>
                <w:bCs/>
              </w:rPr>
            </w:pPr>
            <w:r>
              <w:rPr>
                <w:rFonts w:ascii="Calibri" w:hAnsi="Calibri" w:cs="Calibri"/>
                <w:b/>
                <w:bCs/>
              </w:rPr>
              <w:t>Type</w:t>
            </w:r>
          </w:p>
        </w:tc>
        <w:tc>
          <w:tcPr>
            <w:tcW w:w="851" w:type="dxa"/>
            <w:shd w:val="clear" w:color="auto" w:fill="4472C4"/>
          </w:tcPr>
          <w:p>
            <w:pPr>
              <w:rPr>
                <w:rFonts w:ascii="Calibri" w:hAnsi="Calibri" w:cs="Calibri"/>
                <w:b/>
                <w:bCs/>
              </w:rPr>
            </w:pPr>
            <w:r>
              <w:rPr>
                <w:rFonts w:ascii="Calibri" w:hAnsi="Calibri" w:cs="Calibri"/>
                <w:b/>
                <w:bCs/>
              </w:rPr>
              <w:t>Mandatory</w:t>
            </w:r>
          </w:p>
          <w:p>
            <w:pPr>
              <w:rPr>
                <w:rFonts w:ascii="Calibri" w:hAnsi="Calibri" w:cs="Calibri"/>
                <w:b/>
                <w:bCs/>
              </w:rPr>
            </w:pPr>
            <w:r>
              <w:rPr>
                <w:rFonts w:ascii="Calibri" w:hAnsi="Calibri" w:cs="Calibri"/>
                <w:b/>
                <w:bCs/>
              </w:rPr>
              <w:t>(Y/N/C)</w:t>
            </w:r>
          </w:p>
        </w:tc>
        <w:tc>
          <w:tcPr>
            <w:tcW w:w="1761" w:type="dxa"/>
            <w:shd w:val="clear" w:color="auto" w:fill="4472C4"/>
          </w:tcPr>
          <w:p>
            <w:pPr>
              <w:rPr>
                <w:rFonts w:ascii="Calibri" w:hAnsi="Calibri" w:cs="Calibri"/>
                <w:b/>
                <w:bCs/>
              </w:rPr>
            </w:pPr>
            <w:r>
              <w:rPr>
                <w:rFonts w:ascii="Calibri" w:hAnsi="Calibri" w:cs="Calibri"/>
                <w:b/>
                <w:bCs/>
              </w:rPr>
              <w:t>T24 Mapping</w:t>
            </w:r>
          </w:p>
        </w:tc>
        <w:tc>
          <w:tcPr>
            <w:tcW w:w="1170" w:type="dxa"/>
            <w:shd w:val="clear" w:color="auto" w:fill="4472C4"/>
          </w:tcPr>
          <w:p>
            <w:pPr>
              <w:rPr>
                <w:rFonts w:ascii="Calibri" w:hAnsi="Calibri" w:cs="Calibri"/>
                <w:b/>
                <w:bCs/>
              </w:rPr>
            </w:pPr>
            <w:r>
              <w:rPr>
                <w:rFonts w:ascii="Calibri" w:hAnsi="Calibri" w:cs="Calibri"/>
                <w:b/>
                <w:bCs/>
              </w:rPr>
              <w:t>Remarks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0</w:t>
            </w:r>
          </w:p>
        </w:tc>
        <w:tc>
          <w:tcPr>
            <w:tcW w:w="1440" w:type="dxa"/>
            <w:shd w:val="clear" w:color="auto" w:fill="auto"/>
          </w:tcPr>
          <w:p>
            <w:pPr>
              <w:rPr>
                <w:rFonts w:ascii="Calibri" w:hAnsi="Calibri" w:cs="Calibri"/>
              </w:rPr>
            </w:pPr>
            <w:r>
              <w:rPr>
                <w:rFonts w:ascii="Calibri" w:hAnsi="Calibri" w:cs="Calibri"/>
              </w:rPr>
              <w:t>ID</w:t>
            </w:r>
          </w:p>
        </w:tc>
        <w:tc>
          <w:tcPr>
            <w:tcW w:w="1170" w:type="dxa"/>
            <w:shd w:val="clear" w:color="auto" w:fill="auto"/>
          </w:tcPr>
          <w:p>
            <w:pPr>
              <w:rPr>
                <w:rFonts w:ascii="Calibri" w:hAnsi="Calibri" w:cs="Calibri"/>
              </w:rPr>
            </w:pPr>
            <w:r>
              <w:rPr>
                <w:rFonts w:ascii="Calibri" w:hAnsi="Calibri" w:cs="Calibri"/>
              </w:rPr>
              <w:t>ID</w:t>
            </w:r>
          </w:p>
          <w:p>
            <w:pPr>
              <w:rPr>
                <w:rFonts w:ascii="Calibri" w:hAnsi="Calibri" w:cs="Calibri"/>
              </w:rPr>
            </w:pPr>
            <w:r>
              <w:rPr>
                <w:rFonts w:ascii="Calibri" w:hAnsi="Calibri" w:cs="Calibri"/>
              </w:rPr>
              <w:t>Pawning Ref</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170" w:type="dxa"/>
            <w:shd w:val="clear" w:color="auto" w:fill="auto"/>
          </w:tcPr>
          <w:p>
            <w:pPr>
              <w:rPr>
                <w:rFonts w:ascii="Calibri" w:hAnsi="Calibri" w:cs="Calibri"/>
              </w:rPr>
            </w:pPr>
            <w:r>
              <w:rPr>
                <w:rFonts w:ascii="Calibri" w:hAnsi="Calibri" w:cs="Calibri"/>
              </w:rPr>
              <w:t>Pawning closed transaction no</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EB.PAWNING.TXN.NSB&gt;CLOSED.TXN.NO</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cusTitle</w:t>
            </w:r>
          </w:p>
        </w:tc>
        <w:tc>
          <w:tcPr>
            <w:tcW w:w="1170" w:type="dxa"/>
            <w:shd w:val="clear" w:color="auto" w:fill="auto"/>
          </w:tcPr>
          <w:p>
            <w:pPr>
              <w:rPr>
                <w:rFonts w:ascii="Calibri" w:hAnsi="Calibri" w:cs="Calibri"/>
              </w:rPr>
            </w:pPr>
            <w:r>
              <w:rPr>
                <w:rFonts w:ascii="Calibri" w:hAnsi="Calibri" w:cs="Calibri"/>
              </w:rPr>
              <w:t>Customer title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EB.PAWNING.TXN.NSB&gt;CUS.TITLE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3</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cusId</w:t>
            </w:r>
          </w:p>
        </w:tc>
        <w:tc>
          <w:tcPr>
            <w:tcW w:w="1170" w:type="dxa"/>
            <w:shd w:val="clear" w:color="auto" w:fill="auto"/>
          </w:tcPr>
          <w:p>
            <w:pPr>
              <w:rPr>
                <w:rFonts w:ascii="Calibri" w:hAnsi="Calibri" w:cs="Calibri"/>
              </w:rPr>
            </w:pPr>
            <w:r>
              <w:rPr>
                <w:rFonts w:ascii="Calibri" w:hAnsi="Calibri" w:cs="Calibri"/>
              </w:rPr>
              <w:t>Customer ID (NIC)</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EB.PAWNING.TXN.NSB&gt;CUS.ID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4</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cusName</w:t>
            </w:r>
          </w:p>
        </w:tc>
        <w:tc>
          <w:tcPr>
            <w:tcW w:w="1170" w:type="dxa"/>
            <w:shd w:val="clear" w:color="auto" w:fill="auto"/>
          </w:tcPr>
          <w:p>
            <w:pPr>
              <w:rPr>
                <w:rFonts w:ascii="Calibri" w:hAnsi="Calibri" w:cs="Calibri"/>
              </w:rPr>
            </w:pPr>
            <w:r>
              <w:rPr>
                <w:rFonts w:ascii="Calibri" w:hAnsi="Calibri" w:cs="Calibri"/>
              </w:rPr>
              <w:t>Customer Name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EB.PAWNING.TXN.NSB&gt;CUS.NAME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5</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cusCity</w:t>
            </w:r>
          </w:p>
        </w:tc>
        <w:tc>
          <w:tcPr>
            <w:tcW w:w="1170" w:type="dxa"/>
            <w:shd w:val="clear" w:color="auto" w:fill="auto"/>
          </w:tcPr>
          <w:p>
            <w:pPr>
              <w:rPr>
                <w:rFonts w:ascii="Calibri" w:hAnsi="Calibri" w:cs="Calibri"/>
              </w:rPr>
            </w:pPr>
            <w:r>
              <w:rPr>
                <w:rFonts w:ascii="Calibri" w:hAnsi="Calibri" w:cs="Calibri"/>
              </w:rPr>
              <w:t>City</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EB.PAWNING.TXN.NSB&gt;CUS.CITY</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6</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firstGrntdAmt</w:t>
            </w:r>
          </w:p>
        </w:tc>
        <w:tc>
          <w:tcPr>
            <w:tcW w:w="1170" w:type="dxa"/>
            <w:shd w:val="clear" w:color="auto" w:fill="auto"/>
          </w:tcPr>
          <w:p>
            <w:pPr>
              <w:rPr>
                <w:rFonts w:ascii="Calibri" w:hAnsi="Calibri" w:cs="Calibri"/>
              </w:rPr>
            </w:pPr>
            <w:r>
              <w:rPr>
                <w:rFonts w:ascii="Calibri" w:hAnsi="Calibri" w:cs="Calibri"/>
              </w:rPr>
              <w:t>First Granted Amount (Advance Amount Granted to the customer)</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EB.PAWNING.TXN.NSB&gt;FIRST.GRNTD.AMT</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7</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intRate</w:t>
            </w:r>
          </w:p>
        </w:tc>
        <w:tc>
          <w:tcPr>
            <w:tcW w:w="1170" w:type="dxa"/>
            <w:shd w:val="clear" w:color="auto" w:fill="auto"/>
          </w:tcPr>
          <w:p>
            <w:pPr>
              <w:rPr>
                <w:rFonts w:ascii="Calibri" w:hAnsi="Calibri" w:cs="Calibri"/>
              </w:rPr>
            </w:pPr>
            <w:r>
              <w:rPr>
                <w:rFonts w:ascii="Calibri" w:hAnsi="Calibri" w:cs="Calibri"/>
              </w:rPr>
              <w:t>Interest Rate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EB.PAWNING.TXN.NSB&gt;INT.RATE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8</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amtPaidInCash</w:t>
            </w:r>
          </w:p>
        </w:tc>
        <w:tc>
          <w:tcPr>
            <w:tcW w:w="1170" w:type="dxa"/>
            <w:shd w:val="clear" w:color="auto" w:fill="auto"/>
          </w:tcPr>
          <w:p>
            <w:pPr>
              <w:rPr>
                <w:rFonts w:ascii="Calibri" w:hAnsi="Calibri" w:cs="Calibri"/>
              </w:rPr>
            </w:pPr>
            <w:r>
              <w:rPr>
                <w:rFonts w:ascii="Calibri" w:hAnsi="Calibri" w:cs="Calibri"/>
              </w:rPr>
              <w:t>Amount paid in cash</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EB.PAWNING.TXN.NSB&gt;AMT.PAID.IN.CASH</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9</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backDate</w:t>
            </w:r>
          </w:p>
        </w:tc>
        <w:tc>
          <w:tcPr>
            <w:tcW w:w="1170" w:type="dxa"/>
            <w:shd w:val="clear" w:color="auto" w:fill="auto"/>
          </w:tcPr>
          <w:p>
            <w:pPr>
              <w:rPr>
                <w:rFonts w:ascii="Calibri" w:hAnsi="Calibri" w:cs="Calibri"/>
              </w:rPr>
            </w:pPr>
            <w:r>
              <w:rPr>
                <w:rFonts w:ascii="Calibri" w:hAnsi="Calibri" w:cs="Calibri"/>
              </w:rPr>
              <w:t>Backdate (for a backdated advance)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EB.PAWNING.TXN.NSB&gt;BACK.DATE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10</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advSrvChg</w:t>
            </w:r>
          </w:p>
        </w:tc>
        <w:tc>
          <w:tcPr>
            <w:tcW w:w="1170" w:type="dxa"/>
            <w:shd w:val="clear" w:color="auto" w:fill="auto"/>
          </w:tcPr>
          <w:p>
            <w:pPr>
              <w:rPr>
                <w:rFonts w:ascii="Calibri" w:hAnsi="Calibri" w:cs="Calibri"/>
              </w:rPr>
            </w:pPr>
            <w:r>
              <w:rPr>
                <w:rFonts w:ascii="Calibri" w:hAnsi="Calibri" w:cs="Calibri"/>
              </w:rPr>
              <w:t>Service charge for Advances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EB.PAWNING.TXN.NSB&gt;ADV.SRV.CHG</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errorMsg</w:t>
            </w:r>
          </w:p>
        </w:tc>
        <w:tc>
          <w:tcPr>
            <w:tcW w:w="1170" w:type="dxa"/>
            <w:shd w:val="clear" w:color="auto" w:fill="auto"/>
          </w:tcPr>
          <w:p>
            <w:pPr>
              <w:rPr>
                <w:rFonts w:ascii="Calibri" w:hAnsi="Calibri" w:cs="Calibri"/>
              </w:rPr>
            </w:pPr>
            <w:r>
              <w:rPr>
                <w:rFonts w:ascii="Calibri" w:hAnsi="Calibri" w:cs="Calibri"/>
              </w:rPr>
              <w:t>Error Message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EB.PAWNING.TXN.NSB&gt;ERROR.MSG</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closingIntRcvd</w:t>
            </w:r>
          </w:p>
        </w:tc>
        <w:tc>
          <w:tcPr>
            <w:tcW w:w="1170" w:type="dxa"/>
            <w:shd w:val="clear" w:color="auto" w:fill="auto"/>
          </w:tcPr>
          <w:p>
            <w:pPr>
              <w:rPr>
                <w:rFonts w:ascii="Calibri" w:hAnsi="Calibri" w:cs="Calibri"/>
              </w:rPr>
            </w:pPr>
            <w:r>
              <w:rPr>
                <w:rFonts w:ascii="Calibri" w:hAnsi="Calibri" w:cs="Calibri"/>
              </w:rPr>
              <w:t>Interest received on closing</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EB.PAWNING.TXN.NSB&gt;CL.INT.RCVD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13</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closingCapRcvd</w:t>
            </w:r>
          </w:p>
        </w:tc>
        <w:tc>
          <w:tcPr>
            <w:tcW w:w="1170" w:type="dxa"/>
            <w:shd w:val="clear" w:color="auto" w:fill="auto"/>
          </w:tcPr>
          <w:p>
            <w:pPr>
              <w:rPr>
                <w:rFonts w:ascii="Calibri" w:hAnsi="Calibri" w:cs="Calibri"/>
              </w:rPr>
            </w:pPr>
            <w:r>
              <w:rPr>
                <w:rFonts w:ascii="Calibri" w:hAnsi="Calibri" w:cs="Calibri"/>
              </w:rPr>
              <w:t>Recoverd Capital on closing</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EB.PAWNING.TXN.NSB&gt;CL.CAP.RCVD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14</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closingNbtRcvd</w:t>
            </w:r>
          </w:p>
        </w:tc>
        <w:tc>
          <w:tcPr>
            <w:tcW w:w="1170" w:type="dxa"/>
            <w:shd w:val="clear" w:color="auto" w:fill="auto"/>
          </w:tcPr>
          <w:p>
            <w:pPr>
              <w:rPr>
                <w:rFonts w:ascii="Calibri" w:hAnsi="Calibri" w:cs="Calibri"/>
              </w:rPr>
            </w:pPr>
            <w:r>
              <w:rPr>
                <w:rFonts w:ascii="Calibri" w:hAnsi="Calibri" w:cs="Calibri"/>
              </w:rPr>
              <w:t>NBT received on closing</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EB.PAWNING.TXN.NSB&gt;CL.NBT.RCVD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15</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closingVatRcvd</w:t>
            </w:r>
          </w:p>
        </w:tc>
        <w:tc>
          <w:tcPr>
            <w:tcW w:w="1170" w:type="dxa"/>
            <w:shd w:val="clear" w:color="auto" w:fill="auto"/>
          </w:tcPr>
          <w:p>
            <w:pPr>
              <w:rPr>
                <w:rFonts w:ascii="Calibri" w:hAnsi="Calibri" w:cs="Calibri"/>
              </w:rPr>
            </w:pPr>
            <w:r>
              <w:rPr>
                <w:rFonts w:ascii="Calibri" w:hAnsi="Calibri" w:cs="Calibri"/>
              </w:rPr>
              <w:t>Vat received on closing</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EB.PAWNING.TXN.NSB&gt;CL.VAT.RCVD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16</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serviceChgRcvd</w:t>
            </w:r>
          </w:p>
        </w:tc>
        <w:tc>
          <w:tcPr>
            <w:tcW w:w="1170" w:type="dxa"/>
            <w:shd w:val="clear" w:color="auto" w:fill="auto"/>
          </w:tcPr>
          <w:p>
            <w:pPr>
              <w:rPr>
                <w:rFonts w:ascii="Calibri" w:hAnsi="Calibri" w:cs="Calibri"/>
              </w:rPr>
            </w:pPr>
            <w:r>
              <w:rPr>
                <w:rFonts w:ascii="Calibri" w:hAnsi="Calibri" w:cs="Calibri"/>
              </w:rPr>
              <w:t>Service charge received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EB.PAWNING.TXN.NSB&gt;SRV.CHG.RCVD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17</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closingPostageRcvd</w:t>
            </w:r>
          </w:p>
        </w:tc>
        <w:tc>
          <w:tcPr>
            <w:tcW w:w="1170" w:type="dxa"/>
            <w:shd w:val="clear" w:color="auto" w:fill="auto"/>
          </w:tcPr>
          <w:p>
            <w:pPr>
              <w:rPr>
                <w:rFonts w:ascii="Calibri" w:hAnsi="Calibri" w:cs="Calibri"/>
              </w:rPr>
            </w:pPr>
            <w:r>
              <w:rPr>
                <w:rFonts w:ascii="Calibri" w:hAnsi="Calibri" w:cs="Calibri"/>
              </w:rPr>
              <w:t>Postage chargers on closing</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EB.PAWNING.TXN.NSB&gt;CL.POSTAGE.RCVD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txnStatus</w:t>
            </w:r>
          </w:p>
        </w:tc>
        <w:tc>
          <w:tcPr>
            <w:tcW w:w="1170" w:type="dxa"/>
            <w:shd w:val="clear" w:color="auto" w:fill="auto"/>
          </w:tcPr>
          <w:p>
            <w:pPr>
              <w:rPr>
                <w:rFonts w:ascii="Calibri" w:hAnsi="Calibri" w:cs="Calibri"/>
              </w:rPr>
            </w:pPr>
            <w:r>
              <w:rPr>
                <w:rFonts w:ascii="Calibri" w:hAnsi="Calibri" w:cs="Calibri"/>
              </w:rPr>
              <w:t>T24 Transaction Status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EB.PAWNING.TXN.NSB&gt;TXN.STATUS</w:t>
            </w:r>
          </w:p>
        </w:tc>
        <w:tc>
          <w:tcPr>
            <w:tcW w:w="1170" w:type="dxa"/>
            <w:shd w:val="clear" w:color="auto" w:fill="auto"/>
          </w:tcPr>
          <w:p>
            <w:pPr>
              <w:rPr>
                <w:rFonts w:ascii="Calibri" w:hAnsi="Calibri" w:cs="Calibri"/>
              </w:rPr>
            </w:pPr>
            <w:r>
              <w:rPr>
                <w:rFonts w:ascii="Calibri" w:hAnsi="Calibri" w:cs="Calibri"/>
              </w:rPr>
              <w:t>READY.FOR.PMT/PWN.FAILED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170" w:type="dxa"/>
            <w:shd w:val="clear" w:color="auto" w:fill="auto"/>
          </w:tcPr>
          <w:p>
            <w:pPr>
              <w:rPr>
                <w:rFonts w:ascii="Calibri" w:hAnsi="Calibri" w:cs="Calibri"/>
              </w:rPr>
            </w:pPr>
            <w:r>
              <w:rPr>
                <w:rFonts w:ascii="Calibri" w:hAnsi="Calibri" w:cs="Calibri"/>
              </w:rPr>
              <w:t>Pawning sys Txn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170" w:type="dxa"/>
            <w:shd w:val="clear" w:color="auto" w:fill="auto"/>
          </w:tcPr>
          <w:p>
            <w:pPr>
              <w:rPr>
                <w:rFonts w:ascii="Calibri" w:hAnsi="Calibri" w:cs="Calibri"/>
              </w:rPr>
            </w:pPr>
            <w:r>
              <w:rPr>
                <w:rFonts w:ascii="Calibri" w:hAnsi="Calibri" w:cs="Calibri"/>
              </w:rPr>
              <w:t>Pawning sys Txn Time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EB.PAWNING.TXN.NSB&gt;TXN.TIME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19</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Status</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Update success or failure in T24</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Y</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20</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id</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Record ID updated</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C</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bl>
    <w:p/>
    <w:p/>
    <w:p/>
    <w:p>
      <w:pPr>
        <w:pStyle w:val="3"/>
      </w:pPr>
      <w:bookmarkStart w:id="202" w:name="_Toc87264578"/>
      <w:r>
        <w:t>Update Details for Part Payments initiation 01 (PAWNING &gt; ESB &gt; T24)</w:t>
      </w:r>
      <w:bookmarkEnd w:id="202"/>
    </w:p>
    <w:p>
      <w:pPr>
        <w:ind w:left="576"/>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 = updatePwnPrtpStatus</w:t>
      </w:r>
    </w:p>
    <w:p>
      <w:pPr>
        <w:ind w:left="576"/>
      </w:pPr>
      <w:r>
        <w:rPr>
          <w:rFonts w:ascii="Calibri" w:hAnsi="Calibri" w:cs="Arial"/>
          <w:b/>
          <w:bCs/>
          <w:snapToGrid w:val="0"/>
          <w:color w:val="002060"/>
          <w:szCs w:val="20"/>
          <w:lang w:val="en-US" w:eastAsia="en-US"/>
        </w:rPr>
        <w:t>HTTP method = POST</w:t>
      </w:r>
    </w:p>
    <w:tbl>
      <w:tblPr>
        <w:tblStyle w:val="12"/>
        <w:tblW w:w="7740" w:type="dxa"/>
        <w:tblInd w:w="777"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57" w:type="dxa"/>
          <w:bottom w:w="0" w:type="dxa"/>
          <w:right w:w="57" w:type="dxa"/>
        </w:tblCellMar>
      </w:tblPr>
      <w:tblGrid>
        <w:gridCol w:w="450"/>
        <w:gridCol w:w="1440"/>
        <w:gridCol w:w="1170"/>
        <w:gridCol w:w="898"/>
        <w:gridCol w:w="851"/>
        <w:gridCol w:w="1761"/>
        <w:gridCol w:w="117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4472C4"/>
          </w:tcPr>
          <w:p>
            <w:pPr>
              <w:rPr>
                <w:rFonts w:ascii="Calibri" w:hAnsi="Calibri" w:cs="Calibri"/>
                <w:b/>
                <w:bCs/>
              </w:rPr>
            </w:pPr>
            <w:r>
              <w:rPr>
                <w:rFonts w:ascii="Calibri" w:hAnsi="Calibri" w:cs="Calibri"/>
                <w:b/>
                <w:bCs/>
              </w:rPr>
              <w:t>#</w:t>
            </w:r>
          </w:p>
        </w:tc>
        <w:tc>
          <w:tcPr>
            <w:tcW w:w="1440" w:type="dxa"/>
            <w:shd w:val="clear" w:color="auto" w:fill="4472C4"/>
          </w:tcPr>
          <w:p>
            <w:pPr>
              <w:rPr>
                <w:rFonts w:ascii="Calibri" w:hAnsi="Calibri" w:cs="Calibri"/>
                <w:b/>
                <w:bCs/>
              </w:rPr>
            </w:pPr>
            <w:r>
              <w:rPr>
                <w:rFonts w:ascii="Calibri" w:hAnsi="Calibri" w:cs="Calibri"/>
                <w:b/>
                <w:bCs/>
              </w:rPr>
              <w:t>Field Name</w:t>
            </w:r>
          </w:p>
        </w:tc>
        <w:tc>
          <w:tcPr>
            <w:tcW w:w="1170" w:type="dxa"/>
            <w:shd w:val="clear" w:color="auto" w:fill="4472C4"/>
          </w:tcPr>
          <w:p>
            <w:pPr>
              <w:rPr>
                <w:rFonts w:ascii="Calibri" w:hAnsi="Calibri" w:cs="Calibri"/>
                <w:b/>
                <w:bCs/>
              </w:rPr>
            </w:pPr>
            <w:r>
              <w:rPr>
                <w:rFonts w:ascii="Calibri" w:hAnsi="Calibri" w:cs="Calibri"/>
                <w:b/>
                <w:bCs/>
              </w:rPr>
              <w:t>Description</w:t>
            </w:r>
          </w:p>
        </w:tc>
        <w:tc>
          <w:tcPr>
            <w:tcW w:w="898" w:type="dxa"/>
            <w:shd w:val="clear" w:color="auto" w:fill="4472C4"/>
          </w:tcPr>
          <w:p>
            <w:pPr>
              <w:rPr>
                <w:rFonts w:ascii="Calibri" w:hAnsi="Calibri" w:cs="Calibri"/>
                <w:b/>
                <w:bCs/>
              </w:rPr>
            </w:pPr>
            <w:r>
              <w:rPr>
                <w:rFonts w:ascii="Calibri" w:hAnsi="Calibri" w:cs="Calibri"/>
                <w:b/>
                <w:bCs/>
              </w:rPr>
              <w:t>Type</w:t>
            </w:r>
          </w:p>
        </w:tc>
        <w:tc>
          <w:tcPr>
            <w:tcW w:w="851" w:type="dxa"/>
            <w:shd w:val="clear" w:color="auto" w:fill="4472C4"/>
          </w:tcPr>
          <w:p>
            <w:pPr>
              <w:rPr>
                <w:rFonts w:ascii="Calibri" w:hAnsi="Calibri" w:cs="Calibri"/>
                <w:b/>
                <w:bCs/>
              </w:rPr>
            </w:pPr>
            <w:r>
              <w:rPr>
                <w:rFonts w:ascii="Calibri" w:hAnsi="Calibri" w:cs="Calibri"/>
                <w:b/>
                <w:bCs/>
              </w:rPr>
              <w:t>Mandatory</w:t>
            </w:r>
          </w:p>
          <w:p>
            <w:pPr>
              <w:rPr>
                <w:rFonts w:ascii="Calibri" w:hAnsi="Calibri" w:cs="Calibri"/>
                <w:b/>
                <w:bCs/>
              </w:rPr>
            </w:pPr>
            <w:r>
              <w:rPr>
                <w:rFonts w:ascii="Calibri" w:hAnsi="Calibri" w:cs="Calibri"/>
                <w:b/>
                <w:bCs/>
              </w:rPr>
              <w:t>(Y/N/C)</w:t>
            </w:r>
          </w:p>
        </w:tc>
        <w:tc>
          <w:tcPr>
            <w:tcW w:w="1761" w:type="dxa"/>
            <w:shd w:val="clear" w:color="auto" w:fill="4472C4"/>
          </w:tcPr>
          <w:p>
            <w:pPr>
              <w:rPr>
                <w:rFonts w:ascii="Calibri" w:hAnsi="Calibri" w:cs="Calibri"/>
                <w:b/>
                <w:bCs/>
              </w:rPr>
            </w:pPr>
            <w:r>
              <w:rPr>
                <w:rFonts w:ascii="Calibri" w:hAnsi="Calibri" w:cs="Calibri"/>
                <w:b/>
                <w:bCs/>
              </w:rPr>
              <w:t>T24 Mapping</w:t>
            </w:r>
          </w:p>
        </w:tc>
        <w:tc>
          <w:tcPr>
            <w:tcW w:w="1170" w:type="dxa"/>
            <w:shd w:val="clear" w:color="auto" w:fill="4472C4"/>
          </w:tcPr>
          <w:p>
            <w:pPr>
              <w:rPr>
                <w:rFonts w:ascii="Calibri" w:hAnsi="Calibri" w:cs="Calibri"/>
                <w:b/>
                <w:bCs/>
              </w:rPr>
            </w:pPr>
            <w:r>
              <w:rPr>
                <w:rFonts w:ascii="Calibri" w:hAnsi="Calibri" w:cs="Calibri"/>
                <w:b/>
                <w:bCs/>
              </w:rPr>
              <w:t>Remarks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0</w:t>
            </w:r>
          </w:p>
        </w:tc>
        <w:tc>
          <w:tcPr>
            <w:tcW w:w="1440" w:type="dxa"/>
            <w:shd w:val="clear" w:color="auto" w:fill="auto"/>
          </w:tcPr>
          <w:p>
            <w:pPr>
              <w:rPr>
                <w:rFonts w:ascii="Calibri" w:hAnsi="Calibri" w:cs="Calibri"/>
              </w:rPr>
            </w:pPr>
            <w:r>
              <w:rPr>
                <w:rFonts w:ascii="Calibri" w:hAnsi="Calibri" w:cs="Calibri"/>
              </w:rPr>
              <w:t>ID</w:t>
            </w:r>
          </w:p>
        </w:tc>
        <w:tc>
          <w:tcPr>
            <w:tcW w:w="1170" w:type="dxa"/>
            <w:shd w:val="clear" w:color="auto" w:fill="auto"/>
          </w:tcPr>
          <w:p>
            <w:pPr>
              <w:rPr>
                <w:rFonts w:ascii="Calibri" w:hAnsi="Calibri" w:cs="Calibri"/>
              </w:rPr>
            </w:pPr>
            <w:r>
              <w:rPr>
                <w:rFonts w:ascii="Calibri" w:hAnsi="Calibri" w:cs="Calibri"/>
              </w:rPr>
              <w:t>ID</w:t>
            </w:r>
          </w:p>
          <w:p>
            <w:pPr>
              <w:rPr>
                <w:rFonts w:ascii="Calibri" w:hAnsi="Calibri" w:cs="Calibri"/>
              </w:rPr>
            </w:pPr>
            <w:r>
              <w:rPr>
                <w:rFonts w:ascii="Calibri" w:hAnsi="Calibri" w:cs="Calibri"/>
              </w:rPr>
              <w:t>Pawning Ref</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Calibri"/>
              </w:rPr>
            </w:pPr>
            <w:r>
              <w:rPr>
                <w:rFonts w:ascii="Calibri" w:hAnsi="Calibri" w:cs="Arial"/>
                <w:snapToGrid w:val="0"/>
                <w:color w:val="002060"/>
                <w:szCs w:val="20"/>
                <w:lang w:val="en-US" w:eastAsia="en-US"/>
              </w:rPr>
              <w:t>EB.PAWNING.TXN.NSB&gt;@ID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recoveryMethod</w:t>
            </w:r>
          </w:p>
        </w:tc>
        <w:tc>
          <w:tcPr>
            <w:tcW w:w="1170" w:type="dxa"/>
            <w:shd w:val="clear" w:color="auto" w:fill="auto"/>
          </w:tcPr>
          <w:p>
            <w:pPr>
              <w:rPr>
                <w:rFonts w:ascii="Calibri" w:hAnsi="Calibri" w:cs="Calibri"/>
              </w:rPr>
            </w:pPr>
            <w:r>
              <w:rPr>
                <w:rFonts w:ascii="Calibri" w:hAnsi="Calibri" w:cs="Calibri"/>
              </w:rPr>
              <w:t>Recovery Method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EB.PAWNING.TXN.NSB&gt;RECOVERY.METHOD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cusTitle</w:t>
            </w:r>
          </w:p>
        </w:tc>
        <w:tc>
          <w:tcPr>
            <w:tcW w:w="1170" w:type="dxa"/>
            <w:shd w:val="clear" w:color="auto" w:fill="auto"/>
          </w:tcPr>
          <w:p>
            <w:pPr>
              <w:rPr>
                <w:rFonts w:ascii="Calibri" w:hAnsi="Calibri" w:cs="Calibri"/>
              </w:rPr>
            </w:pPr>
            <w:r>
              <w:rPr>
                <w:rFonts w:ascii="Calibri" w:hAnsi="Calibri" w:cs="Calibri"/>
              </w:rPr>
              <w:t>Customer Title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EB.PAWNING.TXN.NSB&gt;CUS.TITLE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3</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cusId</w:t>
            </w:r>
          </w:p>
        </w:tc>
        <w:tc>
          <w:tcPr>
            <w:tcW w:w="1170" w:type="dxa"/>
            <w:shd w:val="clear" w:color="auto" w:fill="auto"/>
          </w:tcPr>
          <w:p>
            <w:pPr>
              <w:rPr>
                <w:rFonts w:ascii="Calibri" w:hAnsi="Calibri" w:cs="Calibri"/>
              </w:rPr>
            </w:pPr>
            <w:r>
              <w:rPr>
                <w:rFonts w:ascii="Calibri" w:hAnsi="Calibri" w:cs="Calibri"/>
              </w:rPr>
              <w:t>Customer ID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EB.PAWNING.TXN.NSB&gt;CUS.ID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4</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cusName</w:t>
            </w:r>
          </w:p>
        </w:tc>
        <w:tc>
          <w:tcPr>
            <w:tcW w:w="1170" w:type="dxa"/>
            <w:shd w:val="clear" w:color="auto" w:fill="auto"/>
          </w:tcPr>
          <w:p>
            <w:pPr>
              <w:rPr>
                <w:rFonts w:ascii="Calibri" w:hAnsi="Calibri" w:cs="Calibri"/>
              </w:rPr>
            </w:pPr>
            <w:r>
              <w:rPr>
                <w:rFonts w:ascii="Calibri" w:hAnsi="Calibri" w:cs="Calibri"/>
              </w:rPr>
              <w:t>Customer Name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EB.PAWNING.TXN.NSB&gt;CUS.NAME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5</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totPayAmt</w:t>
            </w:r>
          </w:p>
        </w:tc>
        <w:tc>
          <w:tcPr>
            <w:tcW w:w="1170" w:type="dxa"/>
            <w:shd w:val="clear" w:color="auto" w:fill="auto"/>
          </w:tcPr>
          <w:p>
            <w:pPr>
              <w:rPr>
                <w:rFonts w:ascii="Calibri" w:hAnsi="Calibri" w:cs="Calibri"/>
              </w:rPr>
            </w:pPr>
            <w:r>
              <w:rPr>
                <w:rFonts w:ascii="Calibri" w:hAnsi="Calibri" w:cs="Calibri"/>
              </w:rPr>
              <w:t>Total Payment Amount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EB.PAWNING.TXN.NSB&gt;TOT.PAY.AMT</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6</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capRecovered</w:t>
            </w:r>
          </w:p>
        </w:tc>
        <w:tc>
          <w:tcPr>
            <w:tcW w:w="1170" w:type="dxa"/>
            <w:shd w:val="clear" w:color="auto" w:fill="auto"/>
          </w:tcPr>
          <w:p>
            <w:pPr>
              <w:rPr>
                <w:rFonts w:ascii="Calibri" w:hAnsi="Calibri" w:cs="Calibri"/>
              </w:rPr>
            </w:pPr>
            <w:r>
              <w:rPr>
                <w:rFonts w:ascii="Calibri" w:hAnsi="Calibri" w:cs="Calibri"/>
              </w:rPr>
              <w:t>Capital recovered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EB.PAWNING.TXN.NSB&gt;CAP.RECOVERED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7</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intRcvd</w:t>
            </w:r>
          </w:p>
        </w:tc>
        <w:tc>
          <w:tcPr>
            <w:tcW w:w="1170" w:type="dxa"/>
            <w:shd w:val="clear" w:color="auto" w:fill="auto"/>
          </w:tcPr>
          <w:p>
            <w:pPr>
              <w:rPr>
                <w:rFonts w:ascii="Calibri" w:hAnsi="Calibri" w:cs="Calibri"/>
              </w:rPr>
            </w:pPr>
            <w:r>
              <w:rPr>
                <w:rFonts w:ascii="Calibri" w:hAnsi="Calibri" w:cs="Calibri"/>
              </w:rPr>
              <w:t>Interest received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EB.PAWNING.TXN.NSB&gt;INT.RCVD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8</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noOfIntDays</w:t>
            </w:r>
          </w:p>
        </w:tc>
        <w:tc>
          <w:tcPr>
            <w:tcW w:w="1170" w:type="dxa"/>
            <w:shd w:val="clear" w:color="auto" w:fill="auto"/>
          </w:tcPr>
          <w:p>
            <w:pPr>
              <w:rPr>
                <w:rFonts w:ascii="Calibri" w:hAnsi="Calibri" w:cs="Calibri"/>
              </w:rPr>
            </w:pPr>
            <w:r>
              <w:rPr>
                <w:rFonts w:ascii="Calibri" w:hAnsi="Calibri" w:cs="Calibri"/>
              </w:rPr>
              <w:t>Number of interest days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EB.PAWNING.TXN.NSB&gt;NO.OF.INT.DAYS</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9</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writeOffCap</w:t>
            </w:r>
          </w:p>
        </w:tc>
        <w:tc>
          <w:tcPr>
            <w:tcW w:w="1170" w:type="dxa"/>
            <w:shd w:val="clear" w:color="auto" w:fill="auto"/>
          </w:tcPr>
          <w:p>
            <w:pPr>
              <w:rPr>
                <w:rFonts w:ascii="Calibri" w:hAnsi="Calibri" w:cs="Calibri"/>
              </w:rPr>
            </w:pPr>
            <w:r>
              <w:rPr>
                <w:rFonts w:ascii="Calibri" w:hAnsi="Calibri" w:cs="Calibri"/>
              </w:rPr>
              <w:t>Write off capital</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EB.PAWNING.TXN.NSB&gt;WRITEOFF.CAP</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10</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writeOffInt</w:t>
            </w:r>
          </w:p>
        </w:tc>
        <w:tc>
          <w:tcPr>
            <w:tcW w:w="1170" w:type="dxa"/>
            <w:shd w:val="clear" w:color="auto" w:fill="auto"/>
          </w:tcPr>
          <w:p>
            <w:pPr>
              <w:rPr>
                <w:rFonts w:ascii="Calibri" w:hAnsi="Calibri" w:cs="Calibri"/>
              </w:rPr>
            </w:pPr>
            <w:r>
              <w:rPr>
                <w:rFonts w:ascii="Calibri" w:hAnsi="Calibri" w:cs="Calibri"/>
              </w:rPr>
              <w:t>Write off interest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EB.PAWNING.TXN.NSB&gt;WRITEOFF.INT</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srvChgRcvd</w:t>
            </w:r>
          </w:p>
        </w:tc>
        <w:tc>
          <w:tcPr>
            <w:tcW w:w="1170" w:type="dxa"/>
            <w:shd w:val="clear" w:color="auto" w:fill="auto"/>
          </w:tcPr>
          <w:p>
            <w:pPr>
              <w:rPr>
                <w:rFonts w:ascii="Calibri" w:hAnsi="Calibri" w:cs="Calibri"/>
              </w:rPr>
            </w:pPr>
            <w:r>
              <w:rPr>
                <w:rFonts w:ascii="Calibri" w:hAnsi="Calibri" w:cs="Calibri"/>
              </w:rPr>
              <w:t>Service charge received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EB.PAWNING.TXN.NSB&gt;SRV.CHG.RCVD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vatOnPawning</w:t>
            </w:r>
          </w:p>
        </w:tc>
        <w:tc>
          <w:tcPr>
            <w:tcW w:w="1170" w:type="dxa"/>
            <w:shd w:val="clear" w:color="auto" w:fill="auto"/>
          </w:tcPr>
          <w:p>
            <w:pPr>
              <w:rPr>
                <w:rFonts w:ascii="Calibri" w:hAnsi="Calibri" w:cs="Calibri"/>
              </w:rPr>
            </w:pPr>
            <w:r>
              <w:rPr>
                <w:rFonts w:ascii="Calibri" w:hAnsi="Calibri" w:cs="Calibri"/>
              </w:rPr>
              <w:t>VAT on pawning</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EB.PAWNING.TXN.NSB&gt;VAT.ON.PAWNING</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13</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nbtOnPawning</w:t>
            </w:r>
          </w:p>
        </w:tc>
        <w:tc>
          <w:tcPr>
            <w:tcW w:w="1170" w:type="dxa"/>
            <w:shd w:val="clear" w:color="auto" w:fill="auto"/>
          </w:tcPr>
          <w:p>
            <w:pPr>
              <w:rPr>
                <w:rFonts w:ascii="Calibri" w:hAnsi="Calibri" w:cs="Calibri"/>
              </w:rPr>
            </w:pPr>
            <w:r>
              <w:rPr>
                <w:rFonts w:ascii="Calibri" w:hAnsi="Calibri" w:cs="Calibri"/>
              </w:rPr>
              <w:t>NBT on pawning</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EB.PAWNING.TXN.NSB&gt;NBT.ON.PAWNING</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14</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intRate</w:t>
            </w:r>
          </w:p>
        </w:tc>
        <w:tc>
          <w:tcPr>
            <w:tcW w:w="1170" w:type="dxa"/>
            <w:shd w:val="clear" w:color="auto" w:fill="auto"/>
          </w:tcPr>
          <w:p>
            <w:pPr>
              <w:rPr>
                <w:rFonts w:ascii="Calibri" w:hAnsi="Calibri" w:cs="Calibri"/>
              </w:rPr>
            </w:pPr>
            <w:r>
              <w:rPr>
                <w:rFonts w:ascii="Calibri" w:hAnsi="Calibri" w:cs="Calibri"/>
              </w:rPr>
              <w:t>Interest Rate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EB.PAWNING.TXN.NSB&gt;INT.RATE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15</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backDate</w:t>
            </w:r>
          </w:p>
        </w:tc>
        <w:tc>
          <w:tcPr>
            <w:tcW w:w="1170" w:type="dxa"/>
            <w:shd w:val="clear" w:color="auto" w:fill="auto"/>
          </w:tcPr>
          <w:p>
            <w:pPr>
              <w:rPr>
                <w:rFonts w:ascii="Calibri" w:hAnsi="Calibri" w:cs="Calibri"/>
              </w:rPr>
            </w:pPr>
            <w:r>
              <w:rPr>
                <w:rFonts w:ascii="Calibri" w:hAnsi="Calibri" w:cs="Calibri"/>
              </w:rPr>
              <w:t>Back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EB.PAWNING.TXN.NSB&gt;BACK.DATE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16</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txnStatus</w:t>
            </w:r>
          </w:p>
        </w:tc>
        <w:tc>
          <w:tcPr>
            <w:tcW w:w="1170" w:type="dxa"/>
            <w:shd w:val="clear" w:color="auto" w:fill="auto"/>
          </w:tcPr>
          <w:p>
            <w:pPr>
              <w:rPr>
                <w:rFonts w:ascii="Calibri" w:hAnsi="Calibri" w:cs="Calibri"/>
              </w:rPr>
            </w:pPr>
            <w:r>
              <w:rPr>
                <w:rFonts w:ascii="Calibri" w:hAnsi="Calibri" w:cs="Calibri"/>
              </w:rPr>
              <w:t>Transaction Status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EB.PAWNING.TXN.NSB&gt;TXN.STATUS</w:t>
            </w:r>
          </w:p>
        </w:tc>
        <w:tc>
          <w:tcPr>
            <w:tcW w:w="1170" w:type="dxa"/>
            <w:shd w:val="clear" w:color="auto" w:fill="auto"/>
          </w:tcPr>
          <w:p>
            <w:pPr>
              <w:rPr>
                <w:rFonts w:ascii="Calibri" w:hAnsi="Calibri" w:cs="Calibri"/>
              </w:rPr>
            </w:pPr>
            <w:r>
              <w:rPr>
                <w:rFonts w:ascii="Calibri" w:hAnsi="Calibri" w:cs="Calibri"/>
              </w:rPr>
              <w:t>READY.FOR.PMT/PWN.FAILED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170" w:type="dxa"/>
            <w:shd w:val="clear" w:color="auto" w:fill="auto"/>
          </w:tcPr>
          <w:p>
            <w:pPr>
              <w:rPr>
                <w:rFonts w:ascii="Calibri" w:hAnsi="Calibri" w:cs="Calibri"/>
              </w:rPr>
            </w:pPr>
            <w:r>
              <w:rPr>
                <w:rFonts w:ascii="Calibri" w:hAnsi="Calibri" w:cs="Calibri"/>
              </w:rPr>
              <w:t>Pawning sys Txn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170" w:type="dxa"/>
            <w:shd w:val="clear" w:color="auto" w:fill="auto"/>
          </w:tcPr>
          <w:p>
            <w:pPr>
              <w:rPr>
                <w:rFonts w:ascii="Calibri" w:hAnsi="Calibri" w:cs="Calibri"/>
              </w:rPr>
            </w:pPr>
            <w:r>
              <w:rPr>
                <w:rFonts w:ascii="Calibri" w:hAnsi="Calibri" w:cs="Calibri"/>
              </w:rPr>
              <w:t>Pawning sys Txn Time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EB.PAWNING.TXN.NSB&gt;TXN.TIME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170" w:type="dxa"/>
            <w:shd w:val="clear" w:color="auto" w:fill="auto"/>
          </w:tcPr>
          <w:p>
            <w:pPr>
              <w:rPr>
                <w:rFonts w:ascii="Calibri" w:hAnsi="Calibri" w:cs="Calibri"/>
              </w:rPr>
            </w:pPr>
            <w:r>
              <w:rPr>
                <w:rFonts w:ascii="Calibri" w:hAnsi="Calibri" w:cs="Calibri"/>
              </w:rPr>
              <w:t>Pawning sys Txn Branch</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EB.PAWNING.TXN.NSB&gt;TXN.BRANCH</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17</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Status</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Update success or failure in T24</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Y</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id</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Record ID updated</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C</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bl>
    <w:p/>
    <w:p/>
    <w:p/>
    <w:p>
      <w:pPr>
        <w:pStyle w:val="3"/>
      </w:pPr>
      <w:bookmarkStart w:id="203" w:name="_Toc87264579"/>
      <w:r>
        <w:t>Update Details for Interest Payments initiation 01 (PAWNING &gt; ESB &gt; T24)</w:t>
      </w:r>
      <w:bookmarkEnd w:id="203"/>
    </w:p>
    <w:p>
      <w:pPr>
        <w:ind w:left="576"/>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 = updatePwnIntpStatus</w:t>
      </w:r>
    </w:p>
    <w:p>
      <w:pPr>
        <w:ind w:left="576"/>
      </w:pPr>
      <w:r>
        <w:rPr>
          <w:rFonts w:ascii="Calibri" w:hAnsi="Calibri" w:cs="Arial"/>
          <w:b/>
          <w:bCs/>
          <w:snapToGrid w:val="0"/>
          <w:color w:val="002060"/>
          <w:szCs w:val="20"/>
          <w:lang w:val="en-US" w:eastAsia="en-US"/>
        </w:rPr>
        <w:t>HTTP method = POST</w:t>
      </w:r>
    </w:p>
    <w:tbl>
      <w:tblPr>
        <w:tblStyle w:val="12"/>
        <w:tblW w:w="7740" w:type="dxa"/>
        <w:tblInd w:w="777"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57" w:type="dxa"/>
          <w:bottom w:w="0" w:type="dxa"/>
          <w:right w:w="57" w:type="dxa"/>
        </w:tblCellMar>
      </w:tblPr>
      <w:tblGrid>
        <w:gridCol w:w="450"/>
        <w:gridCol w:w="1440"/>
        <w:gridCol w:w="1170"/>
        <w:gridCol w:w="898"/>
        <w:gridCol w:w="851"/>
        <w:gridCol w:w="1761"/>
        <w:gridCol w:w="117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4472C4"/>
          </w:tcPr>
          <w:p>
            <w:pPr>
              <w:rPr>
                <w:rFonts w:ascii="Calibri" w:hAnsi="Calibri" w:cs="Calibri"/>
                <w:b/>
                <w:bCs/>
              </w:rPr>
            </w:pPr>
            <w:r>
              <w:rPr>
                <w:rFonts w:ascii="Calibri" w:hAnsi="Calibri" w:cs="Calibri"/>
                <w:b/>
                <w:bCs/>
              </w:rPr>
              <w:t>#</w:t>
            </w:r>
          </w:p>
        </w:tc>
        <w:tc>
          <w:tcPr>
            <w:tcW w:w="1440" w:type="dxa"/>
            <w:shd w:val="clear" w:color="auto" w:fill="4472C4"/>
          </w:tcPr>
          <w:p>
            <w:pPr>
              <w:rPr>
                <w:rFonts w:ascii="Calibri" w:hAnsi="Calibri" w:cs="Calibri"/>
                <w:b/>
                <w:bCs/>
              </w:rPr>
            </w:pPr>
            <w:r>
              <w:rPr>
                <w:rFonts w:ascii="Calibri" w:hAnsi="Calibri" w:cs="Calibri"/>
                <w:b/>
                <w:bCs/>
              </w:rPr>
              <w:t>Field Name</w:t>
            </w:r>
          </w:p>
        </w:tc>
        <w:tc>
          <w:tcPr>
            <w:tcW w:w="1170" w:type="dxa"/>
            <w:shd w:val="clear" w:color="auto" w:fill="4472C4"/>
          </w:tcPr>
          <w:p>
            <w:pPr>
              <w:rPr>
                <w:rFonts w:ascii="Calibri" w:hAnsi="Calibri" w:cs="Calibri"/>
                <w:b/>
                <w:bCs/>
              </w:rPr>
            </w:pPr>
            <w:r>
              <w:rPr>
                <w:rFonts w:ascii="Calibri" w:hAnsi="Calibri" w:cs="Calibri"/>
                <w:b/>
                <w:bCs/>
              </w:rPr>
              <w:t>Description</w:t>
            </w:r>
          </w:p>
        </w:tc>
        <w:tc>
          <w:tcPr>
            <w:tcW w:w="898" w:type="dxa"/>
            <w:shd w:val="clear" w:color="auto" w:fill="4472C4"/>
          </w:tcPr>
          <w:p>
            <w:pPr>
              <w:rPr>
                <w:rFonts w:ascii="Calibri" w:hAnsi="Calibri" w:cs="Calibri"/>
                <w:b/>
                <w:bCs/>
              </w:rPr>
            </w:pPr>
            <w:r>
              <w:rPr>
                <w:rFonts w:ascii="Calibri" w:hAnsi="Calibri" w:cs="Calibri"/>
                <w:b/>
                <w:bCs/>
              </w:rPr>
              <w:t>Type</w:t>
            </w:r>
          </w:p>
        </w:tc>
        <w:tc>
          <w:tcPr>
            <w:tcW w:w="851" w:type="dxa"/>
            <w:shd w:val="clear" w:color="auto" w:fill="4472C4"/>
          </w:tcPr>
          <w:p>
            <w:pPr>
              <w:rPr>
                <w:rFonts w:ascii="Calibri" w:hAnsi="Calibri" w:cs="Calibri"/>
                <w:b/>
                <w:bCs/>
              </w:rPr>
            </w:pPr>
            <w:r>
              <w:rPr>
                <w:rFonts w:ascii="Calibri" w:hAnsi="Calibri" w:cs="Calibri"/>
                <w:b/>
                <w:bCs/>
              </w:rPr>
              <w:t>Mandatory</w:t>
            </w:r>
          </w:p>
          <w:p>
            <w:pPr>
              <w:rPr>
                <w:rFonts w:ascii="Calibri" w:hAnsi="Calibri" w:cs="Calibri"/>
                <w:b/>
                <w:bCs/>
              </w:rPr>
            </w:pPr>
            <w:r>
              <w:rPr>
                <w:rFonts w:ascii="Calibri" w:hAnsi="Calibri" w:cs="Calibri"/>
                <w:b/>
                <w:bCs/>
              </w:rPr>
              <w:t>(Y/N/C)</w:t>
            </w:r>
          </w:p>
        </w:tc>
        <w:tc>
          <w:tcPr>
            <w:tcW w:w="1761" w:type="dxa"/>
            <w:shd w:val="clear" w:color="auto" w:fill="4472C4"/>
          </w:tcPr>
          <w:p>
            <w:pPr>
              <w:rPr>
                <w:rFonts w:ascii="Calibri" w:hAnsi="Calibri" w:cs="Calibri"/>
                <w:b/>
                <w:bCs/>
              </w:rPr>
            </w:pPr>
            <w:r>
              <w:rPr>
                <w:rFonts w:ascii="Calibri" w:hAnsi="Calibri" w:cs="Calibri"/>
                <w:b/>
                <w:bCs/>
              </w:rPr>
              <w:t>T24 Mapping</w:t>
            </w:r>
          </w:p>
        </w:tc>
        <w:tc>
          <w:tcPr>
            <w:tcW w:w="1170" w:type="dxa"/>
            <w:shd w:val="clear" w:color="auto" w:fill="4472C4"/>
          </w:tcPr>
          <w:p>
            <w:pPr>
              <w:rPr>
                <w:rFonts w:ascii="Calibri" w:hAnsi="Calibri" w:cs="Calibri"/>
                <w:b/>
                <w:bCs/>
              </w:rPr>
            </w:pPr>
            <w:r>
              <w:rPr>
                <w:rFonts w:ascii="Calibri" w:hAnsi="Calibri" w:cs="Calibri"/>
                <w:b/>
                <w:bCs/>
              </w:rPr>
              <w:t>Remarks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0</w:t>
            </w:r>
          </w:p>
        </w:tc>
        <w:tc>
          <w:tcPr>
            <w:tcW w:w="1440" w:type="dxa"/>
            <w:shd w:val="clear" w:color="auto" w:fill="auto"/>
          </w:tcPr>
          <w:p>
            <w:pPr>
              <w:rPr>
                <w:rFonts w:ascii="Calibri" w:hAnsi="Calibri" w:cs="Calibri"/>
              </w:rPr>
            </w:pPr>
            <w:r>
              <w:rPr>
                <w:rFonts w:ascii="Calibri" w:hAnsi="Calibri" w:cs="Calibri"/>
              </w:rPr>
              <w:t>ID</w:t>
            </w:r>
          </w:p>
        </w:tc>
        <w:tc>
          <w:tcPr>
            <w:tcW w:w="1170" w:type="dxa"/>
            <w:shd w:val="clear" w:color="auto" w:fill="auto"/>
          </w:tcPr>
          <w:p>
            <w:pPr>
              <w:rPr>
                <w:rFonts w:ascii="Calibri" w:hAnsi="Calibri" w:cs="Calibri"/>
              </w:rPr>
            </w:pPr>
            <w:r>
              <w:rPr>
                <w:rFonts w:ascii="Calibri" w:hAnsi="Calibri" w:cs="Calibri"/>
              </w:rPr>
              <w:t>ID</w:t>
            </w:r>
          </w:p>
          <w:p>
            <w:pPr>
              <w:rPr>
                <w:rFonts w:ascii="Calibri" w:hAnsi="Calibri" w:cs="Calibri"/>
              </w:rPr>
            </w:pPr>
            <w:r>
              <w:rPr>
                <w:rFonts w:ascii="Calibri" w:hAnsi="Calibri" w:cs="Calibri"/>
              </w:rPr>
              <w:t>Pawning Ref</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Calibri"/>
              </w:rPr>
            </w:pPr>
            <w:r>
              <w:rPr>
                <w:rFonts w:ascii="Calibri" w:hAnsi="Calibri" w:cs="Arial"/>
                <w:snapToGrid w:val="0"/>
                <w:color w:val="002060"/>
                <w:szCs w:val="20"/>
                <w:lang w:val="en-US" w:eastAsia="en-US"/>
              </w:rPr>
              <w:t>EB.PAWNING.TXN.NSB&gt;@ID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recoveryMethod</w:t>
            </w:r>
          </w:p>
        </w:tc>
        <w:tc>
          <w:tcPr>
            <w:tcW w:w="1170" w:type="dxa"/>
            <w:shd w:val="clear" w:color="auto" w:fill="auto"/>
          </w:tcPr>
          <w:p>
            <w:pPr>
              <w:rPr>
                <w:rFonts w:ascii="Calibri" w:hAnsi="Calibri" w:cs="Calibri"/>
              </w:rPr>
            </w:pPr>
            <w:r>
              <w:rPr>
                <w:rFonts w:ascii="Calibri" w:hAnsi="Calibri" w:cs="Calibri"/>
              </w:rPr>
              <w:t>Recovery Method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RECOVERY.METHOD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cusTitle</w:t>
            </w:r>
          </w:p>
        </w:tc>
        <w:tc>
          <w:tcPr>
            <w:tcW w:w="1170" w:type="dxa"/>
            <w:shd w:val="clear" w:color="auto" w:fill="auto"/>
          </w:tcPr>
          <w:p>
            <w:pPr>
              <w:rPr>
                <w:rFonts w:ascii="Calibri" w:hAnsi="Calibri" w:cs="Calibri"/>
              </w:rPr>
            </w:pPr>
            <w:r>
              <w:rPr>
                <w:rFonts w:ascii="Calibri" w:hAnsi="Calibri" w:cs="Calibri"/>
              </w:rPr>
              <w:t>Customer Title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CUS.TITLE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3</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cusId</w:t>
            </w:r>
          </w:p>
        </w:tc>
        <w:tc>
          <w:tcPr>
            <w:tcW w:w="1170" w:type="dxa"/>
            <w:shd w:val="clear" w:color="auto" w:fill="auto"/>
          </w:tcPr>
          <w:p>
            <w:pPr>
              <w:rPr>
                <w:rFonts w:ascii="Calibri" w:hAnsi="Calibri" w:cs="Calibri"/>
              </w:rPr>
            </w:pPr>
            <w:r>
              <w:rPr>
                <w:rFonts w:ascii="Calibri" w:hAnsi="Calibri" w:cs="Calibri"/>
              </w:rPr>
              <w:t>Customer ID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4</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cusName</w:t>
            </w:r>
          </w:p>
        </w:tc>
        <w:tc>
          <w:tcPr>
            <w:tcW w:w="1170" w:type="dxa"/>
            <w:shd w:val="clear" w:color="auto" w:fill="auto"/>
          </w:tcPr>
          <w:p>
            <w:pPr>
              <w:rPr>
                <w:rFonts w:ascii="Calibri" w:hAnsi="Calibri" w:cs="Calibri"/>
              </w:rPr>
            </w:pPr>
            <w:r>
              <w:rPr>
                <w:rFonts w:ascii="Calibri" w:hAnsi="Calibri" w:cs="Calibri"/>
              </w:rPr>
              <w:t>Customer Name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CUS.NAME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5</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totPayAmt</w:t>
            </w:r>
          </w:p>
        </w:tc>
        <w:tc>
          <w:tcPr>
            <w:tcW w:w="1170" w:type="dxa"/>
            <w:shd w:val="clear" w:color="auto" w:fill="auto"/>
          </w:tcPr>
          <w:p>
            <w:pPr>
              <w:rPr>
                <w:rFonts w:ascii="Calibri" w:hAnsi="Calibri" w:cs="Calibri"/>
              </w:rPr>
            </w:pPr>
            <w:r>
              <w:rPr>
                <w:rFonts w:ascii="Calibri" w:hAnsi="Calibri" w:cs="Calibri"/>
              </w:rPr>
              <w:t>Total Payment Amount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TOT.PAY.AMT</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6</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capRecovered</w:t>
            </w:r>
          </w:p>
        </w:tc>
        <w:tc>
          <w:tcPr>
            <w:tcW w:w="1170" w:type="dxa"/>
            <w:shd w:val="clear" w:color="auto" w:fill="auto"/>
          </w:tcPr>
          <w:p>
            <w:pPr>
              <w:rPr>
                <w:rFonts w:ascii="Calibri" w:hAnsi="Calibri" w:cs="Calibri"/>
              </w:rPr>
            </w:pPr>
            <w:r>
              <w:rPr>
                <w:rFonts w:ascii="Calibri" w:hAnsi="Calibri" w:cs="Calibri"/>
              </w:rPr>
              <w:t>Capital recovered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CAP.RECOVERED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7</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intRcvd</w:t>
            </w:r>
          </w:p>
        </w:tc>
        <w:tc>
          <w:tcPr>
            <w:tcW w:w="1170" w:type="dxa"/>
            <w:shd w:val="clear" w:color="auto" w:fill="auto"/>
          </w:tcPr>
          <w:p>
            <w:pPr>
              <w:rPr>
                <w:rFonts w:ascii="Calibri" w:hAnsi="Calibri" w:cs="Calibri"/>
              </w:rPr>
            </w:pPr>
            <w:r>
              <w:rPr>
                <w:rFonts w:ascii="Calibri" w:hAnsi="Calibri" w:cs="Calibri"/>
              </w:rPr>
              <w:t>Interest received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INT.RCVD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8</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writeOffInt</w:t>
            </w:r>
          </w:p>
        </w:tc>
        <w:tc>
          <w:tcPr>
            <w:tcW w:w="1170" w:type="dxa"/>
            <w:shd w:val="clear" w:color="auto" w:fill="auto"/>
          </w:tcPr>
          <w:p>
            <w:pPr>
              <w:rPr>
                <w:rFonts w:ascii="Calibri" w:hAnsi="Calibri" w:cs="Calibri"/>
              </w:rPr>
            </w:pPr>
            <w:r>
              <w:rPr>
                <w:rFonts w:ascii="Calibri" w:hAnsi="Calibri" w:cs="Calibri"/>
              </w:rPr>
              <w:t>Write off interest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WRITEOFF.INT</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9</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intRate</w:t>
            </w:r>
          </w:p>
        </w:tc>
        <w:tc>
          <w:tcPr>
            <w:tcW w:w="1170" w:type="dxa"/>
            <w:shd w:val="clear" w:color="auto" w:fill="auto"/>
          </w:tcPr>
          <w:p>
            <w:pPr>
              <w:rPr>
                <w:rFonts w:ascii="Calibri" w:hAnsi="Calibri" w:cs="Calibri"/>
              </w:rPr>
            </w:pPr>
            <w:r>
              <w:rPr>
                <w:rFonts w:ascii="Calibri" w:hAnsi="Calibri" w:cs="Calibri"/>
              </w:rPr>
              <w:t>Interest Rate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INT.RATE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10</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Backdate</w:t>
            </w:r>
          </w:p>
        </w:tc>
        <w:tc>
          <w:tcPr>
            <w:tcW w:w="1170" w:type="dxa"/>
            <w:shd w:val="clear" w:color="auto" w:fill="auto"/>
          </w:tcPr>
          <w:p>
            <w:pPr>
              <w:rPr>
                <w:rFonts w:ascii="Calibri" w:hAnsi="Calibri" w:cs="Calibri"/>
              </w:rPr>
            </w:pPr>
            <w:r>
              <w:rPr>
                <w:rFonts w:ascii="Calibri" w:hAnsi="Calibri" w:cs="Calibri"/>
              </w:rPr>
              <w:t>Back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BACK.DATE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actualBranch</w:t>
            </w:r>
          </w:p>
        </w:tc>
        <w:tc>
          <w:tcPr>
            <w:tcW w:w="1170" w:type="dxa"/>
            <w:shd w:val="clear" w:color="auto" w:fill="auto"/>
          </w:tcPr>
          <w:p>
            <w:pPr>
              <w:rPr>
                <w:rFonts w:ascii="Calibri" w:hAnsi="Calibri" w:cs="Calibri"/>
              </w:rPr>
            </w:pPr>
            <w:r>
              <w:rPr>
                <w:rFonts w:ascii="Calibri" w:hAnsi="Calibri" w:cs="Calibri"/>
              </w:rPr>
              <w:t>Actual Branch</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ACTUAL.BRANCH</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lastPayDate</w:t>
            </w:r>
          </w:p>
        </w:tc>
        <w:tc>
          <w:tcPr>
            <w:tcW w:w="1170" w:type="dxa"/>
            <w:shd w:val="clear" w:color="auto" w:fill="auto"/>
          </w:tcPr>
          <w:p>
            <w:pPr>
              <w:rPr>
                <w:rFonts w:ascii="Calibri" w:hAnsi="Calibri" w:cs="Calibri"/>
              </w:rPr>
            </w:pPr>
            <w:r>
              <w:rPr>
                <w:rFonts w:ascii="Calibri" w:hAnsi="Calibri" w:cs="Calibri"/>
              </w:rPr>
              <w:t>Last pay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LAST.PAY.DATE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13</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outstandingBal</w:t>
            </w:r>
          </w:p>
        </w:tc>
        <w:tc>
          <w:tcPr>
            <w:tcW w:w="1170" w:type="dxa"/>
            <w:shd w:val="clear" w:color="auto" w:fill="auto"/>
          </w:tcPr>
          <w:p>
            <w:pPr>
              <w:rPr>
                <w:rFonts w:ascii="Calibri" w:hAnsi="Calibri" w:cs="Calibri"/>
              </w:rPr>
            </w:pPr>
            <w:r>
              <w:rPr>
                <w:rFonts w:ascii="Calibri" w:hAnsi="Calibri" w:cs="Calibri"/>
              </w:rPr>
              <w:t>Outstanding balance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OUTSTANDING.BAL</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16</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170" w:type="dxa"/>
            <w:shd w:val="clear" w:color="auto" w:fill="auto"/>
          </w:tcPr>
          <w:p>
            <w:pPr>
              <w:rPr>
                <w:rFonts w:ascii="Calibri" w:hAnsi="Calibri" w:cs="Calibri"/>
              </w:rPr>
            </w:pPr>
            <w:r>
              <w:rPr>
                <w:rFonts w:ascii="Calibri" w:hAnsi="Calibri" w:cs="Calibri"/>
              </w:rPr>
              <w:t>Transaction Status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EB.PAWNING.TXN.NSB&gt;TXN.STATUS</w:t>
            </w:r>
          </w:p>
        </w:tc>
        <w:tc>
          <w:tcPr>
            <w:tcW w:w="1170" w:type="dxa"/>
            <w:shd w:val="clear" w:color="auto" w:fill="auto"/>
          </w:tcPr>
          <w:p>
            <w:pPr>
              <w:rPr>
                <w:rFonts w:ascii="Calibri" w:hAnsi="Calibri" w:cs="Calibri"/>
              </w:rPr>
            </w:pPr>
            <w:r>
              <w:rPr>
                <w:rFonts w:ascii="Calibri" w:hAnsi="Calibri" w:cs="Calibri"/>
              </w:rPr>
              <w:t>READY.FOR.PMT/PWN.FAILED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170" w:type="dxa"/>
            <w:shd w:val="clear" w:color="auto" w:fill="auto"/>
          </w:tcPr>
          <w:p>
            <w:pPr>
              <w:rPr>
                <w:rFonts w:ascii="Calibri" w:hAnsi="Calibri" w:cs="Calibri"/>
              </w:rPr>
            </w:pPr>
            <w:r>
              <w:rPr>
                <w:rFonts w:ascii="Calibri" w:hAnsi="Calibri" w:cs="Calibri"/>
              </w:rPr>
              <w:t>Pawning sys Txn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170" w:type="dxa"/>
            <w:shd w:val="clear" w:color="auto" w:fill="auto"/>
          </w:tcPr>
          <w:p>
            <w:pPr>
              <w:rPr>
                <w:rFonts w:ascii="Calibri" w:hAnsi="Calibri" w:cs="Calibri"/>
              </w:rPr>
            </w:pPr>
            <w:r>
              <w:rPr>
                <w:rFonts w:ascii="Calibri" w:hAnsi="Calibri" w:cs="Calibri"/>
              </w:rPr>
              <w:t>Pawning sys Txn Time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EB.PAWNING.TXN.NSB&gt;TXN.TIME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170" w:type="dxa"/>
            <w:shd w:val="clear" w:color="auto" w:fill="auto"/>
          </w:tcPr>
          <w:p>
            <w:pPr>
              <w:rPr>
                <w:rFonts w:ascii="Calibri" w:hAnsi="Calibri" w:cs="Calibri"/>
              </w:rPr>
            </w:pPr>
            <w:r>
              <w:rPr>
                <w:rFonts w:ascii="Calibri" w:hAnsi="Calibri" w:cs="Calibri"/>
              </w:rPr>
              <w:t>Pawning sys Txn Branch</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EB.PAWNING.TXN.NSB&gt;TXN.BRANCH</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14</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Status</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Update success or failure in T24</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Y</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15</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id</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Record ID updated</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C</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bl>
    <w:p/>
    <w:p/>
    <w:p>
      <w:pPr>
        <w:pStyle w:val="3"/>
      </w:pPr>
      <w:bookmarkStart w:id="204" w:name="_Toc87264580"/>
      <w:r>
        <w:t>Update Details for Redemption Payments initiation 01 (PAWNING &gt; ESB &gt; T24)</w:t>
      </w:r>
      <w:bookmarkEnd w:id="204"/>
    </w:p>
    <w:p>
      <w:pPr>
        <w:ind w:left="576"/>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 = updatePwnIntpStatus</w:t>
      </w:r>
    </w:p>
    <w:p>
      <w:pPr>
        <w:ind w:left="576"/>
      </w:pPr>
      <w:r>
        <w:rPr>
          <w:rFonts w:ascii="Calibri" w:hAnsi="Calibri" w:cs="Arial"/>
          <w:b/>
          <w:bCs/>
          <w:snapToGrid w:val="0"/>
          <w:color w:val="002060"/>
          <w:szCs w:val="20"/>
          <w:lang w:val="en-US" w:eastAsia="en-US"/>
        </w:rPr>
        <w:t>HTTP method = POST</w:t>
      </w:r>
    </w:p>
    <w:tbl>
      <w:tblPr>
        <w:tblStyle w:val="12"/>
        <w:tblW w:w="7740" w:type="dxa"/>
        <w:tblInd w:w="777"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57" w:type="dxa"/>
          <w:bottom w:w="0" w:type="dxa"/>
          <w:right w:w="57" w:type="dxa"/>
        </w:tblCellMar>
      </w:tblPr>
      <w:tblGrid>
        <w:gridCol w:w="450"/>
        <w:gridCol w:w="1440"/>
        <w:gridCol w:w="1170"/>
        <w:gridCol w:w="898"/>
        <w:gridCol w:w="851"/>
        <w:gridCol w:w="1761"/>
        <w:gridCol w:w="117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4472C4"/>
          </w:tcPr>
          <w:p>
            <w:pPr>
              <w:rPr>
                <w:rFonts w:ascii="Calibri" w:hAnsi="Calibri" w:cs="Calibri"/>
                <w:b/>
                <w:bCs/>
              </w:rPr>
            </w:pPr>
            <w:r>
              <w:rPr>
                <w:rFonts w:ascii="Calibri" w:hAnsi="Calibri" w:cs="Calibri"/>
                <w:b/>
                <w:bCs/>
              </w:rPr>
              <w:t>#</w:t>
            </w:r>
          </w:p>
        </w:tc>
        <w:tc>
          <w:tcPr>
            <w:tcW w:w="1440" w:type="dxa"/>
            <w:shd w:val="clear" w:color="auto" w:fill="4472C4"/>
          </w:tcPr>
          <w:p>
            <w:pPr>
              <w:rPr>
                <w:rFonts w:ascii="Calibri" w:hAnsi="Calibri" w:cs="Calibri"/>
                <w:b/>
                <w:bCs/>
              </w:rPr>
            </w:pPr>
            <w:r>
              <w:rPr>
                <w:rFonts w:ascii="Calibri" w:hAnsi="Calibri" w:cs="Calibri"/>
                <w:b/>
                <w:bCs/>
              </w:rPr>
              <w:t>Field Name</w:t>
            </w:r>
          </w:p>
        </w:tc>
        <w:tc>
          <w:tcPr>
            <w:tcW w:w="1170" w:type="dxa"/>
            <w:shd w:val="clear" w:color="auto" w:fill="4472C4"/>
          </w:tcPr>
          <w:p>
            <w:pPr>
              <w:rPr>
                <w:rFonts w:ascii="Calibri" w:hAnsi="Calibri" w:cs="Calibri"/>
                <w:b/>
                <w:bCs/>
              </w:rPr>
            </w:pPr>
            <w:r>
              <w:rPr>
                <w:rFonts w:ascii="Calibri" w:hAnsi="Calibri" w:cs="Calibri"/>
                <w:b/>
                <w:bCs/>
              </w:rPr>
              <w:t>Description</w:t>
            </w:r>
          </w:p>
        </w:tc>
        <w:tc>
          <w:tcPr>
            <w:tcW w:w="898" w:type="dxa"/>
            <w:shd w:val="clear" w:color="auto" w:fill="4472C4"/>
          </w:tcPr>
          <w:p>
            <w:pPr>
              <w:rPr>
                <w:rFonts w:ascii="Calibri" w:hAnsi="Calibri" w:cs="Calibri"/>
                <w:b/>
                <w:bCs/>
              </w:rPr>
            </w:pPr>
            <w:r>
              <w:rPr>
                <w:rFonts w:ascii="Calibri" w:hAnsi="Calibri" w:cs="Calibri"/>
                <w:b/>
                <w:bCs/>
              </w:rPr>
              <w:t>Type</w:t>
            </w:r>
          </w:p>
        </w:tc>
        <w:tc>
          <w:tcPr>
            <w:tcW w:w="851" w:type="dxa"/>
            <w:shd w:val="clear" w:color="auto" w:fill="4472C4"/>
          </w:tcPr>
          <w:p>
            <w:pPr>
              <w:rPr>
                <w:rFonts w:ascii="Calibri" w:hAnsi="Calibri" w:cs="Calibri"/>
                <w:b/>
                <w:bCs/>
              </w:rPr>
            </w:pPr>
            <w:r>
              <w:rPr>
                <w:rFonts w:ascii="Calibri" w:hAnsi="Calibri" w:cs="Calibri"/>
                <w:b/>
                <w:bCs/>
              </w:rPr>
              <w:t>Mandatory</w:t>
            </w:r>
          </w:p>
          <w:p>
            <w:pPr>
              <w:rPr>
                <w:rFonts w:ascii="Calibri" w:hAnsi="Calibri" w:cs="Calibri"/>
                <w:b/>
                <w:bCs/>
              </w:rPr>
            </w:pPr>
            <w:r>
              <w:rPr>
                <w:rFonts w:ascii="Calibri" w:hAnsi="Calibri" w:cs="Calibri"/>
                <w:b/>
                <w:bCs/>
              </w:rPr>
              <w:t>(Y/N/C)</w:t>
            </w:r>
          </w:p>
        </w:tc>
        <w:tc>
          <w:tcPr>
            <w:tcW w:w="1761" w:type="dxa"/>
            <w:shd w:val="clear" w:color="auto" w:fill="4472C4"/>
          </w:tcPr>
          <w:p>
            <w:pPr>
              <w:rPr>
                <w:rFonts w:ascii="Calibri" w:hAnsi="Calibri" w:cs="Calibri"/>
                <w:b/>
                <w:bCs/>
              </w:rPr>
            </w:pPr>
            <w:r>
              <w:rPr>
                <w:rFonts w:ascii="Calibri" w:hAnsi="Calibri" w:cs="Calibri"/>
                <w:b/>
                <w:bCs/>
              </w:rPr>
              <w:t>T24 Mapping</w:t>
            </w:r>
          </w:p>
        </w:tc>
        <w:tc>
          <w:tcPr>
            <w:tcW w:w="1170" w:type="dxa"/>
            <w:shd w:val="clear" w:color="auto" w:fill="4472C4"/>
          </w:tcPr>
          <w:p>
            <w:pPr>
              <w:rPr>
                <w:rFonts w:ascii="Calibri" w:hAnsi="Calibri" w:cs="Calibri"/>
                <w:b/>
                <w:bCs/>
              </w:rPr>
            </w:pPr>
            <w:r>
              <w:rPr>
                <w:rFonts w:ascii="Calibri" w:hAnsi="Calibri" w:cs="Calibri"/>
                <w:b/>
                <w:bCs/>
              </w:rPr>
              <w:t>Remarks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0</w:t>
            </w:r>
          </w:p>
        </w:tc>
        <w:tc>
          <w:tcPr>
            <w:tcW w:w="1440" w:type="dxa"/>
            <w:shd w:val="clear" w:color="auto" w:fill="auto"/>
          </w:tcPr>
          <w:p>
            <w:pPr>
              <w:rPr>
                <w:rFonts w:ascii="Calibri" w:hAnsi="Calibri" w:cs="Calibri"/>
              </w:rPr>
            </w:pPr>
            <w:r>
              <w:rPr>
                <w:rFonts w:ascii="Calibri" w:hAnsi="Calibri" w:cs="Calibri"/>
              </w:rPr>
              <w:t>ID</w:t>
            </w:r>
          </w:p>
        </w:tc>
        <w:tc>
          <w:tcPr>
            <w:tcW w:w="1170" w:type="dxa"/>
            <w:shd w:val="clear" w:color="auto" w:fill="auto"/>
          </w:tcPr>
          <w:p>
            <w:pPr>
              <w:rPr>
                <w:rFonts w:ascii="Calibri" w:hAnsi="Calibri" w:cs="Calibri"/>
              </w:rPr>
            </w:pPr>
            <w:r>
              <w:rPr>
                <w:rFonts w:ascii="Calibri" w:hAnsi="Calibri" w:cs="Calibri"/>
              </w:rPr>
              <w:t>ID</w:t>
            </w:r>
          </w:p>
          <w:p>
            <w:pPr>
              <w:rPr>
                <w:rFonts w:ascii="Calibri" w:hAnsi="Calibri" w:cs="Calibri"/>
              </w:rPr>
            </w:pPr>
            <w:r>
              <w:rPr>
                <w:rFonts w:ascii="Calibri" w:hAnsi="Calibri" w:cs="Calibri"/>
              </w:rPr>
              <w:t>Pawning Ref</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Calibri"/>
              </w:rPr>
            </w:pPr>
            <w:r>
              <w:rPr>
                <w:rFonts w:ascii="Calibri" w:hAnsi="Calibri" w:cs="Arial"/>
                <w:snapToGrid w:val="0"/>
                <w:color w:val="002060"/>
                <w:szCs w:val="20"/>
                <w:lang w:val="en-US" w:eastAsia="en-US"/>
              </w:rPr>
              <w:t>EB.PAWNING.TXN.NSB&gt;@ID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recoveryMethod</w:t>
            </w:r>
          </w:p>
        </w:tc>
        <w:tc>
          <w:tcPr>
            <w:tcW w:w="1170" w:type="dxa"/>
            <w:shd w:val="clear" w:color="auto" w:fill="auto"/>
          </w:tcPr>
          <w:p>
            <w:pPr>
              <w:rPr>
                <w:rFonts w:ascii="Calibri" w:hAnsi="Calibri" w:cs="Calibri"/>
              </w:rPr>
            </w:pPr>
            <w:r>
              <w:rPr>
                <w:rFonts w:ascii="Calibri" w:hAnsi="Calibri" w:cs="Calibri"/>
              </w:rPr>
              <w:t>Recovery Method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RECOVERY.METHOD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cusTitle</w:t>
            </w:r>
          </w:p>
        </w:tc>
        <w:tc>
          <w:tcPr>
            <w:tcW w:w="1170" w:type="dxa"/>
            <w:shd w:val="clear" w:color="auto" w:fill="auto"/>
          </w:tcPr>
          <w:p>
            <w:pPr>
              <w:rPr>
                <w:rFonts w:ascii="Calibri" w:hAnsi="Calibri" w:cs="Calibri"/>
              </w:rPr>
            </w:pPr>
            <w:r>
              <w:rPr>
                <w:rFonts w:ascii="Calibri" w:hAnsi="Calibri" w:cs="Calibri"/>
              </w:rPr>
              <w:t>Customer Title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CUS.TITLE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3</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cusId</w:t>
            </w:r>
          </w:p>
        </w:tc>
        <w:tc>
          <w:tcPr>
            <w:tcW w:w="1170" w:type="dxa"/>
            <w:shd w:val="clear" w:color="auto" w:fill="auto"/>
          </w:tcPr>
          <w:p>
            <w:pPr>
              <w:rPr>
                <w:rFonts w:ascii="Calibri" w:hAnsi="Calibri" w:cs="Calibri"/>
              </w:rPr>
            </w:pPr>
            <w:r>
              <w:rPr>
                <w:rFonts w:ascii="Calibri" w:hAnsi="Calibri" w:cs="Calibri"/>
              </w:rPr>
              <w:t>Customer ID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4</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cusName</w:t>
            </w:r>
          </w:p>
        </w:tc>
        <w:tc>
          <w:tcPr>
            <w:tcW w:w="1170" w:type="dxa"/>
            <w:shd w:val="clear" w:color="auto" w:fill="auto"/>
          </w:tcPr>
          <w:p>
            <w:pPr>
              <w:rPr>
                <w:rFonts w:ascii="Calibri" w:hAnsi="Calibri" w:cs="Calibri"/>
              </w:rPr>
            </w:pPr>
            <w:r>
              <w:rPr>
                <w:rFonts w:ascii="Calibri" w:hAnsi="Calibri" w:cs="Calibri"/>
              </w:rPr>
              <w:t>Customer Name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CUS.NAME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5</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totPayAmt</w:t>
            </w:r>
          </w:p>
        </w:tc>
        <w:tc>
          <w:tcPr>
            <w:tcW w:w="1170" w:type="dxa"/>
            <w:shd w:val="clear" w:color="auto" w:fill="auto"/>
          </w:tcPr>
          <w:p>
            <w:pPr>
              <w:rPr>
                <w:rFonts w:ascii="Calibri" w:hAnsi="Calibri" w:cs="Calibri"/>
              </w:rPr>
            </w:pPr>
            <w:r>
              <w:rPr>
                <w:rFonts w:ascii="Calibri" w:hAnsi="Calibri" w:cs="Calibri"/>
              </w:rPr>
              <w:t>Total Payment Amount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TOT.PAY.AMT</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6</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capRecovered</w:t>
            </w:r>
          </w:p>
        </w:tc>
        <w:tc>
          <w:tcPr>
            <w:tcW w:w="1170" w:type="dxa"/>
            <w:shd w:val="clear" w:color="auto" w:fill="auto"/>
          </w:tcPr>
          <w:p>
            <w:pPr>
              <w:rPr>
                <w:rFonts w:ascii="Calibri" w:hAnsi="Calibri" w:cs="Calibri"/>
              </w:rPr>
            </w:pPr>
            <w:r>
              <w:rPr>
                <w:rFonts w:ascii="Calibri" w:hAnsi="Calibri" w:cs="Calibri"/>
              </w:rPr>
              <w:t>Capital recovered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CAP.RECOVERED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7</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intRcvd</w:t>
            </w:r>
          </w:p>
        </w:tc>
        <w:tc>
          <w:tcPr>
            <w:tcW w:w="1170" w:type="dxa"/>
            <w:shd w:val="clear" w:color="auto" w:fill="auto"/>
          </w:tcPr>
          <w:p>
            <w:pPr>
              <w:rPr>
                <w:rFonts w:ascii="Calibri" w:hAnsi="Calibri" w:cs="Calibri"/>
              </w:rPr>
            </w:pPr>
            <w:r>
              <w:rPr>
                <w:rFonts w:ascii="Calibri" w:hAnsi="Calibri" w:cs="Calibri"/>
              </w:rPr>
              <w:t>Interest received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INT.RCVD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8</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writeOffInt</w:t>
            </w:r>
          </w:p>
        </w:tc>
        <w:tc>
          <w:tcPr>
            <w:tcW w:w="1170" w:type="dxa"/>
            <w:shd w:val="clear" w:color="auto" w:fill="auto"/>
          </w:tcPr>
          <w:p>
            <w:pPr>
              <w:rPr>
                <w:rFonts w:ascii="Calibri" w:hAnsi="Calibri" w:cs="Calibri"/>
              </w:rPr>
            </w:pPr>
            <w:r>
              <w:rPr>
                <w:rFonts w:ascii="Calibri" w:hAnsi="Calibri" w:cs="Calibri"/>
              </w:rPr>
              <w:t>Write off interest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WRITEOFF.INT</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9</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intRate</w:t>
            </w:r>
          </w:p>
        </w:tc>
        <w:tc>
          <w:tcPr>
            <w:tcW w:w="1170" w:type="dxa"/>
            <w:shd w:val="clear" w:color="auto" w:fill="auto"/>
          </w:tcPr>
          <w:p>
            <w:pPr>
              <w:rPr>
                <w:rFonts w:ascii="Calibri" w:hAnsi="Calibri" w:cs="Calibri"/>
              </w:rPr>
            </w:pPr>
            <w:r>
              <w:rPr>
                <w:rFonts w:ascii="Calibri" w:hAnsi="Calibri" w:cs="Calibri"/>
              </w:rPr>
              <w:t>Interest Rate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INT.RATE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10</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Backdate</w:t>
            </w:r>
          </w:p>
        </w:tc>
        <w:tc>
          <w:tcPr>
            <w:tcW w:w="1170" w:type="dxa"/>
            <w:shd w:val="clear" w:color="auto" w:fill="auto"/>
          </w:tcPr>
          <w:p>
            <w:pPr>
              <w:rPr>
                <w:rFonts w:ascii="Calibri" w:hAnsi="Calibri" w:cs="Calibri"/>
              </w:rPr>
            </w:pPr>
            <w:r>
              <w:rPr>
                <w:rFonts w:ascii="Calibri" w:hAnsi="Calibri" w:cs="Calibri"/>
              </w:rPr>
              <w:t>Back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BACK.DATE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actualBranch</w:t>
            </w:r>
          </w:p>
        </w:tc>
        <w:tc>
          <w:tcPr>
            <w:tcW w:w="1170" w:type="dxa"/>
            <w:shd w:val="clear" w:color="auto" w:fill="auto"/>
          </w:tcPr>
          <w:p>
            <w:pPr>
              <w:rPr>
                <w:rFonts w:ascii="Calibri" w:hAnsi="Calibri" w:cs="Calibri"/>
              </w:rPr>
            </w:pPr>
            <w:r>
              <w:rPr>
                <w:rFonts w:ascii="Calibri" w:hAnsi="Calibri" w:cs="Calibri"/>
              </w:rPr>
              <w:t>Actual Branch</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ACTUAL.BRANCH</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lastPayDate</w:t>
            </w:r>
          </w:p>
        </w:tc>
        <w:tc>
          <w:tcPr>
            <w:tcW w:w="1170" w:type="dxa"/>
            <w:shd w:val="clear" w:color="auto" w:fill="auto"/>
          </w:tcPr>
          <w:p>
            <w:pPr>
              <w:rPr>
                <w:rFonts w:ascii="Calibri" w:hAnsi="Calibri" w:cs="Calibri"/>
              </w:rPr>
            </w:pPr>
            <w:r>
              <w:rPr>
                <w:rFonts w:ascii="Calibri" w:hAnsi="Calibri" w:cs="Calibri"/>
              </w:rPr>
              <w:t>Last pay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LAST.PAY.DATE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13</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outstandingBal</w:t>
            </w:r>
          </w:p>
        </w:tc>
        <w:tc>
          <w:tcPr>
            <w:tcW w:w="1170" w:type="dxa"/>
            <w:shd w:val="clear" w:color="auto" w:fill="auto"/>
          </w:tcPr>
          <w:p>
            <w:pPr>
              <w:rPr>
                <w:rFonts w:ascii="Calibri" w:hAnsi="Calibri" w:cs="Calibri"/>
              </w:rPr>
            </w:pPr>
            <w:r>
              <w:rPr>
                <w:rFonts w:ascii="Calibri" w:hAnsi="Calibri" w:cs="Calibri"/>
              </w:rPr>
              <w:t>Outstanding balance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OUTSTANDING.BAL</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16</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170" w:type="dxa"/>
            <w:shd w:val="clear" w:color="auto" w:fill="auto"/>
          </w:tcPr>
          <w:p>
            <w:pPr>
              <w:rPr>
                <w:rFonts w:ascii="Calibri" w:hAnsi="Calibri" w:cs="Calibri"/>
              </w:rPr>
            </w:pPr>
            <w:r>
              <w:rPr>
                <w:rFonts w:ascii="Calibri" w:hAnsi="Calibri" w:cs="Calibri"/>
              </w:rPr>
              <w:t>Transaction Status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EB.PAWNING.TXN.NSB&gt;TXN.STATUS</w:t>
            </w:r>
          </w:p>
        </w:tc>
        <w:tc>
          <w:tcPr>
            <w:tcW w:w="1170" w:type="dxa"/>
            <w:shd w:val="clear" w:color="auto" w:fill="auto"/>
          </w:tcPr>
          <w:p>
            <w:pPr>
              <w:rPr>
                <w:rFonts w:ascii="Calibri" w:hAnsi="Calibri" w:cs="Calibri"/>
              </w:rPr>
            </w:pPr>
            <w:r>
              <w:rPr>
                <w:rFonts w:ascii="Calibri" w:hAnsi="Calibri" w:cs="Calibri"/>
              </w:rPr>
              <w:t>READY.FOR.PMT/PWN.FAILED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170" w:type="dxa"/>
            <w:shd w:val="clear" w:color="auto" w:fill="auto"/>
          </w:tcPr>
          <w:p>
            <w:pPr>
              <w:rPr>
                <w:rFonts w:ascii="Calibri" w:hAnsi="Calibri" w:cs="Calibri"/>
              </w:rPr>
            </w:pPr>
            <w:r>
              <w:rPr>
                <w:rFonts w:ascii="Calibri" w:hAnsi="Calibri" w:cs="Calibri"/>
              </w:rPr>
              <w:t>Pawning sys Txn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170" w:type="dxa"/>
            <w:shd w:val="clear" w:color="auto" w:fill="auto"/>
          </w:tcPr>
          <w:p>
            <w:pPr>
              <w:rPr>
                <w:rFonts w:ascii="Calibri" w:hAnsi="Calibri" w:cs="Calibri"/>
              </w:rPr>
            </w:pPr>
            <w:r>
              <w:rPr>
                <w:rFonts w:ascii="Calibri" w:hAnsi="Calibri" w:cs="Calibri"/>
              </w:rPr>
              <w:t>Pawning sys Txn Time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EB.PAWNING.TXN.NSB&gt;TXN.TIME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170" w:type="dxa"/>
            <w:shd w:val="clear" w:color="auto" w:fill="auto"/>
          </w:tcPr>
          <w:p>
            <w:pPr>
              <w:rPr>
                <w:rFonts w:ascii="Calibri" w:hAnsi="Calibri" w:cs="Calibri"/>
              </w:rPr>
            </w:pPr>
            <w:r>
              <w:rPr>
                <w:rFonts w:ascii="Calibri" w:hAnsi="Calibri" w:cs="Calibri"/>
              </w:rPr>
              <w:t>Pawning sys Txn Branch</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EB.PAWNING.TXN.NSB&gt;TXN.BRANCH</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14</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Status</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Update success or failure in T24</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Y</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15</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id</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Record ID updated</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C</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bl>
    <w:p/>
    <w:p>
      <w:pPr>
        <w:pStyle w:val="3"/>
      </w:pPr>
      <w:bookmarkStart w:id="205" w:name="_Toc87264581"/>
      <w:r>
        <w:t>Update Details for Amount to Pay (AMT2P)initiation 01 (PAWNING &gt; ESB &gt; T24)</w:t>
      </w:r>
      <w:bookmarkEnd w:id="205"/>
    </w:p>
    <w:p>
      <w:pPr>
        <w:ind w:left="576"/>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 = updatePwnAmt2pStatus</w:t>
      </w:r>
    </w:p>
    <w:p>
      <w:pPr>
        <w:ind w:left="576"/>
      </w:pPr>
      <w:r>
        <w:rPr>
          <w:rFonts w:ascii="Calibri" w:hAnsi="Calibri" w:cs="Arial"/>
          <w:b/>
          <w:bCs/>
          <w:snapToGrid w:val="0"/>
          <w:color w:val="002060"/>
          <w:szCs w:val="20"/>
          <w:lang w:val="en-US" w:eastAsia="en-US"/>
        </w:rPr>
        <w:t>HTTP method = POST</w:t>
      </w:r>
    </w:p>
    <w:tbl>
      <w:tblPr>
        <w:tblStyle w:val="12"/>
        <w:tblW w:w="7740" w:type="dxa"/>
        <w:tblInd w:w="777"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57" w:type="dxa"/>
          <w:bottom w:w="0" w:type="dxa"/>
          <w:right w:w="57" w:type="dxa"/>
        </w:tblCellMar>
      </w:tblPr>
      <w:tblGrid>
        <w:gridCol w:w="450"/>
        <w:gridCol w:w="1440"/>
        <w:gridCol w:w="1170"/>
        <w:gridCol w:w="898"/>
        <w:gridCol w:w="851"/>
        <w:gridCol w:w="1761"/>
        <w:gridCol w:w="117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4472C4"/>
          </w:tcPr>
          <w:p>
            <w:pPr>
              <w:rPr>
                <w:rFonts w:ascii="Calibri" w:hAnsi="Calibri" w:cs="Calibri"/>
                <w:b/>
                <w:bCs/>
              </w:rPr>
            </w:pPr>
            <w:r>
              <w:rPr>
                <w:rFonts w:ascii="Calibri" w:hAnsi="Calibri" w:cs="Calibri"/>
                <w:b/>
                <w:bCs/>
              </w:rPr>
              <w:t>#</w:t>
            </w:r>
          </w:p>
        </w:tc>
        <w:tc>
          <w:tcPr>
            <w:tcW w:w="1440" w:type="dxa"/>
            <w:shd w:val="clear" w:color="auto" w:fill="4472C4"/>
          </w:tcPr>
          <w:p>
            <w:pPr>
              <w:rPr>
                <w:rFonts w:ascii="Calibri" w:hAnsi="Calibri" w:cs="Calibri"/>
                <w:b/>
                <w:bCs/>
              </w:rPr>
            </w:pPr>
            <w:r>
              <w:rPr>
                <w:rFonts w:ascii="Calibri" w:hAnsi="Calibri" w:cs="Calibri"/>
                <w:b/>
                <w:bCs/>
              </w:rPr>
              <w:t>Field Name</w:t>
            </w:r>
          </w:p>
        </w:tc>
        <w:tc>
          <w:tcPr>
            <w:tcW w:w="1170" w:type="dxa"/>
            <w:shd w:val="clear" w:color="auto" w:fill="4472C4"/>
          </w:tcPr>
          <w:p>
            <w:pPr>
              <w:rPr>
                <w:rFonts w:ascii="Calibri" w:hAnsi="Calibri" w:cs="Calibri"/>
                <w:b/>
                <w:bCs/>
              </w:rPr>
            </w:pPr>
            <w:r>
              <w:rPr>
                <w:rFonts w:ascii="Calibri" w:hAnsi="Calibri" w:cs="Calibri"/>
                <w:b/>
                <w:bCs/>
              </w:rPr>
              <w:t>Description</w:t>
            </w:r>
          </w:p>
        </w:tc>
        <w:tc>
          <w:tcPr>
            <w:tcW w:w="898" w:type="dxa"/>
            <w:shd w:val="clear" w:color="auto" w:fill="4472C4"/>
          </w:tcPr>
          <w:p>
            <w:pPr>
              <w:rPr>
                <w:rFonts w:ascii="Calibri" w:hAnsi="Calibri" w:cs="Calibri"/>
                <w:b/>
                <w:bCs/>
              </w:rPr>
            </w:pPr>
            <w:r>
              <w:rPr>
                <w:rFonts w:ascii="Calibri" w:hAnsi="Calibri" w:cs="Calibri"/>
                <w:b/>
                <w:bCs/>
              </w:rPr>
              <w:t>Type</w:t>
            </w:r>
          </w:p>
        </w:tc>
        <w:tc>
          <w:tcPr>
            <w:tcW w:w="851" w:type="dxa"/>
            <w:shd w:val="clear" w:color="auto" w:fill="4472C4"/>
          </w:tcPr>
          <w:p>
            <w:pPr>
              <w:rPr>
                <w:rFonts w:ascii="Calibri" w:hAnsi="Calibri" w:cs="Calibri"/>
                <w:b/>
                <w:bCs/>
              </w:rPr>
            </w:pPr>
            <w:r>
              <w:rPr>
                <w:rFonts w:ascii="Calibri" w:hAnsi="Calibri" w:cs="Calibri"/>
                <w:b/>
                <w:bCs/>
              </w:rPr>
              <w:t>Mandatory</w:t>
            </w:r>
          </w:p>
          <w:p>
            <w:pPr>
              <w:rPr>
                <w:rFonts w:ascii="Calibri" w:hAnsi="Calibri" w:cs="Calibri"/>
                <w:b/>
                <w:bCs/>
              </w:rPr>
            </w:pPr>
            <w:r>
              <w:rPr>
                <w:rFonts w:ascii="Calibri" w:hAnsi="Calibri" w:cs="Calibri"/>
                <w:b/>
                <w:bCs/>
              </w:rPr>
              <w:t>(Y/N/C)</w:t>
            </w:r>
          </w:p>
        </w:tc>
        <w:tc>
          <w:tcPr>
            <w:tcW w:w="1761" w:type="dxa"/>
            <w:shd w:val="clear" w:color="auto" w:fill="4472C4"/>
          </w:tcPr>
          <w:p>
            <w:pPr>
              <w:rPr>
                <w:rFonts w:ascii="Calibri" w:hAnsi="Calibri" w:cs="Calibri"/>
                <w:b/>
                <w:bCs/>
              </w:rPr>
            </w:pPr>
            <w:r>
              <w:rPr>
                <w:rFonts w:ascii="Calibri" w:hAnsi="Calibri" w:cs="Calibri"/>
                <w:b/>
                <w:bCs/>
              </w:rPr>
              <w:t>T24 Mapping</w:t>
            </w:r>
          </w:p>
        </w:tc>
        <w:tc>
          <w:tcPr>
            <w:tcW w:w="1170" w:type="dxa"/>
            <w:shd w:val="clear" w:color="auto" w:fill="4472C4"/>
          </w:tcPr>
          <w:p>
            <w:pPr>
              <w:rPr>
                <w:rFonts w:ascii="Calibri" w:hAnsi="Calibri" w:cs="Calibri"/>
                <w:b/>
                <w:bCs/>
              </w:rPr>
            </w:pPr>
            <w:r>
              <w:rPr>
                <w:rFonts w:ascii="Calibri" w:hAnsi="Calibri" w:cs="Calibri"/>
                <w:b/>
                <w:bCs/>
              </w:rPr>
              <w:t>Remarks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0</w:t>
            </w:r>
          </w:p>
        </w:tc>
        <w:tc>
          <w:tcPr>
            <w:tcW w:w="1440" w:type="dxa"/>
            <w:shd w:val="clear" w:color="auto" w:fill="auto"/>
          </w:tcPr>
          <w:p>
            <w:pPr>
              <w:rPr>
                <w:rFonts w:ascii="Calibri" w:hAnsi="Calibri" w:cs="Calibri"/>
              </w:rPr>
            </w:pPr>
            <w:r>
              <w:rPr>
                <w:rFonts w:ascii="Calibri" w:hAnsi="Calibri" w:cs="Calibri"/>
              </w:rPr>
              <w:t>ID</w:t>
            </w:r>
          </w:p>
        </w:tc>
        <w:tc>
          <w:tcPr>
            <w:tcW w:w="1170" w:type="dxa"/>
            <w:shd w:val="clear" w:color="auto" w:fill="auto"/>
          </w:tcPr>
          <w:p>
            <w:pPr>
              <w:rPr>
                <w:rFonts w:ascii="Calibri" w:hAnsi="Calibri" w:cs="Calibri"/>
              </w:rPr>
            </w:pPr>
            <w:r>
              <w:rPr>
                <w:rFonts w:ascii="Calibri" w:hAnsi="Calibri" w:cs="Calibri"/>
              </w:rPr>
              <w:t>ID</w:t>
            </w:r>
          </w:p>
          <w:p>
            <w:pPr>
              <w:rPr>
                <w:rFonts w:ascii="Calibri" w:hAnsi="Calibri" w:cs="Calibri"/>
              </w:rPr>
            </w:pPr>
            <w:r>
              <w:rPr>
                <w:rFonts w:ascii="Calibri" w:hAnsi="Calibri" w:cs="Calibri"/>
              </w:rPr>
              <w:t>Pawning Ref</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Calibri"/>
              </w:rPr>
            </w:pPr>
            <w:r>
              <w:rPr>
                <w:rFonts w:ascii="Calibri" w:hAnsi="Calibri" w:cs="Arial"/>
                <w:snapToGrid w:val="0"/>
                <w:color w:val="002060"/>
                <w:szCs w:val="20"/>
                <w:lang w:val="en-US" w:eastAsia="en-US"/>
              </w:rPr>
              <w:t>EB.PAWNING.TXN.NSB&gt;@ID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cusTitle</w:t>
            </w:r>
          </w:p>
        </w:tc>
        <w:tc>
          <w:tcPr>
            <w:tcW w:w="1170" w:type="dxa"/>
            <w:shd w:val="clear" w:color="auto" w:fill="auto"/>
          </w:tcPr>
          <w:p>
            <w:pPr>
              <w:rPr>
                <w:rFonts w:ascii="Calibri" w:hAnsi="Calibri" w:cs="Calibri"/>
              </w:rPr>
            </w:pPr>
            <w:r>
              <w:rPr>
                <w:rFonts w:ascii="Calibri" w:hAnsi="Calibri" w:cs="Calibri"/>
              </w:rPr>
              <w:t>Customer Title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CUS.TITLE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cusName</w:t>
            </w:r>
          </w:p>
        </w:tc>
        <w:tc>
          <w:tcPr>
            <w:tcW w:w="1170" w:type="dxa"/>
            <w:shd w:val="clear" w:color="auto" w:fill="auto"/>
          </w:tcPr>
          <w:p>
            <w:pPr>
              <w:rPr>
                <w:rFonts w:ascii="Calibri" w:hAnsi="Calibri" w:cs="Calibri"/>
              </w:rPr>
            </w:pPr>
            <w:r>
              <w:rPr>
                <w:rFonts w:ascii="Calibri" w:hAnsi="Calibri" w:cs="Calibri"/>
              </w:rPr>
              <w:t>Customer Name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CUS.NAME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3</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cusId</w:t>
            </w:r>
          </w:p>
        </w:tc>
        <w:tc>
          <w:tcPr>
            <w:tcW w:w="1170" w:type="dxa"/>
            <w:shd w:val="clear" w:color="auto" w:fill="auto"/>
          </w:tcPr>
          <w:p>
            <w:pPr>
              <w:rPr>
                <w:rFonts w:ascii="Calibri" w:hAnsi="Calibri" w:cs="Calibri"/>
              </w:rPr>
            </w:pPr>
            <w:r>
              <w:rPr>
                <w:rFonts w:ascii="Calibri" w:hAnsi="Calibri" w:cs="Calibri"/>
              </w:rPr>
              <w:t>Customer ID</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4</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cusTown</w:t>
            </w:r>
          </w:p>
        </w:tc>
        <w:tc>
          <w:tcPr>
            <w:tcW w:w="1170" w:type="dxa"/>
            <w:shd w:val="clear" w:color="auto" w:fill="auto"/>
          </w:tcPr>
          <w:p>
            <w:pPr>
              <w:rPr>
                <w:rFonts w:ascii="Calibri" w:hAnsi="Calibri" w:cs="Calibri"/>
              </w:rPr>
            </w:pPr>
            <w:r>
              <w:rPr>
                <w:rFonts w:ascii="Calibri" w:hAnsi="Calibri" w:cs="Calibri"/>
              </w:rPr>
              <w:t>Town</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CUS.TOWN</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5</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cusCity</w:t>
            </w:r>
          </w:p>
        </w:tc>
        <w:tc>
          <w:tcPr>
            <w:tcW w:w="1170" w:type="dxa"/>
            <w:shd w:val="clear" w:color="auto" w:fill="auto"/>
          </w:tcPr>
          <w:p>
            <w:pPr>
              <w:rPr>
                <w:rFonts w:ascii="Calibri" w:hAnsi="Calibri" w:cs="Calibri"/>
              </w:rPr>
            </w:pPr>
            <w:r>
              <w:rPr>
                <w:rFonts w:ascii="Calibri" w:hAnsi="Calibri" w:cs="Calibri"/>
              </w:rPr>
              <w:t>City</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CUS.CITY</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6</w:t>
            </w: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cusContactNo</w:t>
            </w:r>
          </w:p>
        </w:tc>
        <w:tc>
          <w:tcPr>
            <w:tcW w:w="1170" w:type="dxa"/>
            <w:shd w:val="clear" w:color="auto" w:fill="auto"/>
          </w:tcPr>
          <w:p>
            <w:pPr>
              <w:rPr>
                <w:rFonts w:ascii="Calibri" w:hAnsi="Calibri" w:cs="Calibri"/>
              </w:rPr>
            </w:pPr>
            <w:r>
              <w:rPr>
                <w:rFonts w:ascii="Calibri" w:hAnsi="Calibri" w:cs="Calibri"/>
              </w:rPr>
              <w:t>Contact No</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CUS.CONTACT.NO</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7</w:t>
            </w: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grantedBranch</w:t>
            </w:r>
          </w:p>
        </w:tc>
        <w:tc>
          <w:tcPr>
            <w:tcW w:w="1170" w:type="dxa"/>
            <w:shd w:val="clear" w:color="auto" w:fill="auto"/>
          </w:tcPr>
          <w:p>
            <w:pPr>
              <w:rPr>
                <w:rFonts w:ascii="Calibri" w:hAnsi="Calibri" w:cs="Calibri"/>
              </w:rPr>
            </w:pPr>
            <w:r>
              <w:rPr>
                <w:rFonts w:ascii="Calibri" w:hAnsi="Calibri" w:cs="Calibri"/>
              </w:rPr>
              <w:t>grantedBranch</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GRANTED.BRANCH</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8</w:t>
            </w: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intRate</w:t>
            </w:r>
          </w:p>
        </w:tc>
        <w:tc>
          <w:tcPr>
            <w:tcW w:w="1170" w:type="dxa"/>
            <w:shd w:val="clear" w:color="auto" w:fill="auto"/>
          </w:tcPr>
          <w:p>
            <w:pPr>
              <w:rPr>
                <w:rFonts w:ascii="Calibri" w:hAnsi="Calibri" w:cs="Calibri"/>
              </w:rPr>
            </w:pPr>
            <w:r>
              <w:rPr>
                <w:rFonts w:ascii="Calibri" w:hAnsi="Calibri" w:cs="Calibri"/>
              </w:rPr>
              <w:t>Interest Rate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INT.RATE</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9</w:t>
            </w: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intRcvblToday</w:t>
            </w:r>
          </w:p>
        </w:tc>
        <w:tc>
          <w:tcPr>
            <w:tcW w:w="1170" w:type="dxa"/>
            <w:shd w:val="clear" w:color="auto" w:fill="auto"/>
          </w:tcPr>
          <w:p>
            <w:pPr>
              <w:rPr>
                <w:rFonts w:ascii="Calibri" w:hAnsi="Calibri" w:cs="Calibri"/>
              </w:rPr>
            </w:pPr>
            <w:r>
              <w:rPr>
                <w:rFonts w:ascii="Calibri" w:hAnsi="Calibri" w:cs="Calibri"/>
              </w:rPr>
              <w:t>Interest Receivable as at today</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INT.RCVBL.TODAY</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10</w:t>
            </w: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capitalOutBal</w:t>
            </w:r>
          </w:p>
        </w:tc>
        <w:tc>
          <w:tcPr>
            <w:tcW w:w="1170" w:type="dxa"/>
            <w:shd w:val="clear" w:color="auto" w:fill="auto"/>
          </w:tcPr>
          <w:p>
            <w:pPr>
              <w:rPr>
                <w:rFonts w:ascii="Calibri" w:hAnsi="Calibri" w:cs="Calibri"/>
              </w:rPr>
            </w:pPr>
            <w:r>
              <w:rPr>
                <w:rFonts w:ascii="Calibri" w:hAnsi="Calibri" w:cs="Calibri"/>
              </w:rPr>
              <w:t>Capital Outstanding Balance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CAPITAL.OUTBAL</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11</w:t>
            </w: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serviceCharge</w:t>
            </w:r>
          </w:p>
        </w:tc>
        <w:tc>
          <w:tcPr>
            <w:tcW w:w="1170" w:type="dxa"/>
            <w:shd w:val="clear" w:color="auto" w:fill="auto"/>
          </w:tcPr>
          <w:p>
            <w:pPr>
              <w:rPr>
                <w:rFonts w:ascii="Calibri" w:hAnsi="Calibri" w:cs="Calibri"/>
              </w:rPr>
            </w:pPr>
            <w:r>
              <w:rPr>
                <w:rFonts w:ascii="Calibri" w:hAnsi="Calibri" w:cs="Calibri"/>
              </w:rPr>
              <w:t>Service Charge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SERVICE.CHARGE</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12</w:t>
            </w: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vat</w:t>
            </w:r>
          </w:p>
        </w:tc>
        <w:tc>
          <w:tcPr>
            <w:tcW w:w="1170" w:type="dxa"/>
            <w:shd w:val="clear" w:color="auto" w:fill="auto"/>
          </w:tcPr>
          <w:p>
            <w:pPr>
              <w:rPr>
                <w:rFonts w:ascii="Calibri" w:hAnsi="Calibri" w:cs="Calibri"/>
              </w:rPr>
            </w:pPr>
            <w:r>
              <w:rPr>
                <w:rFonts w:ascii="Calibri" w:hAnsi="Calibri" w:cs="Calibri"/>
              </w:rPr>
              <w:t>VAT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VAT</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13</w:t>
            </w: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nbt</w:t>
            </w:r>
          </w:p>
        </w:tc>
        <w:tc>
          <w:tcPr>
            <w:tcW w:w="1170" w:type="dxa"/>
            <w:shd w:val="clear" w:color="auto" w:fill="auto"/>
          </w:tcPr>
          <w:p>
            <w:pPr>
              <w:rPr>
                <w:rFonts w:ascii="Calibri" w:hAnsi="Calibri" w:cs="Calibri"/>
              </w:rPr>
            </w:pPr>
            <w:r>
              <w:rPr>
                <w:rFonts w:ascii="Calibri" w:hAnsi="Calibri" w:cs="Calibri"/>
              </w:rPr>
              <w:t>NBT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NBT</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postageCharge</w:t>
            </w:r>
          </w:p>
        </w:tc>
        <w:tc>
          <w:tcPr>
            <w:tcW w:w="1170" w:type="dxa"/>
            <w:shd w:val="clear" w:color="auto" w:fill="auto"/>
          </w:tcPr>
          <w:p>
            <w:pPr>
              <w:rPr>
                <w:rFonts w:ascii="Calibri" w:hAnsi="Calibri" w:cs="Calibri"/>
              </w:rPr>
            </w:pPr>
            <w:r>
              <w:rPr>
                <w:rFonts w:ascii="Calibri" w:hAnsi="Calibri" w:cs="Calibri"/>
              </w:rPr>
              <w:t>Postage Charges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POSTAGE.CHARGE</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totalPayableAmt</w:t>
            </w:r>
          </w:p>
        </w:tc>
        <w:tc>
          <w:tcPr>
            <w:tcW w:w="1170" w:type="dxa"/>
            <w:shd w:val="clear" w:color="auto" w:fill="auto"/>
          </w:tcPr>
          <w:p>
            <w:pPr>
              <w:rPr>
                <w:rFonts w:ascii="Calibri" w:hAnsi="Calibri" w:cs="Calibri"/>
              </w:rPr>
            </w:pPr>
            <w:r>
              <w:rPr>
                <w:rFonts w:ascii="Calibri" w:hAnsi="Calibri" w:cs="Calibri"/>
              </w:rPr>
              <w:t>Total Payable Amount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TOT.PAYABLE.AMT</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firstRmdStatus</w:t>
            </w:r>
          </w:p>
        </w:tc>
        <w:tc>
          <w:tcPr>
            <w:tcW w:w="1170" w:type="dxa"/>
            <w:shd w:val="clear" w:color="auto" w:fill="auto"/>
          </w:tcPr>
          <w:p>
            <w:pPr>
              <w:rPr>
                <w:rFonts w:ascii="Calibri" w:hAnsi="Calibri" w:cs="Calibri"/>
              </w:rPr>
            </w:pPr>
            <w:r>
              <w:rPr>
                <w:rFonts w:ascii="Calibri" w:hAnsi="Calibri" w:cs="Calibri"/>
              </w:rPr>
              <w:t>First Reminder Status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FIRST.RMND.STATUS</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currentStatus</w:t>
            </w:r>
          </w:p>
        </w:tc>
        <w:tc>
          <w:tcPr>
            <w:tcW w:w="1170" w:type="dxa"/>
            <w:shd w:val="clear" w:color="auto" w:fill="auto"/>
          </w:tcPr>
          <w:p>
            <w:pPr>
              <w:rPr>
                <w:rFonts w:ascii="Calibri" w:hAnsi="Calibri" w:cs="Calibri"/>
              </w:rPr>
            </w:pPr>
            <w:r>
              <w:rPr>
                <w:rFonts w:ascii="Calibri" w:hAnsi="Calibri" w:cs="Calibri"/>
              </w:rPr>
              <w:t>Current Status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CURRENT.STATUS</w:t>
            </w:r>
          </w:p>
        </w:tc>
        <w:tc>
          <w:tcPr>
            <w:tcW w:w="1170" w:type="dxa"/>
            <w:shd w:val="clear" w:color="auto" w:fill="auto"/>
            <w:vAlign w:val="center"/>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scndRmndStatus</w:t>
            </w:r>
          </w:p>
        </w:tc>
        <w:tc>
          <w:tcPr>
            <w:tcW w:w="1170" w:type="dxa"/>
            <w:shd w:val="clear" w:color="auto" w:fill="auto"/>
          </w:tcPr>
          <w:p>
            <w:pPr>
              <w:rPr>
                <w:rFonts w:ascii="Calibri" w:hAnsi="Calibri" w:cs="Calibri"/>
              </w:rPr>
            </w:pPr>
            <w:r>
              <w:rPr>
                <w:rFonts w:ascii="Calibri" w:hAnsi="Calibri" w:cs="Calibri"/>
              </w:rPr>
              <w:t>Second Reminder Status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SCND.RMND.STATUS</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aucNoticeDate</w:t>
            </w:r>
          </w:p>
        </w:tc>
        <w:tc>
          <w:tcPr>
            <w:tcW w:w="1170" w:type="dxa"/>
            <w:shd w:val="clear" w:color="auto" w:fill="auto"/>
          </w:tcPr>
          <w:p>
            <w:pPr>
              <w:rPr>
                <w:rFonts w:ascii="Calibri" w:hAnsi="Calibri" w:cs="Calibri"/>
              </w:rPr>
            </w:pPr>
            <w:r>
              <w:rPr>
                <w:rFonts w:ascii="Calibri" w:hAnsi="Calibri" w:cs="Calibri"/>
              </w:rPr>
              <w:t>Auction Notice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AUC.NOTICE.DATE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npaStatus</w:t>
            </w:r>
          </w:p>
        </w:tc>
        <w:tc>
          <w:tcPr>
            <w:tcW w:w="1170" w:type="dxa"/>
            <w:shd w:val="clear" w:color="auto" w:fill="auto"/>
          </w:tcPr>
          <w:p>
            <w:pPr>
              <w:rPr>
                <w:rFonts w:ascii="Calibri" w:hAnsi="Calibri" w:cs="Calibri"/>
              </w:rPr>
            </w:pPr>
            <w:r>
              <w:rPr>
                <w:rFonts w:ascii="Calibri" w:hAnsi="Calibri" w:cs="Calibri"/>
              </w:rPr>
              <w:t>NPA Status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N</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NPA.STATUS</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14</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Status</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Update success or failure in T24</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Y</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15</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id</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Record ID updated</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C</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bl>
    <w:p/>
    <w:p>
      <w:pPr>
        <w:pStyle w:val="3"/>
      </w:pPr>
      <w:bookmarkStart w:id="206" w:name="_Toc87264582"/>
      <w:r>
        <w:t>Update Details for Advance Reversal (ADVR) initiation 01 (PAWNING &gt; ESB &gt; T24)</w:t>
      </w:r>
      <w:bookmarkEnd w:id="206"/>
    </w:p>
    <w:p>
      <w:pPr>
        <w:ind w:left="576"/>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 = updatePwnAmt2pStatus</w:t>
      </w:r>
    </w:p>
    <w:p>
      <w:pPr>
        <w:ind w:left="576"/>
      </w:pPr>
      <w:r>
        <w:rPr>
          <w:rFonts w:ascii="Calibri" w:hAnsi="Calibri" w:cs="Arial"/>
          <w:b/>
          <w:bCs/>
          <w:snapToGrid w:val="0"/>
          <w:color w:val="002060"/>
          <w:szCs w:val="20"/>
          <w:lang w:val="en-US" w:eastAsia="en-US"/>
        </w:rPr>
        <w:t>HTTP method = POST</w:t>
      </w:r>
    </w:p>
    <w:tbl>
      <w:tblPr>
        <w:tblStyle w:val="12"/>
        <w:tblW w:w="7740" w:type="dxa"/>
        <w:tblInd w:w="777"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57" w:type="dxa"/>
          <w:bottom w:w="0" w:type="dxa"/>
          <w:right w:w="57" w:type="dxa"/>
        </w:tblCellMar>
      </w:tblPr>
      <w:tblGrid>
        <w:gridCol w:w="450"/>
        <w:gridCol w:w="1440"/>
        <w:gridCol w:w="1170"/>
        <w:gridCol w:w="898"/>
        <w:gridCol w:w="851"/>
        <w:gridCol w:w="1761"/>
        <w:gridCol w:w="117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4472C4"/>
          </w:tcPr>
          <w:p>
            <w:pPr>
              <w:rPr>
                <w:rFonts w:ascii="Calibri" w:hAnsi="Calibri" w:cs="Calibri"/>
                <w:b/>
                <w:bCs/>
              </w:rPr>
            </w:pPr>
            <w:r>
              <w:rPr>
                <w:rFonts w:ascii="Calibri" w:hAnsi="Calibri" w:cs="Calibri"/>
                <w:b/>
                <w:bCs/>
              </w:rPr>
              <w:t>#</w:t>
            </w:r>
          </w:p>
        </w:tc>
        <w:tc>
          <w:tcPr>
            <w:tcW w:w="1440" w:type="dxa"/>
            <w:shd w:val="clear" w:color="auto" w:fill="4472C4"/>
          </w:tcPr>
          <w:p>
            <w:pPr>
              <w:rPr>
                <w:rFonts w:ascii="Calibri" w:hAnsi="Calibri" w:cs="Calibri"/>
                <w:b/>
                <w:bCs/>
              </w:rPr>
            </w:pPr>
            <w:r>
              <w:rPr>
                <w:rFonts w:ascii="Calibri" w:hAnsi="Calibri" w:cs="Calibri"/>
                <w:b/>
                <w:bCs/>
              </w:rPr>
              <w:t>Field Name</w:t>
            </w:r>
          </w:p>
        </w:tc>
        <w:tc>
          <w:tcPr>
            <w:tcW w:w="1170" w:type="dxa"/>
            <w:shd w:val="clear" w:color="auto" w:fill="4472C4"/>
          </w:tcPr>
          <w:p>
            <w:pPr>
              <w:rPr>
                <w:rFonts w:ascii="Calibri" w:hAnsi="Calibri" w:cs="Calibri"/>
                <w:b/>
                <w:bCs/>
              </w:rPr>
            </w:pPr>
            <w:r>
              <w:rPr>
                <w:rFonts w:ascii="Calibri" w:hAnsi="Calibri" w:cs="Calibri"/>
                <w:b/>
                <w:bCs/>
              </w:rPr>
              <w:t>Description</w:t>
            </w:r>
          </w:p>
        </w:tc>
        <w:tc>
          <w:tcPr>
            <w:tcW w:w="898" w:type="dxa"/>
            <w:shd w:val="clear" w:color="auto" w:fill="4472C4"/>
          </w:tcPr>
          <w:p>
            <w:pPr>
              <w:rPr>
                <w:rFonts w:ascii="Calibri" w:hAnsi="Calibri" w:cs="Calibri"/>
                <w:b/>
                <w:bCs/>
              </w:rPr>
            </w:pPr>
            <w:r>
              <w:rPr>
                <w:rFonts w:ascii="Calibri" w:hAnsi="Calibri" w:cs="Calibri"/>
                <w:b/>
                <w:bCs/>
              </w:rPr>
              <w:t>Type</w:t>
            </w:r>
          </w:p>
        </w:tc>
        <w:tc>
          <w:tcPr>
            <w:tcW w:w="851" w:type="dxa"/>
            <w:shd w:val="clear" w:color="auto" w:fill="4472C4"/>
          </w:tcPr>
          <w:p>
            <w:pPr>
              <w:rPr>
                <w:rFonts w:ascii="Calibri" w:hAnsi="Calibri" w:cs="Calibri"/>
                <w:b/>
                <w:bCs/>
              </w:rPr>
            </w:pPr>
            <w:r>
              <w:rPr>
                <w:rFonts w:ascii="Calibri" w:hAnsi="Calibri" w:cs="Calibri"/>
                <w:b/>
                <w:bCs/>
              </w:rPr>
              <w:t>Mandatory</w:t>
            </w:r>
          </w:p>
          <w:p>
            <w:pPr>
              <w:rPr>
                <w:rFonts w:ascii="Calibri" w:hAnsi="Calibri" w:cs="Calibri"/>
                <w:b/>
                <w:bCs/>
              </w:rPr>
            </w:pPr>
            <w:r>
              <w:rPr>
                <w:rFonts w:ascii="Calibri" w:hAnsi="Calibri" w:cs="Calibri"/>
                <w:b/>
                <w:bCs/>
              </w:rPr>
              <w:t>(Y/N/C)</w:t>
            </w:r>
          </w:p>
        </w:tc>
        <w:tc>
          <w:tcPr>
            <w:tcW w:w="1761" w:type="dxa"/>
            <w:shd w:val="clear" w:color="auto" w:fill="4472C4"/>
          </w:tcPr>
          <w:p>
            <w:pPr>
              <w:rPr>
                <w:rFonts w:ascii="Calibri" w:hAnsi="Calibri" w:cs="Calibri"/>
                <w:b/>
                <w:bCs/>
              </w:rPr>
            </w:pPr>
            <w:r>
              <w:rPr>
                <w:rFonts w:ascii="Calibri" w:hAnsi="Calibri" w:cs="Calibri"/>
                <w:b/>
                <w:bCs/>
              </w:rPr>
              <w:t>T24 Mapping</w:t>
            </w:r>
          </w:p>
        </w:tc>
        <w:tc>
          <w:tcPr>
            <w:tcW w:w="1170" w:type="dxa"/>
            <w:shd w:val="clear" w:color="auto" w:fill="4472C4"/>
          </w:tcPr>
          <w:p>
            <w:pPr>
              <w:rPr>
                <w:rFonts w:ascii="Calibri" w:hAnsi="Calibri" w:cs="Calibri"/>
                <w:b/>
                <w:bCs/>
              </w:rPr>
            </w:pPr>
            <w:r>
              <w:rPr>
                <w:rFonts w:ascii="Calibri" w:hAnsi="Calibri" w:cs="Calibri"/>
                <w:b/>
                <w:bCs/>
              </w:rPr>
              <w:t>Remarks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0</w:t>
            </w:r>
          </w:p>
        </w:tc>
        <w:tc>
          <w:tcPr>
            <w:tcW w:w="1440" w:type="dxa"/>
            <w:shd w:val="clear" w:color="auto" w:fill="auto"/>
          </w:tcPr>
          <w:p>
            <w:pPr>
              <w:rPr>
                <w:rFonts w:ascii="Calibri" w:hAnsi="Calibri" w:cs="Calibri"/>
              </w:rPr>
            </w:pPr>
            <w:r>
              <w:rPr>
                <w:rFonts w:ascii="Calibri" w:hAnsi="Calibri" w:cs="Calibri"/>
              </w:rPr>
              <w:t>ID</w:t>
            </w:r>
          </w:p>
        </w:tc>
        <w:tc>
          <w:tcPr>
            <w:tcW w:w="1170" w:type="dxa"/>
            <w:shd w:val="clear" w:color="auto" w:fill="auto"/>
          </w:tcPr>
          <w:p>
            <w:pPr>
              <w:rPr>
                <w:rFonts w:ascii="Calibri" w:hAnsi="Calibri" w:cs="Calibri"/>
              </w:rPr>
            </w:pPr>
            <w:r>
              <w:rPr>
                <w:rFonts w:ascii="Calibri" w:hAnsi="Calibri" w:cs="Calibri"/>
              </w:rPr>
              <w:t>ID</w:t>
            </w:r>
          </w:p>
          <w:p>
            <w:pPr>
              <w:rPr>
                <w:rFonts w:ascii="Calibri" w:hAnsi="Calibri" w:cs="Calibri"/>
              </w:rPr>
            </w:pPr>
            <w:r>
              <w:rPr>
                <w:rFonts w:ascii="Calibri" w:hAnsi="Calibri" w:cs="Calibri"/>
              </w:rPr>
              <w:t>Pawning Ref</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Calibri"/>
              </w:rPr>
            </w:pPr>
            <w:r>
              <w:rPr>
                <w:rFonts w:ascii="Calibri" w:hAnsi="Calibri" w:cs="Arial"/>
                <w:snapToGrid w:val="0"/>
                <w:color w:val="002060"/>
                <w:szCs w:val="20"/>
                <w:lang w:val="en-US" w:eastAsia="en-US"/>
              </w:rPr>
              <w:t>EB.PAWNING.TXN.NSB&gt;@ID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newAdvNo</w:t>
            </w:r>
          </w:p>
        </w:tc>
        <w:tc>
          <w:tcPr>
            <w:tcW w:w="1170" w:type="dxa"/>
            <w:shd w:val="clear" w:color="auto" w:fill="auto"/>
          </w:tcPr>
          <w:p>
            <w:pPr>
              <w:rPr>
                <w:rFonts w:ascii="Calibri" w:hAnsi="Calibri" w:cs="Calibri"/>
              </w:rPr>
            </w:pPr>
            <w:r>
              <w:rPr>
                <w:rFonts w:ascii="Calibri" w:hAnsi="Calibri" w:cs="Calibri"/>
              </w:rPr>
              <w:t>New Advance number</w:t>
            </w: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EB.PAWNING.TXN.NSB&gt;@NEW.ADV.NO</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txnType</w:t>
            </w:r>
          </w:p>
        </w:tc>
        <w:tc>
          <w:tcPr>
            <w:tcW w:w="1170" w:type="dxa"/>
            <w:shd w:val="clear" w:color="auto" w:fill="auto"/>
          </w:tcPr>
          <w:p>
            <w:pPr>
              <w:rPr>
                <w:rFonts w:ascii="Calibri" w:hAnsi="Calibri" w:cs="Calibri"/>
              </w:rPr>
            </w:pPr>
            <w:r>
              <w:rPr>
                <w:rFonts w:ascii="Calibri" w:hAnsi="Calibri" w:cs="Calibri"/>
              </w:rPr>
              <w:t>Transaction Type</w:t>
            </w: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EB.PAWNING.TXN.NSB&gt;@TXN.TYPE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16</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txnStatus</w:t>
            </w:r>
          </w:p>
        </w:tc>
        <w:tc>
          <w:tcPr>
            <w:tcW w:w="1170" w:type="dxa"/>
            <w:shd w:val="clear" w:color="auto" w:fill="auto"/>
          </w:tcPr>
          <w:p>
            <w:pPr>
              <w:rPr>
                <w:rFonts w:ascii="Calibri" w:hAnsi="Calibri" w:cs="Calibri"/>
              </w:rPr>
            </w:pPr>
            <w:r>
              <w:rPr>
                <w:rFonts w:ascii="Calibri" w:hAnsi="Calibri" w:cs="Calibri"/>
              </w:rPr>
              <w:t>Transaction Status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EB.PAWNING.TXN.NSB&gt;TXN.STATUS</w:t>
            </w:r>
          </w:p>
        </w:tc>
        <w:tc>
          <w:tcPr>
            <w:tcW w:w="1170" w:type="dxa"/>
            <w:shd w:val="clear" w:color="auto" w:fill="auto"/>
          </w:tcPr>
          <w:p>
            <w:pPr>
              <w:rPr>
                <w:rFonts w:ascii="Calibri" w:hAnsi="Calibri" w:cs="Calibri"/>
              </w:rPr>
            </w:pPr>
            <w:r>
              <w:rPr>
                <w:rFonts w:ascii="Calibri" w:hAnsi="Calibri" w:cs="Calibri"/>
              </w:rPr>
              <w:t>READY.FOR.PMT/PWN.FAILED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170" w:type="dxa"/>
            <w:shd w:val="clear" w:color="auto" w:fill="auto"/>
          </w:tcPr>
          <w:p>
            <w:pPr>
              <w:rPr>
                <w:rFonts w:ascii="Calibri" w:hAnsi="Calibri" w:cs="Calibri"/>
              </w:rPr>
            </w:pPr>
            <w:r>
              <w:rPr>
                <w:rFonts w:ascii="Calibri" w:hAnsi="Calibri" w:cs="Calibri"/>
              </w:rPr>
              <w:t>Pawning sys Txn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170" w:type="dxa"/>
            <w:shd w:val="clear" w:color="auto" w:fill="auto"/>
          </w:tcPr>
          <w:p>
            <w:pPr>
              <w:rPr>
                <w:rFonts w:ascii="Calibri" w:hAnsi="Calibri" w:cs="Calibri"/>
              </w:rPr>
            </w:pPr>
            <w:r>
              <w:rPr>
                <w:rFonts w:ascii="Calibri" w:hAnsi="Calibri" w:cs="Calibri"/>
              </w:rPr>
              <w:t>Pawning sys Txn Time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EB.PAWNING.TXN.NSB&gt;TXN.TIME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Arial"/>
                <w:snapToGrid w:val="0"/>
                <w:color w:val="002060"/>
                <w:szCs w:val="20"/>
                <w:lang w:val="en-US" w:eastAsia="en-US"/>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Arial"/>
                <w:snapToGrid w:val="0"/>
                <w:color w:val="002060"/>
                <w:szCs w:val="20"/>
                <w:lang w:val="en-US" w:eastAsia="en-US"/>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4</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Status</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Update success or failure in T24</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Y</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5</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id</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Record ID updated</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C</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bl>
    <w:p/>
    <w:p/>
    <w:p>
      <w:pPr>
        <w:pStyle w:val="3"/>
      </w:pPr>
      <w:bookmarkStart w:id="207" w:name="_Toc87264583"/>
      <w:r>
        <w:t>Update Details for Payment Reversal (PMRV) initiation 01 (PAWNING &gt; ESB &gt; T24)</w:t>
      </w:r>
      <w:bookmarkEnd w:id="207"/>
    </w:p>
    <w:p>
      <w:pPr>
        <w:ind w:left="576"/>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 = updatePwnPmrvStatus</w:t>
      </w:r>
    </w:p>
    <w:p>
      <w:pPr>
        <w:ind w:left="576"/>
      </w:pPr>
      <w:r>
        <w:rPr>
          <w:rFonts w:ascii="Calibri" w:hAnsi="Calibri" w:cs="Arial"/>
          <w:b/>
          <w:bCs/>
          <w:snapToGrid w:val="0"/>
          <w:color w:val="002060"/>
          <w:szCs w:val="20"/>
          <w:lang w:val="en-US" w:eastAsia="en-US"/>
        </w:rPr>
        <w:t>HTTP method = POST</w:t>
      </w:r>
    </w:p>
    <w:tbl>
      <w:tblPr>
        <w:tblStyle w:val="12"/>
        <w:tblW w:w="7740" w:type="dxa"/>
        <w:tblInd w:w="777"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57" w:type="dxa"/>
          <w:bottom w:w="0" w:type="dxa"/>
          <w:right w:w="57" w:type="dxa"/>
        </w:tblCellMar>
      </w:tblPr>
      <w:tblGrid>
        <w:gridCol w:w="450"/>
        <w:gridCol w:w="1440"/>
        <w:gridCol w:w="1170"/>
        <w:gridCol w:w="898"/>
        <w:gridCol w:w="851"/>
        <w:gridCol w:w="1761"/>
        <w:gridCol w:w="117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4472C4"/>
          </w:tcPr>
          <w:p>
            <w:pPr>
              <w:rPr>
                <w:rFonts w:ascii="Calibri" w:hAnsi="Calibri" w:cs="Calibri"/>
                <w:b/>
                <w:bCs/>
              </w:rPr>
            </w:pPr>
            <w:r>
              <w:rPr>
                <w:rFonts w:ascii="Calibri" w:hAnsi="Calibri" w:cs="Calibri"/>
                <w:b/>
                <w:bCs/>
              </w:rPr>
              <w:t>#</w:t>
            </w:r>
          </w:p>
        </w:tc>
        <w:tc>
          <w:tcPr>
            <w:tcW w:w="1440" w:type="dxa"/>
            <w:shd w:val="clear" w:color="auto" w:fill="4472C4"/>
          </w:tcPr>
          <w:p>
            <w:pPr>
              <w:rPr>
                <w:rFonts w:ascii="Calibri" w:hAnsi="Calibri" w:cs="Calibri"/>
                <w:b/>
                <w:bCs/>
              </w:rPr>
            </w:pPr>
            <w:r>
              <w:rPr>
                <w:rFonts w:ascii="Calibri" w:hAnsi="Calibri" w:cs="Calibri"/>
                <w:b/>
                <w:bCs/>
              </w:rPr>
              <w:t>Field Name</w:t>
            </w:r>
          </w:p>
        </w:tc>
        <w:tc>
          <w:tcPr>
            <w:tcW w:w="1170" w:type="dxa"/>
            <w:shd w:val="clear" w:color="auto" w:fill="4472C4"/>
          </w:tcPr>
          <w:p>
            <w:pPr>
              <w:rPr>
                <w:rFonts w:ascii="Calibri" w:hAnsi="Calibri" w:cs="Calibri"/>
                <w:b/>
                <w:bCs/>
              </w:rPr>
            </w:pPr>
            <w:r>
              <w:rPr>
                <w:rFonts w:ascii="Calibri" w:hAnsi="Calibri" w:cs="Calibri"/>
                <w:b/>
                <w:bCs/>
              </w:rPr>
              <w:t>Description</w:t>
            </w:r>
          </w:p>
        </w:tc>
        <w:tc>
          <w:tcPr>
            <w:tcW w:w="898" w:type="dxa"/>
            <w:shd w:val="clear" w:color="auto" w:fill="4472C4"/>
          </w:tcPr>
          <w:p>
            <w:pPr>
              <w:rPr>
                <w:rFonts w:ascii="Calibri" w:hAnsi="Calibri" w:cs="Calibri"/>
                <w:b/>
                <w:bCs/>
              </w:rPr>
            </w:pPr>
            <w:r>
              <w:rPr>
                <w:rFonts w:ascii="Calibri" w:hAnsi="Calibri" w:cs="Calibri"/>
                <w:b/>
                <w:bCs/>
              </w:rPr>
              <w:t>Type</w:t>
            </w:r>
          </w:p>
        </w:tc>
        <w:tc>
          <w:tcPr>
            <w:tcW w:w="851" w:type="dxa"/>
            <w:shd w:val="clear" w:color="auto" w:fill="4472C4"/>
          </w:tcPr>
          <w:p>
            <w:pPr>
              <w:rPr>
                <w:rFonts w:ascii="Calibri" w:hAnsi="Calibri" w:cs="Calibri"/>
                <w:b/>
                <w:bCs/>
              </w:rPr>
            </w:pPr>
            <w:r>
              <w:rPr>
                <w:rFonts w:ascii="Calibri" w:hAnsi="Calibri" w:cs="Calibri"/>
                <w:b/>
                <w:bCs/>
              </w:rPr>
              <w:t>Mandatory</w:t>
            </w:r>
          </w:p>
          <w:p>
            <w:pPr>
              <w:rPr>
                <w:rFonts w:ascii="Calibri" w:hAnsi="Calibri" w:cs="Calibri"/>
                <w:b/>
                <w:bCs/>
              </w:rPr>
            </w:pPr>
            <w:r>
              <w:rPr>
                <w:rFonts w:ascii="Calibri" w:hAnsi="Calibri" w:cs="Calibri"/>
                <w:b/>
                <w:bCs/>
              </w:rPr>
              <w:t>(Y/N/C)</w:t>
            </w:r>
          </w:p>
        </w:tc>
        <w:tc>
          <w:tcPr>
            <w:tcW w:w="1761" w:type="dxa"/>
            <w:shd w:val="clear" w:color="auto" w:fill="4472C4"/>
          </w:tcPr>
          <w:p>
            <w:pPr>
              <w:rPr>
                <w:rFonts w:ascii="Calibri" w:hAnsi="Calibri" w:cs="Calibri"/>
                <w:b/>
                <w:bCs/>
              </w:rPr>
            </w:pPr>
            <w:r>
              <w:rPr>
                <w:rFonts w:ascii="Calibri" w:hAnsi="Calibri" w:cs="Calibri"/>
                <w:b/>
                <w:bCs/>
              </w:rPr>
              <w:t>T24 Mapping</w:t>
            </w:r>
          </w:p>
        </w:tc>
        <w:tc>
          <w:tcPr>
            <w:tcW w:w="1170" w:type="dxa"/>
            <w:shd w:val="clear" w:color="auto" w:fill="4472C4"/>
          </w:tcPr>
          <w:p>
            <w:pPr>
              <w:rPr>
                <w:rFonts w:ascii="Calibri" w:hAnsi="Calibri" w:cs="Calibri"/>
                <w:b/>
                <w:bCs/>
              </w:rPr>
            </w:pPr>
            <w:r>
              <w:rPr>
                <w:rFonts w:ascii="Calibri" w:hAnsi="Calibri" w:cs="Calibri"/>
                <w:b/>
                <w:bCs/>
              </w:rPr>
              <w:t>Remarks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0</w:t>
            </w:r>
          </w:p>
        </w:tc>
        <w:tc>
          <w:tcPr>
            <w:tcW w:w="1440" w:type="dxa"/>
            <w:shd w:val="clear" w:color="auto" w:fill="auto"/>
          </w:tcPr>
          <w:p>
            <w:pPr>
              <w:rPr>
                <w:rFonts w:ascii="Calibri" w:hAnsi="Calibri" w:cs="Calibri"/>
              </w:rPr>
            </w:pPr>
            <w:r>
              <w:rPr>
                <w:rFonts w:ascii="Calibri" w:hAnsi="Calibri" w:cs="Calibri"/>
              </w:rPr>
              <w:t>ID</w:t>
            </w:r>
          </w:p>
        </w:tc>
        <w:tc>
          <w:tcPr>
            <w:tcW w:w="1170" w:type="dxa"/>
            <w:shd w:val="clear" w:color="auto" w:fill="auto"/>
          </w:tcPr>
          <w:p>
            <w:pPr>
              <w:rPr>
                <w:rFonts w:ascii="Calibri" w:hAnsi="Calibri" w:cs="Calibri"/>
              </w:rPr>
            </w:pPr>
            <w:r>
              <w:rPr>
                <w:rFonts w:ascii="Calibri" w:hAnsi="Calibri" w:cs="Calibri"/>
              </w:rPr>
              <w:t>ID</w:t>
            </w:r>
          </w:p>
          <w:p>
            <w:pPr>
              <w:rPr>
                <w:rFonts w:ascii="Calibri" w:hAnsi="Calibri" w:cs="Calibri"/>
              </w:rPr>
            </w:pPr>
            <w:r>
              <w:rPr>
                <w:rFonts w:ascii="Calibri" w:hAnsi="Calibri" w:cs="Calibri"/>
              </w:rPr>
              <w:t>Pawning Ref</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Calibri"/>
              </w:rPr>
            </w:pPr>
            <w:r>
              <w:rPr>
                <w:rFonts w:ascii="Calibri" w:hAnsi="Calibri" w:cs="Arial"/>
                <w:snapToGrid w:val="0"/>
                <w:color w:val="002060"/>
                <w:szCs w:val="20"/>
                <w:lang w:val="en-US" w:eastAsia="en-US"/>
              </w:rPr>
              <w:t>EB.PAWNING.TXN.NSB&gt;@ID</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txnType</w:t>
            </w:r>
          </w:p>
        </w:tc>
        <w:tc>
          <w:tcPr>
            <w:tcW w:w="1170" w:type="dxa"/>
            <w:shd w:val="clear" w:color="auto" w:fill="auto"/>
          </w:tcPr>
          <w:p>
            <w:pPr>
              <w:rPr>
                <w:rFonts w:ascii="Calibri" w:hAnsi="Calibri" w:cs="Calibri"/>
              </w:rPr>
            </w:pPr>
            <w:r>
              <w:rPr>
                <w:rFonts w:ascii="Calibri" w:hAnsi="Calibri" w:cs="Calibri"/>
              </w:rPr>
              <w:t>Transaction Type</w:t>
            </w: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EB.PAWNING.TXN.NSB&gt;@TXN.TYPE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16</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txnStatus</w:t>
            </w:r>
          </w:p>
        </w:tc>
        <w:tc>
          <w:tcPr>
            <w:tcW w:w="1170" w:type="dxa"/>
            <w:shd w:val="clear" w:color="auto" w:fill="auto"/>
          </w:tcPr>
          <w:p>
            <w:pPr>
              <w:rPr>
                <w:rFonts w:ascii="Calibri" w:hAnsi="Calibri" w:cs="Calibri"/>
              </w:rPr>
            </w:pPr>
            <w:r>
              <w:rPr>
                <w:rFonts w:ascii="Calibri" w:hAnsi="Calibri" w:cs="Calibri"/>
              </w:rPr>
              <w:t>Transaction Status</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EB.PAWNING.TXN.NSB&gt;TXN.STATUS</w:t>
            </w:r>
          </w:p>
        </w:tc>
        <w:tc>
          <w:tcPr>
            <w:tcW w:w="1170" w:type="dxa"/>
            <w:shd w:val="clear" w:color="auto" w:fill="auto"/>
          </w:tcPr>
          <w:p>
            <w:pPr>
              <w:rPr>
                <w:rFonts w:ascii="Calibri" w:hAnsi="Calibri" w:cs="Calibri"/>
              </w:rPr>
            </w:pPr>
            <w:r>
              <w:rPr>
                <w:rFonts w:ascii="Calibri" w:hAnsi="Calibri" w:cs="Calibri"/>
              </w:rPr>
              <w:t>READY.FOR.PMT/PWN.FAILED</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170" w:type="dxa"/>
            <w:shd w:val="clear" w:color="auto" w:fill="auto"/>
          </w:tcPr>
          <w:p>
            <w:pPr>
              <w:rPr>
                <w:rFonts w:ascii="Calibri" w:hAnsi="Calibri" w:cs="Calibri"/>
              </w:rPr>
            </w:pPr>
            <w:r>
              <w:rPr>
                <w:rFonts w:ascii="Calibri" w:hAnsi="Calibri" w:cs="Calibri"/>
              </w:rPr>
              <w:t>Pawning sys Txn Date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EB.PAWNING.TXN.NSB&gt;TXN.DATE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18</w:t>
            </w:r>
          </w:p>
        </w:tc>
        <w:tc>
          <w:tcPr>
            <w:tcW w:w="1440"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170" w:type="dxa"/>
            <w:shd w:val="clear" w:color="auto" w:fill="auto"/>
          </w:tcPr>
          <w:p>
            <w:pPr>
              <w:rPr>
                <w:rFonts w:ascii="Calibri" w:hAnsi="Calibri" w:cs="Calibri"/>
              </w:rPr>
            </w:pPr>
            <w:r>
              <w:rPr>
                <w:rFonts w:ascii="Calibri" w:hAnsi="Calibri" w:cs="Calibri"/>
              </w:rPr>
              <w:t>Pawning sys Txn Time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EB.PAWNING.TXN.NSB&gt;TXN.TIME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Arial"/>
                <w:snapToGrid w:val="0"/>
                <w:color w:val="002060"/>
                <w:szCs w:val="20"/>
                <w:lang w:val="en-US" w:eastAsia="en-US"/>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Arial"/>
                <w:snapToGrid w:val="0"/>
                <w:color w:val="002060"/>
                <w:szCs w:val="20"/>
                <w:lang w:val="en-US" w:eastAsia="en-US"/>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3</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Status</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Update success or failure in T24</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Y</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4</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id</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Record ID updated</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C</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bl>
    <w:p/>
    <w:p/>
    <w:p/>
    <w:p>
      <w:pPr>
        <w:pStyle w:val="3"/>
      </w:pPr>
      <w:bookmarkStart w:id="208" w:name="_Toc87264585"/>
      <w:r>
        <w:t>Generic payments (PAWNING &gt; ESB &gt; T24)</w:t>
      </w:r>
      <w:bookmarkEnd w:id="208"/>
    </w:p>
    <w:p>
      <w:pPr>
        <w:ind w:left="576"/>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 = genericTransfer</w:t>
      </w:r>
    </w:p>
    <w:p>
      <w:pPr>
        <w:ind w:left="576"/>
      </w:pPr>
      <w:r>
        <w:rPr>
          <w:rFonts w:ascii="Calibri" w:hAnsi="Calibri" w:cs="Arial"/>
          <w:b/>
          <w:bCs/>
          <w:snapToGrid w:val="0"/>
          <w:color w:val="002060"/>
          <w:szCs w:val="20"/>
          <w:lang w:val="en-US" w:eastAsia="en-US"/>
        </w:rPr>
        <w:t>HTTP method = POST</w:t>
      </w:r>
    </w:p>
    <w:tbl>
      <w:tblPr>
        <w:tblStyle w:val="12"/>
        <w:tblW w:w="7740" w:type="dxa"/>
        <w:tblInd w:w="777"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CellMar>
          <w:top w:w="0" w:type="dxa"/>
          <w:left w:w="57" w:type="dxa"/>
          <w:bottom w:w="0" w:type="dxa"/>
          <w:right w:w="57" w:type="dxa"/>
        </w:tblCellMar>
      </w:tblPr>
      <w:tblGrid>
        <w:gridCol w:w="450"/>
        <w:gridCol w:w="1440"/>
        <w:gridCol w:w="1170"/>
        <w:gridCol w:w="898"/>
        <w:gridCol w:w="851"/>
        <w:gridCol w:w="1761"/>
        <w:gridCol w:w="117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4472C4"/>
          </w:tcPr>
          <w:p>
            <w:pPr>
              <w:rPr>
                <w:rFonts w:ascii="Calibri" w:hAnsi="Calibri" w:cs="Calibri"/>
                <w:b/>
                <w:bCs/>
              </w:rPr>
            </w:pPr>
            <w:r>
              <w:rPr>
                <w:rFonts w:ascii="Calibri" w:hAnsi="Calibri" w:cs="Calibri"/>
                <w:b/>
                <w:bCs/>
              </w:rPr>
              <w:t>#</w:t>
            </w:r>
          </w:p>
        </w:tc>
        <w:tc>
          <w:tcPr>
            <w:tcW w:w="1440" w:type="dxa"/>
            <w:shd w:val="clear" w:color="auto" w:fill="4472C4"/>
          </w:tcPr>
          <w:p>
            <w:pPr>
              <w:rPr>
                <w:rFonts w:ascii="Calibri" w:hAnsi="Calibri" w:cs="Calibri"/>
                <w:b/>
                <w:bCs/>
              </w:rPr>
            </w:pPr>
            <w:r>
              <w:rPr>
                <w:rFonts w:ascii="Calibri" w:hAnsi="Calibri" w:cs="Calibri"/>
                <w:b/>
                <w:bCs/>
              </w:rPr>
              <w:t>Field Name</w:t>
            </w:r>
          </w:p>
        </w:tc>
        <w:tc>
          <w:tcPr>
            <w:tcW w:w="1170" w:type="dxa"/>
            <w:shd w:val="clear" w:color="auto" w:fill="4472C4"/>
          </w:tcPr>
          <w:p>
            <w:pPr>
              <w:rPr>
                <w:rFonts w:ascii="Calibri" w:hAnsi="Calibri" w:cs="Calibri"/>
                <w:b/>
                <w:bCs/>
              </w:rPr>
            </w:pPr>
            <w:r>
              <w:rPr>
                <w:rFonts w:ascii="Calibri" w:hAnsi="Calibri" w:cs="Calibri"/>
                <w:b/>
                <w:bCs/>
              </w:rPr>
              <w:t>Description</w:t>
            </w:r>
          </w:p>
        </w:tc>
        <w:tc>
          <w:tcPr>
            <w:tcW w:w="898" w:type="dxa"/>
            <w:shd w:val="clear" w:color="auto" w:fill="4472C4"/>
          </w:tcPr>
          <w:p>
            <w:pPr>
              <w:rPr>
                <w:rFonts w:ascii="Calibri" w:hAnsi="Calibri" w:cs="Calibri"/>
                <w:b/>
                <w:bCs/>
              </w:rPr>
            </w:pPr>
            <w:r>
              <w:rPr>
                <w:rFonts w:ascii="Calibri" w:hAnsi="Calibri" w:cs="Calibri"/>
                <w:b/>
                <w:bCs/>
              </w:rPr>
              <w:t>Type</w:t>
            </w:r>
          </w:p>
        </w:tc>
        <w:tc>
          <w:tcPr>
            <w:tcW w:w="851" w:type="dxa"/>
            <w:shd w:val="clear" w:color="auto" w:fill="4472C4"/>
          </w:tcPr>
          <w:p>
            <w:pPr>
              <w:rPr>
                <w:rFonts w:ascii="Calibri" w:hAnsi="Calibri" w:cs="Calibri"/>
                <w:b/>
                <w:bCs/>
              </w:rPr>
            </w:pPr>
            <w:r>
              <w:rPr>
                <w:rFonts w:ascii="Calibri" w:hAnsi="Calibri" w:cs="Calibri"/>
                <w:b/>
                <w:bCs/>
              </w:rPr>
              <w:t>Mandatory</w:t>
            </w:r>
          </w:p>
          <w:p>
            <w:pPr>
              <w:rPr>
                <w:rFonts w:ascii="Calibri" w:hAnsi="Calibri" w:cs="Calibri"/>
                <w:b/>
                <w:bCs/>
              </w:rPr>
            </w:pPr>
            <w:r>
              <w:rPr>
                <w:rFonts w:ascii="Calibri" w:hAnsi="Calibri" w:cs="Calibri"/>
                <w:b/>
                <w:bCs/>
              </w:rPr>
              <w:t>(Y/N/C)</w:t>
            </w:r>
          </w:p>
        </w:tc>
        <w:tc>
          <w:tcPr>
            <w:tcW w:w="1761" w:type="dxa"/>
            <w:shd w:val="clear" w:color="auto" w:fill="4472C4"/>
          </w:tcPr>
          <w:p>
            <w:pPr>
              <w:rPr>
                <w:rFonts w:ascii="Calibri" w:hAnsi="Calibri" w:cs="Calibri"/>
                <w:b/>
                <w:bCs/>
              </w:rPr>
            </w:pPr>
            <w:r>
              <w:rPr>
                <w:rFonts w:ascii="Calibri" w:hAnsi="Calibri" w:cs="Calibri"/>
                <w:b/>
                <w:bCs/>
              </w:rPr>
              <w:t>T24 Mapping</w:t>
            </w:r>
          </w:p>
        </w:tc>
        <w:tc>
          <w:tcPr>
            <w:tcW w:w="1170" w:type="dxa"/>
            <w:shd w:val="clear" w:color="auto" w:fill="4472C4"/>
          </w:tcPr>
          <w:p>
            <w:pPr>
              <w:rPr>
                <w:rFonts w:ascii="Calibri" w:hAnsi="Calibri" w:cs="Calibri"/>
                <w:b/>
                <w:bCs/>
              </w:rPr>
            </w:pPr>
            <w:r>
              <w:rPr>
                <w:rFonts w:ascii="Calibri" w:hAnsi="Calibri" w:cs="Calibri"/>
                <w:b/>
                <w:bCs/>
              </w:rPr>
              <w:t>Remarks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1</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paymentOrderProduct</w:t>
            </w:r>
          </w:p>
        </w:tc>
        <w:tc>
          <w:tcPr>
            <w:tcW w:w="1170" w:type="dxa"/>
            <w:shd w:val="clear" w:color="auto" w:fill="auto"/>
          </w:tcPr>
          <w:p>
            <w:pPr>
              <w:rPr>
                <w:rFonts w:ascii="Calibri" w:hAnsi="Calibri" w:cs="Calibri"/>
              </w:rPr>
            </w:pPr>
            <w:r>
              <w:rPr>
                <w:rFonts w:ascii="Calibri" w:hAnsi="Calibri" w:cs="Calibri"/>
              </w:rPr>
              <w:t>Payment Order Product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tcPr>
          <w:p>
            <w:pPr>
              <w:rPr>
                <w:rFonts w:ascii="Calibri" w:hAnsi="Calibri" w:cs="Calibri"/>
              </w:rPr>
            </w:pPr>
            <w:r>
              <w:rPr>
                <w:rFonts w:ascii="Calibri" w:hAnsi="Calibri" w:cs="Arial"/>
                <w:snapToGrid w:val="0"/>
                <w:color w:val="002060"/>
                <w:szCs w:val="20"/>
                <w:lang w:val="en-US" w:eastAsia="en-US"/>
              </w:rPr>
              <w:t>PO&gt;PAYMENT.ORDER.PRODUCT</w:t>
            </w:r>
          </w:p>
        </w:tc>
        <w:tc>
          <w:tcPr>
            <w:tcW w:w="1170" w:type="dxa"/>
            <w:shd w:val="clear" w:color="auto" w:fill="auto"/>
          </w:tcPr>
          <w:p>
            <w:pPr>
              <w:rPr>
                <w:rFonts w:ascii="Calibri" w:hAnsi="Calibri" w:cs="Calibri"/>
              </w:rPr>
            </w:pPr>
            <w:r>
              <w:rPr>
                <w:rFonts w:ascii="Calibri" w:hAnsi="Calibri" w:cs="Calibri"/>
              </w:rPr>
              <w:t>Ex : ACTRF</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2</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debitAccount</w:t>
            </w:r>
          </w:p>
        </w:tc>
        <w:tc>
          <w:tcPr>
            <w:tcW w:w="1170" w:type="dxa"/>
            <w:shd w:val="clear" w:color="auto" w:fill="auto"/>
          </w:tcPr>
          <w:p>
            <w:pPr>
              <w:rPr>
                <w:rFonts w:ascii="Calibri" w:hAnsi="Calibri" w:cs="Calibri"/>
              </w:rPr>
            </w:pPr>
            <w:r>
              <w:rPr>
                <w:rFonts w:ascii="Calibri" w:hAnsi="Calibri" w:cs="Calibri"/>
              </w:rPr>
              <w:t>Debit Account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PO&gt;DEBIT.ACCOUNT</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3</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creditAccount</w:t>
            </w:r>
          </w:p>
        </w:tc>
        <w:tc>
          <w:tcPr>
            <w:tcW w:w="1170" w:type="dxa"/>
            <w:shd w:val="clear" w:color="auto" w:fill="auto"/>
          </w:tcPr>
          <w:p>
            <w:pPr>
              <w:rPr>
                <w:rFonts w:ascii="Calibri" w:hAnsi="Calibri" w:cs="Calibri"/>
              </w:rPr>
            </w:pPr>
            <w:r>
              <w:rPr>
                <w:rFonts w:ascii="Calibri" w:hAnsi="Calibri" w:cs="Calibri"/>
              </w:rPr>
              <w:t>Credit Account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PO&gt;CREDIT.ACCOUNT</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4</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paymentCurrency</w:t>
            </w:r>
          </w:p>
        </w:tc>
        <w:tc>
          <w:tcPr>
            <w:tcW w:w="1170" w:type="dxa"/>
            <w:shd w:val="clear" w:color="auto" w:fill="auto"/>
          </w:tcPr>
          <w:p>
            <w:pPr>
              <w:rPr>
                <w:rFonts w:ascii="Calibri" w:hAnsi="Calibri" w:cs="Calibri"/>
              </w:rPr>
            </w:pPr>
            <w:r>
              <w:rPr>
                <w:rFonts w:ascii="Calibri" w:hAnsi="Calibri" w:cs="Calibri"/>
              </w:rPr>
              <w:t>Payment currency</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PO&gt;PAYMENT.CURRENCY</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5</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paymentAmount</w:t>
            </w:r>
          </w:p>
        </w:tc>
        <w:tc>
          <w:tcPr>
            <w:tcW w:w="1170" w:type="dxa"/>
            <w:shd w:val="clear" w:color="auto" w:fill="auto"/>
          </w:tcPr>
          <w:p>
            <w:pPr>
              <w:rPr>
                <w:rFonts w:ascii="Calibri" w:hAnsi="Calibri" w:cs="Calibri"/>
              </w:rPr>
            </w:pPr>
            <w:r>
              <w:rPr>
                <w:rFonts w:ascii="Calibri" w:hAnsi="Calibri" w:cs="Calibri"/>
              </w:rPr>
              <w:t>Payment Amount</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PO&gt;PAYMENT.AMOUNT</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6</w:t>
            </w:r>
          </w:p>
        </w:tc>
        <w:tc>
          <w:tcPr>
            <w:tcW w:w="1440" w:type="dxa"/>
            <w:shd w:val="clear" w:color="auto" w:fill="auto"/>
          </w:tcPr>
          <w:p>
            <w:pPr>
              <w:rPr>
                <w:rFonts w:ascii="Calibri" w:hAnsi="Calibri" w:cs="Calibri"/>
              </w:rPr>
            </w:pPr>
            <w:r>
              <w:rPr>
                <w:rFonts w:ascii="Calibri" w:hAnsi="Calibri" w:cs="Arial"/>
                <w:snapToGrid w:val="0"/>
                <w:color w:val="002060"/>
                <w:szCs w:val="20"/>
                <w:lang w:val="en-US" w:eastAsia="en-US"/>
              </w:rPr>
              <w:t>orderingReference</w:t>
            </w:r>
          </w:p>
        </w:tc>
        <w:tc>
          <w:tcPr>
            <w:tcW w:w="1170" w:type="dxa"/>
            <w:shd w:val="clear" w:color="auto" w:fill="auto"/>
          </w:tcPr>
          <w:p>
            <w:pPr>
              <w:rPr>
                <w:rFonts w:ascii="Calibri" w:hAnsi="Calibri" w:cs="Calibri"/>
              </w:rPr>
            </w:pPr>
            <w:r>
              <w:rPr>
                <w:rFonts w:ascii="Calibri" w:hAnsi="Calibri" w:cs="Calibri"/>
              </w:rPr>
              <w:t>Ordering reference</w:t>
            </w:r>
          </w:p>
        </w:tc>
        <w:tc>
          <w:tcPr>
            <w:tcW w:w="898" w:type="dxa"/>
            <w:shd w:val="clear" w:color="auto" w:fill="auto"/>
          </w:tcPr>
          <w:p>
            <w:pPr>
              <w:rPr>
                <w:rFonts w:ascii="Calibri" w:hAnsi="Calibri" w:cs="Calibri"/>
              </w:rPr>
            </w:pPr>
            <w:r>
              <w:rPr>
                <w:rFonts w:ascii="Calibri" w:hAnsi="Calibri" w:cs="Calibri"/>
              </w:rPr>
              <w:t>Request</w:t>
            </w:r>
          </w:p>
        </w:tc>
        <w:tc>
          <w:tcPr>
            <w:tcW w:w="851" w:type="dxa"/>
            <w:shd w:val="clear" w:color="auto" w:fill="auto"/>
          </w:tcPr>
          <w:p>
            <w:pPr>
              <w:rPr>
                <w:rFonts w:ascii="Calibri" w:hAnsi="Calibri" w:cs="Calibri"/>
              </w:rPr>
            </w:pPr>
            <w:r>
              <w:rPr>
                <w:rFonts w:ascii="Calibri" w:hAnsi="Calibri" w:cs="Calibri"/>
              </w:rPr>
              <w:t>Y</w:t>
            </w:r>
          </w:p>
        </w:tc>
        <w:tc>
          <w:tcPr>
            <w:tcW w:w="1761" w:type="dxa"/>
            <w:shd w:val="clear" w:color="auto" w:fill="auto"/>
            <w:vAlign w:val="center"/>
          </w:tcPr>
          <w:p>
            <w:pPr>
              <w:rPr>
                <w:rFonts w:ascii="Calibri" w:hAnsi="Calibri" w:cs="Calibri"/>
              </w:rPr>
            </w:pPr>
            <w:r>
              <w:rPr>
                <w:rFonts w:ascii="Calibri" w:hAnsi="Calibri" w:cs="Arial"/>
                <w:snapToGrid w:val="0"/>
                <w:color w:val="002060"/>
                <w:szCs w:val="20"/>
                <w:lang w:val="en-US" w:eastAsia="en-US"/>
              </w:rPr>
              <w:t>PO&gt;ORDERING.REFERENCE</w:t>
            </w: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7</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Status</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Update success or failure in T24</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Y</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r>
              <w:rPr>
                <w:rFonts w:ascii="Calibri" w:hAnsi="Calibri" w:cs="Calibri"/>
              </w:rPr>
              <w:t>8</w:t>
            </w:r>
          </w:p>
        </w:tc>
        <w:tc>
          <w:tcPr>
            <w:tcW w:w="1440" w:type="dxa"/>
            <w:shd w:val="clear" w:color="auto" w:fill="auto"/>
            <w:vAlign w:val="bottom"/>
          </w:tcPr>
          <w:p>
            <w:pPr>
              <w:rPr>
                <w:rFonts w:ascii="Calibri" w:hAnsi="Calibri" w:cs="Calibri"/>
              </w:rPr>
            </w:pPr>
            <w:r>
              <w:rPr>
                <w:rFonts w:ascii="Calibri" w:hAnsi="Calibri" w:cs="Arial"/>
                <w:snapToGrid w:val="0"/>
                <w:color w:val="002060"/>
                <w:szCs w:val="20"/>
                <w:lang w:val="en-US" w:eastAsia="en-US"/>
              </w:rPr>
              <w:t>id</w:t>
            </w:r>
          </w:p>
        </w:tc>
        <w:tc>
          <w:tcPr>
            <w:tcW w:w="1170" w:type="dxa"/>
            <w:shd w:val="clear" w:color="auto" w:fill="auto"/>
          </w:tcPr>
          <w:p>
            <w:pPr>
              <w:rPr>
                <w:rFonts w:ascii="Calibri" w:hAnsi="Calibri" w:cs="Calibri"/>
              </w:rPr>
            </w:pPr>
            <w:r>
              <w:rPr>
                <w:rFonts w:ascii="Calibri" w:hAnsi="Calibri" w:cs="Arial"/>
                <w:snapToGrid w:val="0"/>
                <w:color w:val="002060"/>
                <w:szCs w:val="20"/>
                <w:lang w:val="en-US" w:eastAsia="en-US"/>
              </w:rPr>
              <w:t>Record ID updated</w:t>
            </w:r>
          </w:p>
        </w:tc>
        <w:tc>
          <w:tcPr>
            <w:tcW w:w="898" w:type="dxa"/>
            <w:shd w:val="clear" w:color="auto" w:fill="auto"/>
          </w:tcPr>
          <w:p>
            <w:pPr>
              <w:rPr>
                <w:rFonts w:ascii="Calibri" w:hAnsi="Calibri" w:cs="Calibri"/>
              </w:rPr>
            </w:pPr>
            <w:r>
              <w:rPr>
                <w:rFonts w:ascii="Calibri" w:hAnsi="Calibri" w:cs="Arial"/>
                <w:snapToGrid w:val="0"/>
                <w:color w:val="002060"/>
                <w:szCs w:val="20"/>
                <w:lang w:val="en-US" w:eastAsia="en-US"/>
              </w:rPr>
              <w:t>Response</w:t>
            </w:r>
          </w:p>
        </w:tc>
        <w:tc>
          <w:tcPr>
            <w:tcW w:w="851" w:type="dxa"/>
            <w:shd w:val="clear" w:color="auto" w:fill="auto"/>
          </w:tcPr>
          <w:p>
            <w:pPr>
              <w:rPr>
                <w:rFonts w:ascii="Calibri" w:hAnsi="Calibri" w:cs="Calibri"/>
              </w:rPr>
            </w:pPr>
            <w:r>
              <w:rPr>
                <w:rFonts w:ascii="Calibri" w:hAnsi="Calibri" w:cs="Arial"/>
                <w:snapToGrid w:val="0"/>
                <w:color w:val="002060"/>
                <w:szCs w:val="20"/>
                <w:lang w:val="en-US" w:eastAsia="en-US"/>
              </w:rPr>
              <w:t>C</w:t>
            </w:r>
          </w:p>
        </w:tc>
        <w:tc>
          <w:tcPr>
            <w:tcW w:w="1761"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c>
          <w:tcPr>
            <w:tcW w:w="450" w:type="dxa"/>
            <w:shd w:val="clear" w:color="auto" w:fill="auto"/>
          </w:tcPr>
          <w:p>
            <w:pPr>
              <w:rPr>
                <w:rFonts w:ascii="Calibri" w:hAnsi="Calibri" w:cs="Calibri"/>
              </w:rPr>
            </w:pPr>
          </w:p>
        </w:tc>
        <w:tc>
          <w:tcPr>
            <w:tcW w:w="1440" w:type="dxa"/>
            <w:shd w:val="clear" w:color="auto" w:fill="auto"/>
          </w:tcPr>
          <w:p>
            <w:pPr>
              <w:rPr>
                <w:rFonts w:ascii="Calibri" w:hAnsi="Calibri" w:cs="Calibri"/>
              </w:rPr>
            </w:pPr>
          </w:p>
        </w:tc>
        <w:tc>
          <w:tcPr>
            <w:tcW w:w="1170" w:type="dxa"/>
            <w:shd w:val="clear" w:color="auto" w:fill="auto"/>
          </w:tcPr>
          <w:p>
            <w:pPr>
              <w:rPr>
                <w:rFonts w:ascii="Calibri" w:hAnsi="Calibri" w:cs="Calibri"/>
              </w:rPr>
            </w:pPr>
          </w:p>
        </w:tc>
        <w:tc>
          <w:tcPr>
            <w:tcW w:w="898" w:type="dxa"/>
            <w:shd w:val="clear" w:color="auto" w:fill="auto"/>
          </w:tcPr>
          <w:p>
            <w:pPr>
              <w:rPr>
                <w:rFonts w:ascii="Calibri" w:hAnsi="Calibri" w:cs="Calibri"/>
              </w:rPr>
            </w:pPr>
          </w:p>
        </w:tc>
        <w:tc>
          <w:tcPr>
            <w:tcW w:w="851" w:type="dxa"/>
            <w:shd w:val="clear" w:color="auto" w:fill="auto"/>
          </w:tcPr>
          <w:p>
            <w:pPr>
              <w:rPr>
                <w:rFonts w:ascii="Calibri" w:hAnsi="Calibri" w:cs="Calibri"/>
              </w:rPr>
            </w:pPr>
          </w:p>
        </w:tc>
        <w:tc>
          <w:tcPr>
            <w:tcW w:w="1761" w:type="dxa"/>
            <w:shd w:val="clear" w:color="auto" w:fill="auto"/>
            <w:vAlign w:val="center"/>
          </w:tcPr>
          <w:p>
            <w:pPr>
              <w:rPr>
                <w:rFonts w:ascii="Calibri" w:hAnsi="Calibri" w:cs="Calibri"/>
              </w:rPr>
            </w:pPr>
          </w:p>
        </w:tc>
        <w:tc>
          <w:tcPr>
            <w:tcW w:w="1170" w:type="dxa"/>
            <w:shd w:val="clear" w:color="auto" w:fill="auto"/>
          </w:tcPr>
          <w:p>
            <w:pPr>
              <w:rPr>
                <w:rFonts w:ascii="Calibri" w:hAnsi="Calibri" w:cs="Calibri"/>
              </w:rPr>
            </w:pPr>
          </w:p>
        </w:tc>
      </w:tr>
    </w:tbl>
    <w:p/>
    <w:p/>
    <w:p>
      <w:pPr>
        <w:pStyle w:val="3"/>
      </w:pPr>
      <w:bookmarkStart w:id="209" w:name="_Toc87264586"/>
      <w:r>
        <w:t>Update Details for Advance Payments initiation 01 (T24 &gt; ESB &gt; PAWNING)</w:t>
      </w:r>
      <w:bookmarkEnd w:id="209"/>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2003"/>
        <w:gridCol w:w="1252"/>
        <w:gridCol w:w="4766"/>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PawnAdvPayInitQueue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78"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pPr>
        <w:pStyle w:val="3"/>
      </w:pPr>
      <w:bookmarkStart w:id="210" w:name="_Toc87264587"/>
      <w:r>
        <w:t>Update Details for Part Payments initiation 01 (T24 &gt; ESB &gt; PAWNING)</w:t>
      </w:r>
      <w:bookmarkEnd w:id="210"/>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PawnPrtpPayInitQueue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11" w:name="_Toc87264588"/>
      <w:r>
        <w:t>Update Details for Interest Payments initiation 01 (T24 &gt; ESB &gt; PAWNING)</w:t>
      </w:r>
      <w:bookmarkEnd w:id="211"/>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PawnIntpPayInitQueue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12" w:name="_Toc87264589"/>
      <w:r>
        <w:t>Update Details for Redemption Payments initiation 01 (T24 &gt; ESB &gt; PAWNING)</w:t>
      </w:r>
      <w:bookmarkEnd w:id="212"/>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PawnRedmPayInitQueue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13" w:name="_Toc87264590"/>
      <w:r>
        <w:t>Update Details for Amount to Pay (AMT2P) Payments initiation 01 (T24 &gt; ESB &gt; PAWNING)</w:t>
      </w:r>
      <w:bookmarkEnd w:id="213"/>
    </w:p>
    <w:p/>
    <w:p>
      <w:r>
        <w:t>Web service call to ESB.</w:t>
      </w:r>
    </w:p>
    <w:tbl>
      <w:tblPr>
        <w:tblStyle w:val="12"/>
        <w:tblW w:w="10980" w:type="dxa"/>
        <w:tblInd w:w="0" w:type="dxa"/>
        <w:tblLayout w:type="autofit"/>
        <w:tblCellMar>
          <w:top w:w="0" w:type="dxa"/>
          <w:left w:w="108" w:type="dxa"/>
          <w:bottom w:w="0" w:type="dxa"/>
          <w:right w:w="108" w:type="dxa"/>
        </w:tblCellMar>
      </w:tblPr>
      <w:tblGrid>
        <w:gridCol w:w="5360"/>
        <w:gridCol w:w="5620"/>
      </w:tblGrid>
      <w:tr>
        <w:tblPrEx>
          <w:tblCellMar>
            <w:top w:w="0" w:type="dxa"/>
            <w:left w:w="108" w:type="dxa"/>
            <w:bottom w:w="0" w:type="dxa"/>
            <w:right w:w="108" w:type="dxa"/>
          </w:tblCellMar>
        </w:tblPrEx>
        <w:trPr>
          <w:trHeight w:val="290" w:hRule="atLeast"/>
        </w:trPr>
        <w:tc>
          <w:tcPr>
            <w:tcW w:w="5360" w:type="dxa"/>
            <w:tcBorders>
              <w:top w:val="single" w:color="auto" w:sz="4" w:space="0"/>
              <w:left w:val="single" w:color="auto" w:sz="4" w:space="0"/>
              <w:bottom w:val="single" w:color="auto" w:sz="4" w:space="0"/>
              <w:right w:val="single" w:color="auto" w:sz="4" w:space="0"/>
            </w:tcBorders>
            <w:shd w:val="clear" w:color="000000" w:fill="FFE699"/>
            <w:noWrap/>
            <w:vAlign w:val="bottom"/>
          </w:tcPr>
          <w:p>
            <w:pPr>
              <w:spacing w:before="0" w:after="0"/>
              <w:rPr>
                <w:rFonts w:ascii="Calibri" w:hAnsi="Calibri" w:cs="Calibri"/>
                <w:b/>
                <w:bCs/>
                <w:color w:val="000000"/>
                <w:sz w:val="22"/>
                <w:szCs w:val="22"/>
                <w:lang w:val="en-US" w:eastAsia="en-US"/>
              </w:rPr>
            </w:pPr>
            <w:r>
              <w:rPr>
                <w:rFonts w:ascii="Calibri" w:hAnsi="Calibri" w:cs="Calibri"/>
                <w:b/>
                <w:bCs/>
                <w:color w:val="000000"/>
                <w:sz w:val="22"/>
                <w:szCs w:val="22"/>
                <w:lang w:val="en-US" w:eastAsia="en-US"/>
              </w:rPr>
              <w:t>Input parameters</w:t>
            </w:r>
          </w:p>
        </w:tc>
        <w:tc>
          <w:tcPr>
            <w:tcW w:w="5620" w:type="dxa"/>
            <w:tcBorders>
              <w:top w:val="single" w:color="auto" w:sz="4" w:space="0"/>
              <w:left w:val="nil"/>
              <w:bottom w:val="single" w:color="auto" w:sz="4" w:space="0"/>
              <w:right w:val="single" w:color="auto" w:sz="4" w:space="0"/>
            </w:tcBorders>
            <w:shd w:val="clear" w:color="000000" w:fill="FFE699"/>
            <w:noWrap/>
            <w:vAlign w:val="bottom"/>
          </w:tcPr>
          <w:p>
            <w:pPr>
              <w:spacing w:before="0" w:after="0"/>
              <w:rPr>
                <w:rFonts w:ascii="Calibri" w:hAnsi="Calibri" w:cs="Calibri"/>
                <w:b/>
                <w:bCs/>
                <w:color w:val="000000"/>
                <w:sz w:val="22"/>
                <w:szCs w:val="22"/>
                <w:lang w:val="en-US" w:eastAsia="en-US"/>
              </w:rPr>
            </w:pPr>
            <w:r>
              <w:rPr>
                <w:rFonts w:ascii="Calibri" w:hAnsi="Calibri" w:cs="Calibri"/>
                <w:b/>
                <w:bCs/>
                <w:color w:val="000000"/>
                <w:sz w:val="22"/>
                <w:szCs w:val="22"/>
                <w:lang w:val="en-US" w:eastAsia="en-US"/>
              </w:rPr>
              <w:t>Output Parameters</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Pawning reference no</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Pawning reference no</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Customer title</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Customer Name</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Customer NIC</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Town</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City</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Contact no</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First granted amount</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Granted branch</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Interest Rate</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Interest Receivable as at today</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Capital Outbal</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Service charge</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VAT</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NBT</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vAlign w:val="center"/>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Pawning Postage Charge</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vAlign w:val="center"/>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Total payable amount</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First reminder status</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Last Pay date</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Current Status</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Second reminder status</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Auction Notice status</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No of days for Interest</w:t>
            </w:r>
          </w:p>
        </w:tc>
      </w:tr>
      <w:tr>
        <w:tblPrEx>
          <w:tblCellMar>
            <w:top w:w="0" w:type="dxa"/>
            <w:left w:w="108" w:type="dxa"/>
            <w:bottom w:w="0" w:type="dxa"/>
            <w:right w:w="108" w:type="dxa"/>
          </w:tblCellMar>
        </w:tblPrEx>
        <w:trPr>
          <w:trHeight w:val="290" w:hRule="atLeast"/>
        </w:trPr>
        <w:tc>
          <w:tcPr>
            <w:tcW w:w="5360" w:type="dxa"/>
            <w:tcBorders>
              <w:top w:val="nil"/>
              <w:left w:val="single" w:color="auto" w:sz="4" w:space="0"/>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 </w:t>
            </w:r>
          </w:p>
        </w:tc>
        <w:tc>
          <w:tcPr>
            <w:tcW w:w="5620" w:type="dxa"/>
            <w:tcBorders>
              <w:top w:val="nil"/>
              <w:left w:val="nil"/>
              <w:bottom w:val="single" w:color="auto" w:sz="4" w:space="0"/>
              <w:right w:val="single" w:color="auto" w:sz="4" w:space="0"/>
            </w:tcBorders>
            <w:shd w:val="clear" w:color="000000" w:fill="E2EFDA"/>
            <w:noWrap/>
            <w:vAlign w:val="bottom"/>
          </w:tcPr>
          <w:p>
            <w:pPr>
              <w:spacing w:before="0" w:after="0"/>
              <w:rPr>
                <w:rFonts w:ascii="Calibri" w:hAnsi="Calibri" w:cs="Calibri"/>
                <w:color w:val="000000"/>
                <w:sz w:val="22"/>
                <w:szCs w:val="22"/>
                <w:lang w:val="en-US" w:eastAsia="en-US"/>
              </w:rPr>
            </w:pPr>
            <w:r>
              <w:rPr>
                <w:rFonts w:ascii="Calibri" w:hAnsi="Calibri" w:cs="Calibri"/>
                <w:color w:val="000000"/>
                <w:sz w:val="22"/>
                <w:szCs w:val="22"/>
                <w:lang w:val="en-US" w:eastAsia="en-US"/>
              </w:rPr>
              <w:t>NPA Status</w:t>
            </w:r>
          </w:p>
        </w:tc>
      </w:tr>
    </w:tbl>
    <w:p/>
    <w:p>
      <w:pPr>
        <w:pStyle w:val="3"/>
      </w:pPr>
      <w:bookmarkStart w:id="214" w:name="_Toc87264591"/>
      <w:r>
        <w:t>Update Details for Advance Reversal Payments initiation 01 (T24 &gt; ESB &gt; PAWNING)</w:t>
      </w:r>
      <w:bookmarkEnd w:id="214"/>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PawnAdvrPayInitQueue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15" w:name="_Toc87264592"/>
      <w:r>
        <w:t>Update Details for Payment Reversal initiation 01 (T24 &gt; ESB &gt; PAWNING)</w:t>
      </w:r>
      <w:bookmarkEnd w:id="215"/>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PawnPmrvPayInitQueue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16" w:name="_Toc87264593"/>
      <w:r>
        <w:t>Update Details for Advance Renewal initiation 01 (T24 &gt; ESB &gt; PAWNING)</w:t>
      </w:r>
      <w:bookmarkEnd w:id="216"/>
    </w:p>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PawnAdrwPayInitQueue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2003"/>
        <w:gridCol w:w="1252"/>
        <w:gridCol w:w="4766"/>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17" w:name="_Toc87264594"/>
      <w:r>
        <w:t>Update Details for Advance Payments initiation 02 – Cash (T24 &gt; ESB &gt; PAWNING)</w:t>
      </w:r>
      <w:bookmarkEnd w:id="217"/>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PawnAdvPayCashPmtQueue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18" w:name="_Toc87264595"/>
      <w:r>
        <w:t>Update Details for Part Payments initiation 02 – Cash (T24 &gt; ESB &gt; PAWNING)</w:t>
      </w:r>
      <w:bookmarkEnd w:id="218"/>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PawnPrtpPayCashPmtQueue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19" w:name="_Toc87264596"/>
      <w:r>
        <w:t>Update Details for Interest Payments initiation 02 – Cash (T24 &gt; ESB &gt; PAWNING)</w:t>
      </w:r>
      <w:bookmarkEnd w:id="219"/>
    </w:p>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PawnIntpPayCashPmtQueue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2003"/>
        <w:gridCol w:w="1252"/>
        <w:gridCol w:w="4766"/>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20" w:name="_Toc87264597"/>
      <w:bookmarkStart w:id="221" w:name="_Hlk66798327"/>
      <w:r>
        <w:t>Update Details for Redemption Payments initiation 02 – Cash (T24 &gt; ESB &gt; PAWNING)</w:t>
      </w:r>
      <w:bookmarkEnd w:id="220"/>
    </w:p>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PawnRedmPayCashPmtQueue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bookmarkEnd w:id="221"/>
    </w:tbl>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2003"/>
        <w:gridCol w:w="1252"/>
        <w:gridCol w:w="4766"/>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22" w:name="_Toc87264598"/>
      <w:r>
        <w:t>Update Details for Advance Reversal Payments initiation 02 – Cash (T24 &gt; ESB &gt; PAWNING)</w:t>
      </w:r>
      <w:bookmarkEnd w:id="222"/>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PawnAdvrPayCashPmtQueue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
      <w:pPr>
        <w:pStyle w:val="3"/>
      </w:pPr>
      <w:bookmarkStart w:id="223" w:name="_Toc87264599"/>
      <w:r>
        <w:t>Update Details for Payment Reversal Payments initiation 02 – Cash (T24 &gt; ESB &gt; PAWNING)</w:t>
      </w:r>
      <w:bookmarkEnd w:id="223"/>
    </w:p>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PawnPmrvPayCashPmtQueue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2003"/>
        <w:gridCol w:w="1252"/>
        <w:gridCol w:w="4766"/>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
      <w:pPr>
        <w:pStyle w:val="3"/>
      </w:pPr>
      <w:bookmarkStart w:id="224" w:name="_Toc87264600"/>
      <w:r>
        <w:t>Update Details for Advance Renewal Payments initiation 02 – Cash (T24 &gt; ESB &gt; PAWNING)</w:t>
      </w:r>
      <w:bookmarkEnd w:id="224"/>
    </w:p>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PawnAdrwPayCashPmtQueue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2003"/>
        <w:gridCol w:w="1252"/>
        <w:gridCol w:w="4766"/>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25" w:name="_Toc87264601"/>
      <w:r>
        <w:t>Update Details for Advance Payments initiation 02 – Account Transfer (T24 &gt; ESB &gt; PAWNING)</w:t>
      </w:r>
      <w:bookmarkEnd w:id="225"/>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PawnAdvpPayAcPmtQueue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26" w:name="_Toc87264602"/>
      <w:r>
        <w:t>Update Details for Part Payments initiation 02 – Account Transfer (T24 &gt; ESB &gt; PAWNING)</w:t>
      </w:r>
      <w:bookmarkEnd w:id="226"/>
    </w:p>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PawnPrtpPayAcPmtQueue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2003"/>
        <w:gridCol w:w="1252"/>
        <w:gridCol w:w="4766"/>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27" w:name="_Toc87264603"/>
      <w:r>
        <w:t>Update Details for Interest Payments initiation 02 – Account Transfer (T24 &gt; ESB &gt; PAWNING)</w:t>
      </w:r>
      <w:bookmarkEnd w:id="227"/>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PawnIntpPayAcPmtQueue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
      <w:pPr>
        <w:pStyle w:val="3"/>
      </w:pPr>
      <w:bookmarkStart w:id="228" w:name="_Toc87264604"/>
      <w:r>
        <w:t>Update Details for Redemption Payments initiation 02 – Account Transfer (T24 &gt; ESB &gt; PAWNING)</w:t>
      </w:r>
      <w:bookmarkEnd w:id="228"/>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PawnRedmPayAcPmtQueue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29" w:name="_Toc87264605"/>
      <w:r>
        <w:t>Update Details for Advance Reversal Payments initiation 02 – Account Transfer (T24 &gt; ESB &gt; PAWNING)</w:t>
      </w:r>
      <w:bookmarkEnd w:id="229"/>
    </w:p>
    <w:p/>
    <w:tbl>
      <w:tblPr>
        <w:tblStyle w:val="12"/>
        <w:tblW w:w="8458"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1994"/>
        <w:gridCol w:w="646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PawnAdvrPayAcPmtQueue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255" w:hRule="atLeast"/>
        </w:trPr>
        <w:tc>
          <w:tcPr>
            <w:tcW w:w="199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bl>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2003"/>
        <w:gridCol w:w="1252"/>
        <w:gridCol w:w="4766"/>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pStyle w:val="3"/>
      </w:pPr>
      <w:bookmarkStart w:id="230" w:name="_Toc87264606"/>
      <w:r>
        <w:t>Update Details for Payment Reversal Payments initiation 02 – Account Transfer (T24 &gt; ESB &gt; PAWNING)</w:t>
      </w:r>
      <w:bookmarkEnd w:id="230"/>
    </w:p>
    <w:p/>
    <w:tbl>
      <w:tblPr>
        <w:tblStyle w:val="12"/>
        <w:tblW w:w="9653" w:type="dxa"/>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57" w:type="dxa"/>
          <w:bottom w:w="0" w:type="dxa"/>
          <w:right w:w="57" w:type="dxa"/>
        </w:tblCellMar>
      </w:tblPr>
      <w:tblGrid>
        <w:gridCol w:w="732"/>
        <w:gridCol w:w="1262"/>
        <w:gridCol w:w="741"/>
        <w:gridCol w:w="1252"/>
        <w:gridCol w:w="4471"/>
        <w:gridCol w:w="295"/>
        <w:gridCol w:w="900"/>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 xml:space="preserve">Property </w:t>
            </w:r>
          </w:p>
        </w:tc>
        <w:tc>
          <w:tcPr>
            <w:tcW w:w="6464" w:type="dxa"/>
            <w:gridSpan w:val="3"/>
            <w:tcBorders>
              <w:top w:val="single" w:color="C0C0C0" w:sz="4" w:space="0"/>
              <w:left w:val="single" w:color="C0C0C0" w:sz="4" w:space="0"/>
              <w:bottom w:val="single" w:color="C0C0C0" w:sz="4" w:space="0"/>
              <w:right w:val="single" w:color="C0C0C0" w:sz="4" w:space="0"/>
            </w:tcBorders>
            <w:shd w:val="clear" w:color="auto" w:fill="B9CFDD"/>
            <w:noWrap/>
          </w:tcPr>
          <w:p>
            <w:pPr>
              <w:pStyle w:val="35"/>
            </w:pPr>
            <w:r>
              <w:t>Specification</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Interface 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Transfer</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Type</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Inward to ESB</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Source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Destination Location</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Queue Details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olor w:val="1F4E79"/>
              </w:rPr>
              <w:t>queue/</w:t>
            </w:r>
            <w:r>
              <w:rPr>
                <w:rFonts w:ascii="Calibri" w:hAnsi="Calibri" w:cs="Arial"/>
                <w:snapToGrid w:val="0"/>
                <w:color w:val="002060"/>
                <w:szCs w:val="20"/>
                <w:lang w:val="en-US" w:eastAsia="en-US"/>
              </w:rPr>
              <w:t>PawnPmrvPayAcPmtQueue</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gridAfter w:val="2"/>
          <w:wAfter w:w="1195" w:type="dxa"/>
          <w:trHeight w:val="255" w:hRule="atLeast"/>
        </w:trPr>
        <w:tc>
          <w:tcPr>
            <w:tcW w:w="1994" w:type="dxa"/>
            <w:gridSpan w:val="2"/>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Special Instructions</w:t>
            </w:r>
          </w:p>
        </w:tc>
        <w:tc>
          <w:tcPr>
            <w:tcW w:w="6464" w:type="dxa"/>
            <w:gridSpan w:val="3"/>
            <w:tcBorders>
              <w:top w:val="single" w:color="C0C0C0" w:sz="4" w:space="0"/>
              <w:left w:val="single" w:color="C0C0C0" w:sz="4" w:space="0"/>
              <w:bottom w:val="single" w:color="C0C0C0" w:sz="4" w:space="0"/>
              <w:right w:val="single" w:color="C0C0C0" w:sz="4" w:space="0"/>
            </w:tcBorders>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B9CFDD"/>
            <w:noWrap/>
          </w:tcPr>
          <w:p>
            <w:pPr>
              <w:pStyle w:val="35"/>
            </w:pPr>
            <w:r>
              <w:t>No.</w:t>
            </w:r>
          </w:p>
        </w:tc>
        <w:tc>
          <w:tcPr>
            <w:tcW w:w="2003" w:type="dxa"/>
            <w:gridSpan w:val="2"/>
            <w:shd w:val="clear" w:color="auto" w:fill="B9CFDD"/>
            <w:noWrap/>
          </w:tcPr>
          <w:p>
            <w:pPr>
              <w:pStyle w:val="35"/>
              <w:tabs>
                <w:tab w:val="right" w:pos="1889"/>
              </w:tabs>
            </w:pPr>
            <w:r>
              <w:t>Field Name</w:t>
            </w:r>
            <w:r>
              <w:tab/>
            </w:r>
          </w:p>
        </w:tc>
        <w:tc>
          <w:tcPr>
            <w:tcW w:w="1252" w:type="dxa"/>
            <w:shd w:val="clear" w:color="auto" w:fill="B9CFDD"/>
          </w:tcPr>
          <w:p>
            <w:pPr>
              <w:pStyle w:val="35"/>
            </w:pPr>
            <w:r>
              <w:t>Type</w:t>
            </w:r>
          </w:p>
        </w:tc>
        <w:tc>
          <w:tcPr>
            <w:tcW w:w="4766" w:type="dxa"/>
            <w:gridSpan w:val="2"/>
            <w:shd w:val="clear" w:color="auto" w:fill="B9CFDD"/>
          </w:tcPr>
          <w:p>
            <w:pPr>
              <w:pStyle w:val="35"/>
            </w:pPr>
            <w:r>
              <w:t>Description</w:t>
            </w:r>
          </w:p>
        </w:tc>
        <w:tc>
          <w:tcPr>
            <w:tcW w:w="900" w:type="dxa"/>
            <w:shd w:val="clear" w:color="auto" w:fill="B9CFDD"/>
            <w:noWrap/>
          </w:tcPr>
          <w:p>
            <w:pPr>
              <w:pStyle w:val="35"/>
            </w:pPr>
            <w:r>
              <w:t>Width</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Will denote the Pawning System reference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snapToGrid w:val="0"/>
                <w:color w:val="002060"/>
                <w:szCs w:val="20"/>
                <w:lang w:val="en-US" w:eastAsia="en-US"/>
              </w:rPr>
            </w:pPr>
            <w:r>
              <w:rPr>
                <w:rFonts w:ascii="Calibri" w:hAnsi="Calibri" w:cs="Arial"/>
                <w:b/>
                <w:snapToGrid w:val="0"/>
                <w:color w:val="002060"/>
                <w:szCs w:val="20"/>
                <w:lang w:val="en-US" w:eastAsia="en-US"/>
              </w:rPr>
              <w:t>ADVP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PAYMENT.TYPE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ADVP/PRTP/INTP/REDM/ADVR/ICRS/DRCC/PMRV/ADRW</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T24 Txn time 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Transaction Date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TXN.TIME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HHMMSS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Application Vet – COMPANY</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Currently logged in user who does the transaction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CLOSED.TXN.NO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Pawning closed transaction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CUS.TITLE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Title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CUS.ID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ID (NIC)</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CUS.NAME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Customer Name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CUS.CITY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City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CUS.TOWN</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Town</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FIRST.GRNTD.AMT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Granted Amount (Advance Amount Granted to the customer)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AMT.PAID.IN.CASH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 paid in cash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Backdate (for a backdated advance) -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ADV.SRV.CHG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for Advances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ERROR.MSG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Error Message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65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CL.CAP.RCVD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CL.NBT.RCVD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CL.VAT.RCVD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received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SRV.CHG.RCVD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CL.POSTAGE.RCVD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Denotes purpose of remittance.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PRTP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CAP.RECOVERED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Recovered Capital</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INT.RCVD</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NO.OF.INT.DAYS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No of days for nterest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WRITEOFF.CAP</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WRITEOFF.INT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write off</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pawning</w:t>
            </w:r>
          </w:p>
        </w:tc>
        <w:tc>
          <w:tcPr>
            <w:tcW w:w="900"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NBT.ON.PAWNING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pawning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INTP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Actual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31</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LAST.PAY.DATE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Last pay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32</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REDM</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AMT2P</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33</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CUS.CONTACT.NO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Contact no</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GRANTED.BRANCH</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Granted branch</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INT.RCVBL.TODAY</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receivable as at today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CAPITAL.OUTBAL</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Capital Outstanding Balance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Service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34</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POSTAGE.CHARGE</w:t>
            </w:r>
          </w:p>
        </w:tc>
        <w:tc>
          <w:tcPr>
            <w:tcW w:w="1252" w:type="dxa"/>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Postage Charge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35</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TOT.PAYABLE.AMT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payable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36</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First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37</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Current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38</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SCND.RMND.STATUS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Second reminder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39</w:t>
            </w:r>
          </w:p>
        </w:tc>
        <w:tc>
          <w:tcPr>
            <w:tcW w:w="2003" w:type="dxa"/>
            <w:gridSpan w:val="2"/>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AUC.NOTICE.DATE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Auction notice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NPA status</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Advances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ADV.REV.DATE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Advance reversal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 advance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CLOSED.ADV.NO</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Alphanumeric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Closed advance number</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INT.RED.CAP.AMT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Internal redeem capital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NEW.ADV.DATE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YYYYMMDD - New advance date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47</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48</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49</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LEVY.NEW.ADV</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new advance</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50</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VAT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51</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NBT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LEVY.ON.CLOSING</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Levy on closing</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Payment Reversal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52</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TOT.REV.AMT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Total reverse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b/>
                <w:bCs/>
                <w:snapToGrid w:val="0"/>
                <w:color w:val="002060"/>
                <w:szCs w:val="20"/>
                <w:lang w:val="en-US" w:eastAsia="en-US"/>
              </w:rPr>
            </w:pPr>
            <w:r>
              <w:rPr>
                <w:rFonts w:ascii="Calibri" w:hAnsi="Calibri" w:cs="Arial"/>
                <w:b/>
                <w:bCs/>
                <w:snapToGrid w:val="0"/>
                <w:color w:val="002060"/>
                <w:szCs w:val="20"/>
                <w:lang w:val="en-US" w:eastAsia="en-US"/>
              </w:rPr>
              <w:t>Operational</w:t>
            </w: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53</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TXN.STATUS</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Vetting Table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INITIATED</w:t>
            </w:r>
            <w:r>
              <w:rPr>
                <w:rFonts w:ascii="Calibri" w:hAnsi="Calibri" w:cs="Arial"/>
                <w:snapToGrid w:val="0"/>
                <w:color w:val="002060"/>
                <w:szCs w:val="20"/>
                <w:lang w:val="en-US" w:eastAsia="en-US"/>
              </w:rPr>
              <w:t xml:space="preserve"> – For future usage</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WAITING.FOR.ACK</w:t>
            </w:r>
            <w:r>
              <w:rPr>
                <w:rFonts w:ascii="Calibri" w:hAnsi="Calibri" w:cs="Arial"/>
                <w:snapToGrid w:val="0"/>
                <w:color w:val="002060"/>
                <w:szCs w:val="20"/>
                <w:lang w:val="en-US" w:eastAsia="en-US"/>
              </w:rPr>
              <w:t xml:space="preserve"> – Once submitted to Pawning system through IF</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READY.FOR.PMT</w:t>
            </w:r>
            <w:r>
              <w:rPr>
                <w:rFonts w:ascii="Calibri" w:hAnsi="Calibri" w:cs="Arial"/>
                <w:snapToGrid w:val="0"/>
                <w:color w:val="002060"/>
                <w:szCs w:val="20"/>
                <w:lang w:val="en-US" w:eastAsia="en-US"/>
              </w:rPr>
              <w:t xml:space="preserve"> – When acknowledgement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PWN.FAILED</w:t>
            </w:r>
            <w:r>
              <w:rPr>
                <w:rFonts w:ascii="Calibri" w:hAnsi="Calibri" w:cs="Arial"/>
                <w:snapToGrid w:val="0"/>
                <w:color w:val="002060"/>
                <w:szCs w:val="20"/>
                <w:lang w:val="en-US" w:eastAsia="en-US"/>
              </w:rPr>
              <w:t xml:space="preserve"> – Failure/error message received from Pawning system through IRIS</w:t>
            </w:r>
          </w:p>
          <w:p>
            <w:pPr>
              <w:rPr>
                <w:rFonts w:ascii="Calibri" w:hAnsi="Calibri" w:cs="Arial"/>
                <w:snapToGrid w:val="0"/>
                <w:color w:val="002060"/>
                <w:szCs w:val="20"/>
                <w:lang w:val="en-US" w:eastAsia="en-US"/>
              </w:rPr>
            </w:pPr>
            <w:r>
              <w:rPr>
                <w:rFonts w:ascii="Calibri" w:hAnsi="Calibri" w:cs="Arial"/>
                <w:b/>
                <w:bCs/>
                <w:snapToGrid w:val="0"/>
                <w:color w:val="002060"/>
                <w:szCs w:val="20"/>
                <w:lang w:val="en-US" w:eastAsia="en-US"/>
              </w:rPr>
              <w:t>COMPLETED</w:t>
            </w:r>
            <w:r>
              <w:rPr>
                <w:rFonts w:ascii="Calibri" w:hAnsi="Calibri" w:cs="Arial"/>
                <w:snapToGrid w:val="0"/>
                <w:color w:val="002060"/>
                <w:szCs w:val="20"/>
                <w:lang w:val="en-US" w:eastAsia="en-US"/>
              </w:rPr>
              <w:t xml:space="preserve"> – When payment is authorized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54</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ADV.PMT.AMT</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Amount</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Advance Payment Amount</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18,2</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55</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INTP.CNTR</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Numeric</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Number of times interest paid within the day</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1</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56</w:t>
            </w: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INTP.DATE</w:t>
            </w:r>
          </w:p>
        </w:tc>
        <w:tc>
          <w:tcPr>
            <w:tcW w:w="1252" w:type="dxa"/>
            <w:shd w:val="clear" w:color="auto" w:fill="auto"/>
            <w:vAlign w:val="center"/>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DATE</w:t>
            </w:r>
          </w:p>
        </w:tc>
        <w:tc>
          <w:tcPr>
            <w:tcW w:w="4766" w:type="dxa"/>
            <w:gridSpan w:val="2"/>
            <w:shd w:val="clear" w:color="auto" w:fill="auto"/>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Interest paid date corresponding with INTP.CNTR field YYYYMMDD</w:t>
            </w:r>
          </w:p>
        </w:tc>
        <w:tc>
          <w:tcPr>
            <w:tcW w:w="900" w:type="dxa"/>
            <w:shd w:val="clear" w:color="auto" w:fill="auto"/>
            <w:noWrap/>
          </w:tcPr>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57" w:type="dxa"/>
            <w:bottom w:w="0" w:type="dxa"/>
            <w:right w:w="57" w:type="dxa"/>
          </w:tblCellMar>
        </w:tblPrEx>
        <w:trPr>
          <w:trHeight w:val="303" w:hRule="atLeast"/>
        </w:trPr>
        <w:tc>
          <w:tcPr>
            <w:tcW w:w="732" w:type="dxa"/>
            <w:shd w:val="clear" w:color="auto" w:fill="auto"/>
            <w:noWrap/>
            <w:vAlign w:val="center"/>
          </w:tcPr>
          <w:p>
            <w:pPr>
              <w:rPr>
                <w:rFonts w:ascii="Calibri" w:hAnsi="Calibri" w:cs="Arial"/>
                <w:snapToGrid w:val="0"/>
                <w:color w:val="002060"/>
                <w:szCs w:val="20"/>
                <w:lang w:val="en-US" w:eastAsia="en-US"/>
              </w:rPr>
            </w:pPr>
          </w:p>
        </w:tc>
        <w:tc>
          <w:tcPr>
            <w:tcW w:w="2003" w:type="dxa"/>
            <w:gridSpan w:val="2"/>
            <w:shd w:val="clear" w:color="auto" w:fill="auto"/>
            <w:noWrap/>
            <w:vAlign w:val="center"/>
          </w:tcPr>
          <w:p>
            <w:pPr>
              <w:spacing w:before="0" w:after="0"/>
              <w:rPr>
                <w:rFonts w:ascii="Calibri" w:hAnsi="Calibri" w:cs="Arial"/>
                <w:snapToGrid w:val="0"/>
                <w:color w:val="002060"/>
                <w:szCs w:val="20"/>
                <w:lang w:val="en-US" w:eastAsia="en-US"/>
              </w:rPr>
            </w:pPr>
          </w:p>
        </w:tc>
        <w:tc>
          <w:tcPr>
            <w:tcW w:w="1252" w:type="dxa"/>
            <w:shd w:val="clear" w:color="auto" w:fill="auto"/>
            <w:vAlign w:val="center"/>
          </w:tcPr>
          <w:p>
            <w:pPr>
              <w:rPr>
                <w:rFonts w:ascii="Calibri" w:hAnsi="Calibri" w:cs="Arial"/>
                <w:snapToGrid w:val="0"/>
                <w:color w:val="002060"/>
                <w:szCs w:val="20"/>
                <w:lang w:val="en-US" w:eastAsia="en-US"/>
              </w:rPr>
            </w:pPr>
          </w:p>
        </w:tc>
        <w:tc>
          <w:tcPr>
            <w:tcW w:w="4766" w:type="dxa"/>
            <w:gridSpan w:val="2"/>
            <w:shd w:val="clear" w:color="auto" w:fill="auto"/>
          </w:tcPr>
          <w:p>
            <w:pPr>
              <w:rPr>
                <w:rFonts w:ascii="Calibri" w:hAnsi="Calibri" w:cs="Arial"/>
                <w:snapToGrid w:val="0"/>
                <w:color w:val="002060"/>
                <w:szCs w:val="20"/>
                <w:lang w:val="en-US" w:eastAsia="en-US"/>
              </w:rPr>
            </w:pPr>
          </w:p>
        </w:tc>
        <w:tc>
          <w:tcPr>
            <w:tcW w:w="900" w:type="dxa"/>
            <w:shd w:val="clear" w:color="auto" w:fill="auto"/>
            <w:noWrap/>
          </w:tcPr>
          <w:p>
            <w:pPr>
              <w:rPr>
                <w:rFonts w:ascii="Calibri" w:hAnsi="Calibri" w:cs="Arial"/>
                <w:snapToGrid w:val="0"/>
                <w:color w:val="002060"/>
                <w:szCs w:val="20"/>
                <w:lang w:val="en-US" w:eastAsia="en-US"/>
              </w:rPr>
            </w:pPr>
          </w:p>
        </w:tc>
      </w:tr>
    </w:tbl>
    <w:p/>
    <w:p>
      <w:pPr>
        <w:spacing w:before="0" w:after="0"/>
      </w:pPr>
      <w:r>
        <w:br w:type="page"/>
      </w:r>
    </w:p>
    <w:p/>
    <w:p>
      <w:pPr>
        <w:pStyle w:val="3"/>
      </w:pPr>
      <w:bookmarkStart w:id="231" w:name="_Toc87264608"/>
      <w:r>
        <w:t>Customer Details into Pawning System</w:t>
      </w:r>
      <w:bookmarkEnd w:id="231"/>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Direction - T24 to ESB using API call.</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Input parameter – NIC Number</w:t>
      </w:r>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Output parameters - Branch Name, Pawning Transaction Number, first Granted Amount, First Granted Date, Interest Rate, Accrued Interest, Expired Date, Last Payment Date, Outstanding Amount</w:t>
      </w:r>
    </w:p>
    <w:p>
      <w:pPr>
        <w:pStyle w:val="3"/>
      </w:pPr>
      <w:r>
        <w:t>Get GL Balance (Pawning&gt;ESB&gt;T24)</w:t>
      </w:r>
    </w:p>
    <w:p>
      <w:pPr>
        <w:rPr>
          <w:rFonts w:ascii="Calibri" w:hAnsi="Calibri" w:cs="Arial"/>
          <w:snapToGrid w:val="0"/>
          <w:color w:val="002060"/>
          <w:szCs w:val="20"/>
          <w:highlight w:val="darkYellow"/>
          <w:lang w:val="en-US" w:eastAsia="en-US"/>
        </w:rPr>
      </w:pPr>
      <w:r>
        <w:rPr>
          <w:rFonts w:ascii="Calibri" w:hAnsi="Calibri" w:cs="Arial"/>
          <w:snapToGrid w:val="0"/>
          <w:color w:val="002060"/>
          <w:szCs w:val="20"/>
          <w:highlight w:val="darkYellow"/>
          <w:lang w:val="en-US" w:eastAsia="en-US"/>
        </w:rPr>
        <w:t>Method – Get</w:t>
      </w:r>
    </w:p>
    <w:p>
      <w:pPr>
        <w:rPr>
          <w:rFonts w:ascii="Calibri" w:hAnsi="Calibri" w:cs="Arial"/>
          <w:snapToGrid w:val="0"/>
          <w:color w:val="002060"/>
          <w:szCs w:val="20"/>
          <w:highlight w:val="darkYellow"/>
          <w:lang w:val="en-US" w:eastAsia="en-US"/>
        </w:rPr>
      </w:pPr>
      <w:r>
        <w:rPr>
          <w:rFonts w:ascii="Calibri" w:hAnsi="Calibri" w:cs="Arial"/>
          <w:snapToGrid w:val="0"/>
          <w:color w:val="002060"/>
          <w:szCs w:val="20"/>
          <w:highlight w:val="darkYellow"/>
          <w:lang w:val="en-US" w:eastAsia="en-US"/>
        </w:rPr>
        <w:t>Input parameter – Date and GL Account number</w:t>
      </w:r>
    </w:p>
    <w:p>
      <w:pPr>
        <w:rPr>
          <w:rFonts w:ascii="Calibri" w:hAnsi="Calibri" w:cs="Arial"/>
          <w:snapToGrid w:val="0"/>
          <w:color w:val="002060"/>
          <w:szCs w:val="20"/>
          <w:lang w:val="en-US" w:eastAsia="en-US"/>
        </w:rPr>
      </w:pPr>
      <w:r>
        <w:rPr>
          <w:rFonts w:ascii="Calibri" w:hAnsi="Calibri" w:cs="Arial"/>
          <w:snapToGrid w:val="0"/>
          <w:color w:val="002060"/>
          <w:szCs w:val="20"/>
          <w:highlight w:val="darkYellow"/>
          <w:lang w:val="en-US" w:eastAsia="en-US"/>
        </w:rPr>
        <w:t>Output Parameter – GL Account Balance</w:t>
      </w:r>
    </w:p>
    <w:p>
      <w:pPr>
        <w:rPr>
          <w:rFonts w:ascii="Calibri" w:hAnsi="Calibri" w:cs="Arial"/>
          <w:snapToGrid w:val="0"/>
          <w:color w:val="002060"/>
          <w:szCs w:val="20"/>
          <w:lang w:val="en-US" w:eastAsia="en-US"/>
        </w:rPr>
      </w:pPr>
    </w:p>
    <w:p>
      <w:pPr>
        <w:pStyle w:val="2"/>
      </w:pPr>
      <w:bookmarkStart w:id="232" w:name="_Toc87264609"/>
      <w:r>
        <w:t>Direct integration scope (Without ESB layer)</w:t>
      </w:r>
      <w:bookmarkEnd w:id="232"/>
    </w:p>
    <w:p>
      <w:pPr>
        <w:rPr>
          <w:rFonts w:ascii="Calibri" w:hAnsi="Calibri" w:cs="Arial"/>
          <w:snapToGrid w:val="0"/>
          <w:color w:val="002060"/>
          <w:szCs w:val="20"/>
          <w:lang w:val="en-US" w:eastAsia="en-US"/>
        </w:rPr>
      </w:pPr>
      <w:r>
        <w:rPr>
          <w:rFonts w:ascii="Calibri" w:hAnsi="Calibri" w:cs="Arial"/>
          <w:snapToGrid w:val="0"/>
          <w:color w:val="002060"/>
          <w:szCs w:val="20"/>
          <w:lang w:val="en-US" w:eastAsia="en-US"/>
        </w:rPr>
        <w:t>N.A</w:t>
      </w:r>
    </w:p>
    <w:p>
      <w:pPr>
        <w:rPr>
          <w:lang w:val="en-US"/>
        </w:rPr>
      </w:pPr>
    </w:p>
    <w:p>
      <w:pPr>
        <w:pStyle w:val="2"/>
        <w:rPr>
          <w:rFonts w:ascii="Cambria" w:hAnsi="Cambria" w:cs="Calibri"/>
          <w:color w:val="002060"/>
        </w:rPr>
      </w:pPr>
      <w:bookmarkStart w:id="233" w:name="_Toc87264610"/>
      <w:bookmarkStart w:id="234" w:name="_Toc32138322"/>
      <w:bookmarkStart w:id="235" w:name="_Toc33004361"/>
      <w:r>
        <w:t>SIGN OFF - APPROVALS</w:t>
      </w:r>
      <w:bookmarkEnd w:id="233"/>
      <w:bookmarkEnd w:id="234"/>
      <w:bookmarkEnd w:id="235"/>
    </w:p>
    <w:p>
      <w:pPr>
        <w:overflowPunct w:val="0"/>
        <w:autoSpaceDE w:val="0"/>
        <w:autoSpaceDN w:val="0"/>
        <w:adjustRightInd w:val="0"/>
        <w:spacing w:after="0" w:line="276" w:lineRule="auto"/>
        <w:jc w:val="both"/>
        <w:textAlignment w:val="baseline"/>
        <w:rPr>
          <w:rFonts w:cs="Arial"/>
          <w:szCs w:val="20"/>
          <w:lang w:eastAsia="en-AU"/>
        </w:rPr>
      </w:pPr>
      <w:r>
        <w:rPr>
          <w:rFonts w:cs="Arial"/>
          <w:szCs w:val="20"/>
          <w:lang w:eastAsia="en-AU"/>
        </w:rPr>
        <w:t>The approver’s signature below indicates that the contents of the above document and attached documents have been reviewed and accepted.</w:t>
      </w:r>
    </w:p>
    <w:p>
      <w:pPr>
        <w:overflowPunct w:val="0"/>
        <w:autoSpaceDE w:val="0"/>
        <w:autoSpaceDN w:val="0"/>
        <w:adjustRightInd w:val="0"/>
        <w:spacing w:after="0"/>
        <w:textAlignment w:val="baseline"/>
        <w:rPr>
          <w:rFonts w:cs="Arial"/>
          <w:b/>
          <w:szCs w:val="20"/>
          <w:lang w:eastAsia="en-AU"/>
        </w:rPr>
      </w:pPr>
      <w:r>
        <w:rPr>
          <w:rFonts w:cs="Arial"/>
          <w:b/>
          <w:szCs w:val="20"/>
          <w:lang w:eastAsia="en-AU"/>
        </w:rPr>
        <w:t>NSB Project Assurance</w:t>
      </w:r>
    </w:p>
    <w:p>
      <w:pPr>
        <w:overflowPunct w:val="0"/>
        <w:autoSpaceDE w:val="0"/>
        <w:autoSpaceDN w:val="0"/>
        <w:adjustRightInd w:val="0"/>
        <w:spacing w:after="0"/>
        <w:textAlignment w:val="baseline"/>
        <w:rPr>
          <w:rFonts w:cs="Arial"/>
          <w:b/>
          <w:szCs w:val="20"/>
          <w:lang w:eastAsia="en-AU"/>
        </w:rPr>
      </w:pPr>
    </w:p>
    <w:p>
      <w:pPr>
        <w:overflowPunct w:val="0"/>
        <w:autoSpaceDE w:val="0"/>
        <w:autoSpaceDN w:val="0"/>
        <w:adjustRightInd w:val="0"/>
        <w:spacing w:after="0"/>
        <w:textAlignment w:val="baseline"/>
        <w:rPr>
          <w:rFonts w:cs="Arial"/>
          <w:b/>
          <w:szCs w:val="20"/>
          <w:lang w:eastAsia="en-AU"/>
        </w:rPr>
      </w:pPr>
      <w:r>
        <w:rPr>
          <w:lang w:val="en-US" w:eastAsia="en-US" w:bidi="te-IN"/>
        </w:rPr>
        <mc:AlternateContent>
          <mc:Choice Requires="wps">
            <w:drawing>
              <wp:anchor distT="0" distB="0" distL="114300" distR="114300" simplePos="0" relativeHeight="251660288" behindDoc="0" locked="0" layoutInCell="1" allowOverlap="1">
                <wp:simplePos x="0" y="0"/>
                <wp:positionH relativeFrom="column">
                  <wp:posOffset>4474845</wp:posOffset>
                </wp:positionH>
                <wp:positionV relativeFrom="paragraph">
                  <wp:posOffset>114300</wp:posOffset>
                </wp:positionV>
                <wp:extent cx="1439545" cy="0"/>
                <wp:effectExtent l="0" t="0" r="27305" b="19050"/>
                <wp:wrapNone/>
                <wp:docPr id="39" name="Straight Connector 39"/>
                <wp:cNvGraphicFramePr/>
                <a:graphic xmlns:a="http://schemas.openxmlformats.org/drawingml/2006/main">
                  <a:graphicData uri="http://schemas.microsoft.com/office/word/2010/wordprocessingShape">
                    <wps:wsp>
                      <wps:cNvCnPr/>
                      <wps:spPr>
                        <a:xfrm flipV="1">
                          <a:off x="0" y="0"/>
                          <a:ext cx="143954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352.35pt;margin-top:9pt;height:0pt;width:113.35pt;z-index:251660288;mso-width-relative:page;mso-height-relative:page;" filled="f" stroked="t" coordsize="21600,21600" o:gfxdata="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B&#10;2KYV1QAAAAkBAAAPAAAAAAAAAAEAIAAAACIAAABkcnMvZG93bnJldi54bWxQSwECFAAUAAAACACH&#10;TuJA+lLy4u4BAADjAwAADgAAAAAAAAABACAAAAAkAQAAZHJzL2Uyb0RvYy54bWxQSwUGAAAAAAYA&#10;BgBZAQAAhAUAAAAA&#10;">
                <v:fill on="f" focussize="0,0"/>
                <v:stroke weight="1pt" color="#000000" miterlimit="8" joinstyle="miter"/>
                <v:imagedata o:title=""/>
                <o:lock v:ext="edit" aspectratio="f"/>
              </v:line>
            </w:pict>
          </mc:Fallback>
        </mc:AlternateContent>
      </w:r>
      <w:r>
        <w:rPr>
          <w:lang w:val="en-US" w:eastAsia="en-US" w:bidi="te-IN"/>
        </w:rPr>
        <mc:AlternateContent>
          <mc:Choice Requires="wps">
            <w:drawing>
              <wp:anchor distT="0" distB="0" distL="114300" distR="114300" simplePos="0" relativeHeight="251661312" behindDoc="0" locked="0" layoutInCell="1" allowOverlap="1">
                <wp:simplePos x="0" y="0"/>
                <wp:positionH relativeFrom="margin">
                  <wp:posOffset>0</wp:posOffset>
                </wp:positionH>
                <wp:positionV relativeFrom="paragraph">
                  <wp:posOffset>119380</wp:posOffset>
                </wp:positionV>
                <wp:extent cx="2015490" cy="0"/>
                <wp:effectExtent l="0" t="0" r="22860" b="19050"/>
                <wp:wrapNone/>
                <wp:docPr id="8" name="Straight Connector 6"/>
                <wp:cNvGraphicFramePr/>
                <a:graphic xmlns:a="http://schemas.openxmlformats.org/drawingml/2006/main">
                  <a:graphicData uri="http://schemas.microsoft.com/office/word/2010/wordprocessingShape">
                    <wps:wsp>
                      <wps:cNvCnPr/>
                      <wps:spPr>
                        <a:xfrm flipV="1">
                          <a:off x="0" y="0"/>
                          <a:ext cx="201549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Straight Connector 6" o:spid="_x0000_s1026" o:spt="20" style="position:absolute;left:0pt;flip:y;margin-left:0pt;margin-top:9.4pt;height:0pt;width:158.7pt;mso-position-horizontal-relative:margin;z-index:251661312;mso-width-relative:page;mso-height-relative:page;" filled="f" stroked="t" coordsize="21600,21600" o:gfxdata="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Po3u9IAAAAG&#10;AQAADwAAAAAAAAABACAAAAAiAAAAZHJzL2Rvd25yZXYueG1sUEsBAhQAFAAAAAgAh07iQFF9OQrp&#10;AQAA4QMAAA4AAAAAAAAAAQAgAAAAIQEAAGRycy9lMm9Eb2MueG1sUEsFBgAAAAAGAAYAWQEAAHwF&#10;AAAAAA==&#10;">
                <v:fill on="f" focussize="0,0"/>
                <v:stroke weight="1pt" color="#000000" miterlimit="8" joinstyle="miter"/>
                <v:imagedata o:title=""/>
                <o:lock v:ext="edit" aspectratio="f"/>
              </v:line>
            </w:pict>
          </mc:Fallback>
        </mc:AlternateContent>
      </w:r>
      <w:r>
        <w:rPr>
          <w:lang w:val="en-US" w:eastAsia="en-US" w:bidi="te-IN"/>
        </w:rPr>
        <mc:AlternateContent>
          <mc:Choice Requires="wps">
            <w:drawing>
              <wp:anchor distT="0" distB="0" distL="114300" distR="114300" simplePos="0" relativeHeight="251659264" behindDoc="0" locked="0" layoutInCell="1" allowOverlap="1">
                <wp:simplePos x="0" y="0"/>
                <wp:positionH relativeFrom="column">
                  <wp:posOffset>2224405</wp:posOffset>
                </wp:positionH>
                <wp:positionV relativeFrom="paragraph">
                  <wp:posOffset>119380</wp:posOffset>
                </wp:positionV>
                <wp:extent cx="2015490" cy="0"/>
                <wp:effectExtent l="0" t="0" r="22860" b="19050"/>
                <wp:wrapNone/>
                <wp:docPr id="38" name="Straight Connector 38"/>
                <wp:cNvGraphicFramePr/>
                <a:graphic xmlns:a="http://schemas.openxmlformats.org/drawingml/2006/main">
                  <a:graphicData uri="http://schemas.microsoft.com/office/word/2010/wordprocessingShape">
                    <wps:wsp>
                      <wps:cNvCnPr/>
                      <wps:spPr>
                        <a:xfrm flipV="1">
                          <a:off x="0" y="0"/>
                          <a:ext cx="201549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75.15pt;margin-top:9.4pt;height:0pt;width:158.7pt;z-index:251659264;mso-width-relative:page;mso-height-relative:page;" filled="f" stroked="t" coordsize="21600,21600" o:gfxdata="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bydIN&#10;1QAAAAkBAAAPAAAAAAAAAAEAIAAAACIAAABkcnMvZG93bnJldi54bWxQSwECFAAUAAAACACHTuJA&#10;RXD+pusBAADjAwAADgAAAAAAAAABACAAAAAkAQAAZHJzL2Uyb0RvYy54bWxQSwUGAAAAAAYABgBZ&#10;AQAAgQUAAAAA&#10;">
                <v:fill on="f" focussize="0,0"/>
                <v:stroke weight="1pt" color="#000000" miterlimit="8" joinstyle="miter"/>
                <v:imagedata o:title=""/>
                <o:lock v:ext="edit" aspectratio="f"/>
              </v:line>
            </w:pict>
          </mc:Fallback>
        </mc:AlternateContent>
      </w:r>
    </w:p>
    <w:tbl>
      <w:tblPr>
        <w:tblStyle w:val="12"/>
        <w:tblW w:w="9528" w:type="dxa"/>
        <w:tblInd w:w="0" w:type="dxa"/>
        <w:tblLayout w:type="autofit"/>
        <w:tblCellMar>
          <w:top w:w="0" w:type="dxa"/>
          <w:left w:w="108" w:type="dxa"/>
          <w:bottom w:w="0" w:type="dxa"/>
          <w:right w:w="108" w:type="dxa"/>
        </w:tblCellMar>
      </w:tblPr>
      <w:tblGrid>
        <w:gridCol w:w="3403"/>
        <w:gridCol w:w="3404"/>
        <w:gridCol w:w="2721"/>
      </w:tblGrid>
      <w:tr>
        <w:tblPrEx>
          <w:tblCellMar>
            <w:top w:w="0" w:type="dxa"/>
            <w:left w:w="108" w:type="dxa"/>
            <w:bottom w:w="0" w:type="dxa"/>
            <w:right w:w="108" w:type="dxa"/>
          </w:tblCellMar>
        </w:tblPrEx>
        <w:trPr>
          <w:trHeight w:val="344" w:hRule="atLeast"/>
        </w:trPr>
        <w:tc>
          <w:tcPr>
            <w:tcW w:w="3403" w:type="dxa"/>
            <w:shd w:val="clear" w:color="auto" w:fill="auto"/>
          </w:tcPr>
          <w:p>
            <w:pPr>
              <w:overflowPunct w:val="0"/>
              <w:autoSpaceDE w:val="0"/>
              <w:autoSpaceDN w:val="0"/>
              <w:adjustRightInd w:val="0"/>
              <w:spacing w:after="0"/>
              <w:textAlignment w:val="baseline"/>
              <w:rPr>
                <w:rFonts w:cs="Arial"/>
                <w:szCs w:val="20"/>
                <w:lang w:eastAsia="en-AU"/>
              </w:rPr>
            </w:pPr>
            <w:r>
              <w:rPr>
                <w:rFonts w:cs="Arial"/>
                <w:szCs w:val="20"/>
                <w:lang w:eastAsia="en-AU"/>
              </w:rPr>
              <w:t>Name</w:t>
            </w:r>
          </w:p>
        </w:tc>
        <w:tc>
          <w:tcPr>
            <w:tcW w:w="3404" w:type="dxa"/>
            <w:shd w:val="clear" w:color="auto" w:fill="auto"/>
          </w:tcPr>
          <w:p>
            <w:pPr>
              <w:overflowPunct w:val="0"/>
              <w:autoSpaceDE w:val="0"/>
              <w:autoSpaceDN w:val="0"/>
              <w:adjustRightInd w:val="0"/>
              <w:spacing w:after="0"/>
              <w:textAlignment w:val="baseline"/>
              <w:rPr>
                <w:rFonts w:cs="Arial"/>
                <w:szCs w:val="20"/>
                <w:lang w:eastAsia="en-AU"/>
              </w:rPr>
            </w:pPr>
            <w:r>
              <w:rPr>
                <w:rFonts w:cs="Arial"/>
                <w:szCs w:val="20"/>
                <w:lang w:eastAsia="en-AU"/>
              </w:rPr>
              <w:t>Signature</w:t>
            </w:r>
          </w:p>
        </w:tc>
        <w:tc>
          <w:tcPr>
            <w:tcW w:w="2721" w:type="dxa"/>
            <w:shd w:val="clear" w:color="auto" w:fill="auto"/>
          </w:tcPr>
          <w:p>
            <w:pPr>
              <w:overflowPunct w:val="0"/>
              <w:autoSpaceDE w:val="0"/>
              <w:autoSpaceDN w:val="0"/>
              <w:adjustRightInd w:val="0"/>
              <w:spacing w:after="0"/>
              <w:textAlignment w:val="baseline"/>
              <w:rPr>
                <w:rFonts w:cs="Arial"/>
                <w:szCs w:val="20"/>
                <w:lang w:eastAsia="en-AU"/>
              </w:rPr>
            </w:pPr>
            <w:r>
              <w:rPr>
                <w:rFonts w:cs="Arial"/>
                <w:szCs w:val="20"/>
                <w:lang w:eastAsia="en-AU"/>
              </w:rPr>
              <w:t xml:space="preserve">   Date</w:t>
            </w:r>
          </w:p>
        </w:tc>
      </w:tr>
    </w:tbl>
    <w:p>
      <w:pPr>
        <w:overflowPunct w:val="0"/>
        <w:autoSpaceDE w:val="0"/>
        <w:autoSpaceDN w:val="0"/>
        <w:adjustRightInd w:val="0"/>
        <w:spacing w:after="0"/>
        <w:textAlignment w:val="baseline"/>
        <w:rPr>
          <w:rFonts w:cs="Arial"/>
          <w:b/>
          <w:szCs w:val="20"/>
          <w:lang w:eastAsia="en-AU"/>
        </w:rPr>
      </w:pPr>
    </w:p>
    <w:p>
      <w:pPr>
        <w:overflowPunct w:val="0"/>
        <w:autoSpaceDE w:val="0"/>
        <w:autoSpaceDN w:val="0"/>
        <w:adjustRightInd w:val="0"/>
        <w:spacing w:after="0"/>
        <w:textAlignment w:val="baseline"/>
        <w:rPr>
          <w:rFonts w:cs="Arial"/>
          <w:b/>
          <w:szCs w:val="20"/>
          <w:lang w:eastAsia="en-AU"/>
        </w:rPr>
      </w:pPr>
      <w:r>
        <w:rPr>
          <w:rFonts w:cs="Arial"/>
          <w:b/>
          <w:szCs w:val="20"/>
          <w:lang w:eastAsia="en-AU"/>
        </w:rPr>
        <w:t>NSB Executive Manager/s</w:t>
      </w:r>
    </w:p>
    <w:p>
      <w:pPr>
        <w:overflowPunct w:val="0"/>
        <w:autoSpaceDE w:val="0"/>
        <w:autoSpaceDN w:val="0"/>
        <w:adjustRightInd w:val="0"/>
        <w:spacing w:after="0"/>
        <w:textAlignment w:val="baseline"/>
        <w:rPr>
          <w:rFonts w:cs="Arial"/>
          <w:b/>
          <w:szCs w:val="20"/>
          <w:lang w:eastAsia="en-AU"/>
        </w:rPr>
      </w:pPr>
    </w:p>
    <w:p>
      <w:pPr>
        <w:overflowPunct w:val="0"/>
        <w:autoSpaceDE w:val="0"/>
        <w:autoSpaceDN w:val="0"/>
        <w:adjustRightInd w:val="0"/>
        <w:spacing w:after="0"/>
        <w:textAlignment w:val="baseline"/>
        <w:rPr>
          <w:rFonts w:cs="Arial"/>
          <w:b/>
          <w:szCs w:val="20"/>
          <w:lang w:eastAsia="en-AU"/>
        </w:rPr>
      </w:pPr>
    </w:p>
    <w:tbl>
      <w:tblPr>
        <w:tblStyle w:val="12"/>
        <w:tblW w:w="9528" w:type="dxa"/>
        <w:tblInd w:w="0" w:type="dxa"/>
        <w:tblLayout w:type="autofit"/>
        <w:tblCellMar>
          <w:top w:w="0" w:type="dxa"/>
          <w:left w:w="108" w:type="dxa"/>
          <w:bottom w:w="0" w:type="dxa"/>
          <w:right w:w="108" w:type="dxa"/>
        </w:tblCellMar>
      </w:tblPr>
      <w:tblGrid>
        <w:gridCol w:w="3403"/>
        <w:gridCol w:w="3404"/>
        <w:gridCol w:w="2721"/>
      </w:tblGrid>
      <w:tr>
        <w:tblPrEx>
          <w:tblCellMar>
            <w:top w:w="0" w:type="dxa"/>
            <w:left w:w="108" w:type="dxa"/>
            <w:bottom w:w="0" w:type="dxa"/>
            <w:right w:w="108" w:type="dxa"/>
          </w:tblCellMar>
        </w:tblPrEx>
        <w:trPr>
          <w:trHeight w:val="344" w:hRule="atLeast"/>
        </w:trPr>
        <w:tc>
          <w:tcPr>
            <w:tcW w:w="3403" w:type="dxa"/>
            <w:shd w:val="clear" w:color="auto" w:fill="auto"/>
          </w:tcPr>
          <w:p>
            <w:pPr>
              <w:overflowPunct w:val="0"/>
              <w:autoSpaceDE w:val="0"/>
              <w:autoSpaceDN w:val="0"/>
              <w:adjustRightInd w:val="0"/>
              <w:spacing w:after="0"/>
              <w:textAlignment w:val="baseline"/>
              <w:rPr>
                <w:rFonts w:cs="Arial"/>
                <w:szCs w:val="20"/>
                <w:lang w:eastAsia="en-AU"/>
              </w:rPr>
            </w:pPr>
            <w:r>
              <w:rPr>
                <w:lang w:val="en-US" w:eastAsia="en-US" w:bidi="te-IN"/>
              </w:rPr>
              <mc:AlternateContent>
                <mc:Choice Requires="wps">
                  <w:drawing>
                    <wp:anchor distT="0" distB="0" distL="114300" distR="114300" simplePos="0" relativeHeight="251663360" behindDoc="0" locked="0" layoutInCell="1" allowOverlap="1">
                      <wp:simplePos x="0" y="0"/>
                      <wp:positionH relativeFrom="column">
                        <wp:posOffset>2160270</wp:posOffset>
                      </wp:positionH>
                      <wp:positionV relativeFrom="paragraph">
                        <wp:posOffset>-14605</wp:posOffset>
                      </wp:positionV>
                      <wp:extent cx="2015490" cy="0"/>
                      <wp:effectExtent l="0" t="0" r="22860" b="19050"/>
                      <wp:wrapNone/>
                      <wp:docPr id="7" name="Straight Connector 7"/>
                      <wp:cNvGraphicFramePr/>
                      <a:graphic xmlns:a="http://schemas.openxmlformats.org/drawingml/2006/main">
                        <a:graphicData uri="http://schemas.microsoft.com/office/word/2010/wordprocessingShape">
                          <wps:wsp>
                            <wps:cNvCnPr/>
                            <wps:spPr>
                              <a:xfrm flipV="1">
                                <a:off x="0" y="0"/>
                                <a:ext cx="201549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70.1pt;margin-top:-1.15pt;height:0pt;width:158.7pt;z-index:251663360;mso-width-relative:page;mso-height-relative:page;" filled="f" stroked="t" coordsize="21600,21600" o:gfxdata="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Vha5Z&#10;1gAAAAkBAAAPAAAAAAAAAAEAIAAAACIAAABkcnMvZG93bnJldi54bWxQSwECFAAUAAAACACHTuJA&#10;QZq0OeoBAADhAwAADgAAAAAAAAABACAAAAAlAQAAZHJzL2Uyb0RvYy54bWxQSwUGAAAAAAYABgBZ&#10;AQAAgQUAAAAA&#10;">
                      <v:fill on="f" focussize="0,0"/>
                      <v:stroke weight="1pt" color="#000000" miterlimit="8" joinstyle="miter"/>
                      <v:imagedata o:title=""/>
                      <o:lock v:ext="edit" aspectratio="f"/>
                    </v:line>
                  </w:pict>
                </mc:Fallback>
              </mc:AlternateContent>
            </w:r>
            <w:r>
              <w:rPr>
                <w:lang w:val="en-US" w:eastAsia="en-US" w:bidi="te-IN"/>
              </w:rPr>
              <mc:AlternateContent>
                <mc:Choice Requires="wps">
                  <w:drawing>
                    <wp:anchor distT="0" distB="0" distL="114300" distR="114300" simplePos="0" relativeHeight="251664384" behindDoc="0" locked="0" layoutInCell="1" allowOverlap="1">
                      <wp:simplePos x="0" y="0"/>
                      <wp:positionH relativeFrom="margin">
                        <wp:posOffset>-64135</wp:posOffset>
                      </wp:positionH>
                      <wp:positionV relativeFrom="paragraph">
                        <wp:posOffset>-14605</wp:posOffset>
                      </wp:positionV>
                      <wp:extent cx="2015490" cy="0"/>
                      <wp:effectExtent l="0" t="0" r="22860" b="19050"/>
                      <wp:wrapNone/>
                      <wp:docPr id="9" name="Straight Connector 9"/>
                      <wp:cNvGraphicFramePr/>
                      <a:graphic xmlns:a="http://schemas.openxmlformats.org/drawingml/2006/main">
                        <a:graphicData uri="http://schemas.microsoft.com/office/word/2010/wordprocessingShape">
                          <wps:wsp>
                            <wps:cNvCnPr/>
                            <wps:spPr>
                              <a:xfrm flipV="1">
                                <a:off x="0" y="0"/>
                                <a:ext cx="201549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5.05pt;margin-top:-1.15pt;height:0pt;width:158.7pt;mso-position-horizontal-relative:margin;z-index:251664384;mso-width-relative:page;mso-height-relative:page;" filled="f" stroked="t" coordsize="21600,21600" o:gfxdata="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RZZ/rU&#10;AAAACQEAAA8AAAAAAAAAAQAgAAAAIgAAAGRycy9kb3ducmV2LnhtbFBLAQIUABQAAAAIAIdO4kC1&#10;ENaK6wEAAOEDAAAOAAAAAAAAAAEAIAAAACMBAABkcnMvZTJvRG9jLnhtbFBLBQYAAAAABgAGAFkB&#10;AACABQAAAAA=&#10;">
                      <v:fill on="f" focussize="0,0"/>
                      <v:stroke weight="1pt" color="#000000" miterlimit="8" joinstyle="miter"/>
                      <v:imagedata o:title=""/>
                      <o:lock v:ext="edit" aspectratio="f"/>
                    </v:line>
                  </w:pict>
                </mc:Fallback>
              </mc:AlternateContent>
            </w:r>
            <w:r>
              <w:rPr>
                <w:rFonts w:cs="Arial"/>
                <w:szCs w:val="20"/>
                <w:lang w:eastAsia="en-AU"/>
              </w:rPr>
              <w:t>Name</w:t>
            </w:r>
          </w:p>
        </w:tc>
        <w:tc>
          <w:tcPr>
            <w:tcW w:w="3404" w:type="dxa"/>
            <w:shd w:val="clear" w:color="auto" w:fill="auto"/>
          </w:tcPr>
          <w:p>
            <w:pPr>
              <w:overflowPunct w:val="0"/>
              <w:autoSpaceDE w:val="0"/>
              <w:autoSpaceDN w:val="0"/>
              <w:adjustRightInd w:val="0"/>
              <w:spacing w:after="0"/>
              <w:textAlignment w:val="baseline"/>
              <w:rPr>
                <w:rFonts w:cs="Arial"/>
                <w:szCs w:val="20"/>
                <w:lang w:eastAsia="en-AU"/>
              </w:rPr>
            </w:pPr>
            <w:r>
              <w:rPr>
                <w:rFonts w:cs="Arial"/>
                <w:szCs w:val="20"/>
                <w:lang w:eastAsia="en-AU"/>
              </w:rPr>
              <w:t>Signature</w:t>
            </w:r>
          </w:p>
        </w:tc>
        <w:tc>
          <w:tcPr>
            <w:tcW w:w="2721" w:type="dxa"/>
            <w:shd w:val="clear" w:color="auto" w:fill="auto"/>
          </w:tcPr>
          <w:p>
            <w:pPr>
              <w:overflowPunct w:val="0"/>
              <w:autoSpaceDE w:val="0"/>
              <w:autoSpaceDN w:val="0"/>
              <w:adjustRightInd w:val="0"/>
              <w:spacing w:after="0"/>
              <w:textAlignment w:val="baseline"/>
              <w:rPr>
                <w:rFonts w:cs="Arial"/>
                <w:szCs w:val="20"/>
                <w:lang w:eastAsia="en-AU"/>
              </w:rPr>
            </w:pPr>
            <w:r>
              <w:rPr>
                <w:lang w:val="en-US" w:eastAsia="en-US" w:bidi="te-IN"/>
              </w:rPr>
              <mc:AlternateContent>
                <mc:Choice Requires="wps">
                  <w:drawing>
                    <wp:anchor distT="0" distB="0" distL="114300" distR="114300" simplePos="0" relativeHeight="251662336" behindDoc="0" locked="0" layoutInCell="1" allowOverlap="1">
                      <wp:simplePos x="0" y="0"/>
                      <wp:positionH relativeFrom="column">
                        <wp:posOffset>83820</wp:posOffset>
                      </wp:positionH>
                      <wp:positionV relativeFrom="paragraph">
                        <wp:posOffset>-2540</wp:posOffset>
                      </wp:positionV>
                      <wp:extent cx="1440180" cy="0"/>
                      <wp:effectExtent l="0" t="0" r="26670" b="19050"/>
                      <wp:wrapNone/>
                      <wp:docPr id="10" name="Straight Connector 10"/>
                      <wp:cNvGraphicFramePr/>
                      <a:graphic xmlns:a="http://schemas.openxmlformats.org/drawingml/2006/main">
                        <a:graphicData uri="http://schemas.microsoft.com/office/word/2010/wordprocessingShape">
                          <wps:wsp>
                            <wps:cNvCnPr/>
                            <wps:spPr>
                              <a:xfrm flipV="1">
                                <a:off x="0" y="0"/>
                                <a:ext cx="144018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6.6pt;margin-top:-0.2pt;height:0pt;width:113.4pt;z-index:251662336;mso-width-relative:page;mso-height-relative:page;" filled="f" stroked="t" coordsize="21600,21600" o:gfxdata="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SVtcPSAAAA&#10;BgEAAA8AAAAAAAAAAQAgAAAAIgAAAGRycy9kb3ducmV2LnhtbFBLAQIUABQAAAAIAIdO4kAr4DCZ&#10;6gEAAOMDAAAOAAAAAAAAAAEAIAAAACEBAABkcnMvZTJvRG9jLnhtbFBLBQYAAAAABgAGAFkBAAB9&#10;BQAAAAA=&#10;">
                      <v:fill on="f" focussize="0,0"/>
                      <v:stroke weight="1pt" color="#000000" miterlimit="8" joinstyle="miter"/>
                      <v:imagedata o:title=""/>
                      <o:lock v:ext="edit" aspectratio="f"/>
                    </v:line>
                  </w:pict>
                </mc:Fallback>
              </mc:AlternateContent>
            </w:r>
            <w:r>
              <w:rPr>
                <w:rFonts w:cs="Arial"/>
                <w:szCs w:val="20"/>
                <w:lang w:eastAsia="en-AU"/>
              </w:rPr>
              <w:t xml:space="preserve">   Date</w:t>
            </w:r>
          </w:p>
        </w:tc>
      </w:tr>
    </w:tbl>
    <w:p>
      <w:pPr>
        <w:overflowPunct w:val="0"/>
        <w:autoSpaceDE w:val="0"/>
        <w:autoSpaceDN w:val="0"/>
        <w:adjustRightInd w:val="0"/>
        <w:spacing w:after="0"/>
        <w:textAlignment w:val="baseline"/>
        <w:rPr>
          <w:rFonts w:cs="Arial"/>
          <w:b/>
          <w:szCs w:val="20"/>
          <w:lang w:eastAsia="en-AU"/>
        </w:rPr>
      </w:pPr>
    </w:p>
    <w:p>
      <w:pPr>
        <w:overflowPunct w:val="0"/>
        <w:autoSpaceDE w:val="0"/>
        <w:autoSpaceDN w:val="0"/>
        <w:adjustRightInd w:val="0"/>
        <w:spacing w:after="0"/>
        <w:textAlignment w:val="baseline"/>
        <w:rPr>
          <w:rFonts w:cs="Arial"/>
          <w:b/>
          <w:szCs w:val="20"/>
          <w:lang w:eastAsia="en-AU"/>
        </w:rPr>
      </w:pPr>
      <w:r>
        <w:rPr>
          <w:rFonts w:cs="Arial"/>
          <w:b/>
          <w:szCs w:val="20"/>
          <w:lang w:eastAsia="en-AU"/>
        </w:rPr>
        <w:t>NSB T24 Champion</w:t>
      </w:r>
    </w:p>
    <w:p>
      <w:pPr>
        <w:overflowPunct w:val="0"/>
        <w:autoSpaceDE w:val="0"/>
        <w:autoSpaceDN w:val="0"/>
        <w:adjustRightInd w:val="0"/>
        <w:spacing w:after="0"/>
        <w:textAlignment w:val="baseline"/>
        <w:rPr>
          <w:rFonts w:cs="Arial"/>
          <w:b/>
          <w:szCs w:val="20"/>
          <w:lang w:eastAsia="en-AU"/>
        </w:rPr>
      </w:pPr>
    </w:p>
    <w:tbl>
      <w:tblPr>
        <w:tblStyle w:val="12"/>
        <w:tblW w:w="9528" w:type="dxa"/>
        <w:tblInd w:w="0" w:type="dxa"/>
        <w:tblLayout w:type="autofit"/>
        <w:tblCellMar>
          <w:top w:w="0" w:type="dxa"/>
          <w:left w:w="108" w:type="dxa"/>
          <w:bottom w:w="0" w:type="dxa"/>
          <w:right w:w="108" w:type="dxa"/>
        </w:tblCellMar>
      </w:tblPr>
      <w:tblGrid>
        <w:gridCol w:w="3403"/>
        <w:gridCol w:w="3404"/>
        <w:gridCol w:w="2721"/>
      </w:tblGrid>
      <w:tr>
        <w:tblPrEx>
          <w:tblCellMar>
            <w:top w:w="0" w:type="dxa"/>
            <w:left w:w="108" w:type="dxa"/>
            <w:bottom w:w="0" w:type="dxa"/>
            <w:right w:w="108" w:type="dxa"/>
          </w:tblCellMar>
        </w:tblPrEx>
        <w:trPr>
          <w:trHeight w:val="344" w:hRule="atLeast"/>
        </w:trPr>
        <w:tc>
          <w:tcPr>
            <w:tcW w:w="3403" w:type="dxa"/>
            <w:shd w:val="clear" w:color="auto" w:fill="auto"/>
          </w:tcPr>
          <w:p>
            <w:pPr>
              <w:overflowPunct w:val="0"/>
              <w:autoSpaceDE w:val="0"/>
              <w:autoSpaceDN w:val="0"/>
              <w:adjustRightInd w:val="0"/>
              <w:spacing w:after="0"/>
              <w:textAlignment w:val="baseline"/>
              <w:rPr>
                <w:rFonts w:cs="Arial"/>
                <w:szCs w:val="20"/>
                <w:lang w:eastAsia="en-AU"/>
              </w:rPr>
            </w:pPr>
            <w:r>
              <w:rPr>
                <w:lang w:val="en-US" w:eastAsia="en-US" w:bidi="te-IN"/>
              </w:rPr>
              <mc:AlternateContent>
                <mc:Choice Requires="wps">
                  <w:drawing>
                    <wp:anchor distT="0" distB="0" distL="114300" distR="114300" simplePos="0" relativeHeight="251666432" behindDoc="0" locked="0" layoutInCell="1" allowOverlap="1">
                      <wp:simplePos x="0" y="0"/>
                      <wp:positionH relativeFrom="column">
                        <wp:posOffset>2160270</wp:posOffset>
                      </wp:positionH>
                      <wp:positionV relativeFrom="paragraph">
                        <wp:posOffset>-14605</wp:posOffset>
                      </wp:positionV>
                      <wp:extent cx="2015490" cy="0"/>
                      <wp:effectExtent l="0" t="0" r="22860" b="19050"/>
                      <wp:wrapNone/>
                      <wp:docPr id="11" name="Straight Connector 11"/>
                      <wp:cNvGraphicFramePr/>
                      <a:graphic xmlns:a="http://schemas.openxmlformats.org/drawingml/2006/main">
                        <a:graphicData uri="http://schemas.microsoft.com/office/word/2010/wordprocessingShape">
                          <wps:wsp>
                            <wps:cNvCnPr/>
                            <wps:spPr>
                              <a:xfrm flipV="1">
                                <a:off x="0" y="0"/>
                                <a:ext cx="201549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70.1pt;margin-top:-1.15pt;height:0pt;width:158.7pt;z-index:251666432;mso-width-relative:page;mso-height-relative:page;" filled="f" stroked="t" coordsize="21600,21600" o:gfxdata="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YWu&#10;WdYAAAAJAQAADwAAAAAAAAABACAAAAAiAAAAZHJzL2Rvd25yZXYueG1sUEsBAhQAFAAAAAgAh07i&#10;QAmJgNTrAQAA4wMAAA4AAAAAAAAAAQAgAAAAJQEAAGRycy9lMm9Eb2MueG1sUEsFBgAAAAAGAAYA&#10;WQEAAIIFAAAAAA==&#10;">
                      <v:fill on="f" focussize="0,0"/>
                      <v:stroke weight="1pt" color="#000000" miterlimit="8" joinstyle="miter"/>
                      <v:imagedata o:title=""/>
                      <o:lock v:ext="edit" aspectratio="f"/>
                    </v:line>
                  </w:pict>
                </mc:Fallback>
              </mc:AlternateContent>
            </w:r>
            <w:r>
              <w:rPr>
                <w:lang w:val="en-US" w:eastAsia="en-US" w:bidi="te-IN"/>
              </w:rPr>
              <mc:AlternateContent>
                <mc:Choice Requires="wps">
                  <w:drawing>
                    <wp:anchor distT="0" distB="0" distL="114300" distR="114300" simplePos="0" relativeHeight="251667456" behindDoc="0" locked="0" layoutInCell="1" allowOverlap="1">
                      <wp:simplePos x="0" y="0"/>
                      <wp:positionH relativeFrom="margin">
                        <wp:posOffset>-64135</wp:posOffset>
                      </wp:positionH>
                      <wp:positionV relativeFrom="paragraph">
                        <wp:posOffset>-14605</wp:posOffset>
                      </wp:positionV>
                      <wp:extent cx="2015490" cy="0"/>
                      <wp:effectExtent l="0" t="0" r="22860" b="19050"/>
                      <wp:wrapNone/>
                      <wp:docPr id="12" name="Straight Connector 12"/>
                      <wp:cNvGraphicFramePr/>
                      <a:graphic xmlns:a="http://schemas.openxmlformats.org/drawingml/2006/main">
                        <a:graphicData uri="http://schemas.microsoft.com/office/word/2010/wordprocessingShape">
                          <wps:wsp>
                            <wps:cNvCnPr/>
                            <wps:spPr>
                              <a:xfrm flipV="1">
                                <a:off x="0" y="0"/>
                                <a:ext cx="201549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5.05pt;margin-top:-1.15pt;height:0pt;width:158.7pt;mso-position-horizontal-relative:margin;z-index:251667456;mso-width-relative:page;mso-height-relative:page;" filled="f" stroked="t" coordsize="21600,21600" o:gfxdata="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UWWf61AAA&#10;AAkBAAAPAAAAAAAAAAEAIAAAACIAAABkcnMvZG93bnJldi54bWxQSwECFAAUAAAACACHTuJAVBGA&#10;hOkBAADjAwAADgAAAAAAAAABACAAAAAjAQAAZHJzL2Uyb0RvYy54bWxQSwUGAAAAAAYABgBZAQAA&#10;fgUAAAAA&#10;">
                      <v:fill on="f" focussize="0,0"/>
                      <v:stroke weight="1pt" color="#000000" miterlimit="8" joinstyle="miter"/>
                      <v:imagedata o:title=""/>
                      <o:lock v:ext="edit" aspectratio="f"/>
                    </v:line>
                  </w:pict>
                </mc:Fallback>
              </mc:AlternateContent>
            </w:r>
            <w:r>
              <w:rPr>
                <w:rFonts w:cs="Arial"/>
                <w:szCs w:val="20"/>
                <w:lang w:eastAsia="en-AU"/>
              </w:rPr>
              <w:t>Name</w:t>
            </w:r>
          </w:p>
        </w:tc>
        <w:tc>
          <w:tcPr>
            <w:tcW w:w="3404" w:type="dxa"/>
            <w:shd w:val="clear" w:color="auto" w:fill="auto"/>
          </w:tcPr>
          <w:p>
            <w:pPr>
              <w:overflowPunct w:val="0"/>
              <w:autoSpaceDE w:val="0"/>
              <w:autoSpaceDN w:val="0"/>
              <w:adjustRightInd w:val="0"/>
              <w:spacing w:after="0"/>
              <w:textAlignment w:val="baseline"/>
              <w:rPr>
                <w:rFonts w:cs="Arial"/>
                <w:szCs w:val="20"/>
                <w:lang w:eastAsia="en-AU"/>
              </w:rPr>
            </w:pPr>
            <w:r>
              <w:rPr>
                <w:rFonts w:cs="Arial"/>
                <w:szCs w:val="20"/>
                <w:lang w:eastAsia="en-AU"/>
              </w:rPr>
              <w:t>Signature</w:t>
            </w:r>
          </w:p>
        </w:tc>
        <w:tc>
          <w:tcPr>
            <w:tcW w:w="2721" w:type="dxa"/>
            <w:shd w:val="clear" w:color="auto" w:fill="auto"/>
          </w:tcPr>
          <w:p>
            <w:pPr>
              <w:overflowPunct w:val="0"/>
              <w:autoSpaceDE w:val="0"/>
              <w:autoSpaceDN w:val="0"/>
              <w:adjustRightInd w:val="0"/>
              <w:spacing w:after="0"/>
              <w:textAlignment w:val="baseline"/>
              <w:rPr>
                <w:rFonts w:cs="Arial"/>
                <w:szCs w:val="20"/>
                <w:lang w:eastAsia="en-AU"/>
              </w:rPr>
            </w:pPr>
            <w:r>
              <w:rPr>
                <w:lang w:val="en-US" w:eastAsia="en-US" w:bidi="te-IN"/>
              </w:rPr>
              <mc:AlternateContent>
                <mc:Choice Requires="wps">
                  <w:drawing>
                    <wp:anchor distT="0" distB="0" distL="114300" distR="114300" simplePos="0" relativeHeight="251665408" behindDoc="0" locked="0" layoutInCell="1" allowOverlap="1">
                      <wp:simplePos x="0" y="0"/>
                      <wp:positionH relativeFrom="column">
                        <wp:posOffset>83820</wp:posOffset>
                      </wp:positionH>
                      <wp:positionV relativeFrom="paragraph">
                        <wp:posOffset>-2540</wp:posOffset>
                      </wp:positionV>
                      <wp:extent cx="1440180" cy="0"/>
                      <wp:effectExtent l="0" t="0" r="26670" b="19050"/>
                      <wp:wrapNone/>
                      <wp:docPr id="13" name="Straight Connector 13"/>
                      <wp:cNvGraphicFramePr/>
                      <a:graphic xmlns:a="http://schemas.openxmlformats.org/drawingml/2006/main">
                        <a:graphicData uri="http://schemas.microsoft.com/office/word/2010/wordprocessingShape">
                          <wps:wsp>
                            <wps:cNvCnPr/>
                            <wps:spPr>
                              <a:xfrm flipV="1">
                                <a:off x="0" y="0"/>
                                <a:ext cx="144018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6.6pt;margin-top:-0.2pt;height:0pt;width:113.4pt;z-index:251665408;mso-width-relative:page;mso-height-relative:page;" filled="f" stroked="t" coordsize="21600,21600" o:gfxdata="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ElbXD0gAA&#10;AAYBAAAPAAAAAAAAAAEAIAAAACIAAABkcnMvZG93bnJldi54bWxQSwECFAAUAAAACACHTuJAdngw&#10;yesBAADjAwAADgAAAAAAAAABACAAAAAhAQAAZHJzL2Uyb0RvYy54bWxQSwUGAAAAAAYABgBZAQAA&#10;fgUAAAAA&#10;">
                      <v:fill on="f" focussize="0,0"/>
                      <v:stroke weight="1pt" color="#000000" miterlimit="8" joinstyle="miter"/>
                      <v:imagedata o:title=""/>
                      <o:lock v:ext="edit" aspectratio="f"/>
                    </v:line>
                  </w:pict>
                </mc:Fallback>
              </mc:AlternateContent>
            </w:r>
            <w:r>
              <w:rPr>
                <w:rFonts w:cs="Arial"/>
                <w:szCs w:val="20"/>
                <w:lang w:eastAsia="en-AU"/>
              </w:rPr>
              <w:t xml:space="preserve">   Date</w:t>
            </w:r>
          </w:p>
        </w:tc>
      </w:tr>
    </w:tbl>
    <w:p>
      <w:pPr>
        <w:overflowPunct w:val="0"/>
        <w:autoSpaceDE w:val="0"/>
        <w:autoSpaceDN w:val="0"/>
        <w:adjustRightInd w:val="0"/>
        <w:spacing w:after="0"/>
        <w:textAlignment w:val="baseline"/>
        <w:rPr>
          <w:rFonts w:cs="Arial"/>
          <w:b/>
          <w:szCs w:val="20"/>
          <w:lang w:eastAsia="en-AU"/>
        </w:rPr>
      </w:pPr>
    </w:p>
    <w:p>
      <w:pPr>
        <w:overflowPunct w:val="0"/>
        <w:autoSpaceDE w:val="0"/>
        <w:autoSpaceDN w:val="0"/>
        <w:adjustRightInd w:val="0"/>
        <w:spacing w:after="0"/>
        <w:textAlignment w:val="baseline"/>
        <w:rPr>
          <w:rFonts w:cs="Arial"/>
          <w:b/>
          <w:szCs w:val="20"/>
          <w:lang w:eastAsia="en-AU"/>
        </w:rPr>
      </w:pPr>
    </w:p>
    <w:p>
      <w:pPr>
        <w:overflowPunct w:val="0"/>
        <w:autoSpaceDE w:val="0"/>
        <w:autoSpaceDN w:val="0"/>
        <w:adjustRightInd w:val="0"/>
        <w:spacing w:after="0"/>
        <w:textAlignment w:val="baseline"/>
        <w:rPr>
          <w:rFonts w:cs="Arial"/>
          <w:b/>
          <w:szCs w:val="20"/>
          <w:lang w:eastAsia="en-AU"/>
        </w:rPr>
      </w:pPr>
      <w:r>
        <w:rPr>
          <w:rFonts w:cs="Arial"/>
          <w:b/>
          <w:szCs w:val="20"/>
          <w:lang w:eastAsia="en-AU"/>
        </w:rPr>
        <w:t>MCBCS Project Assurance</w:t>
      </w:r>
    </w:p>
    <w:p>
      <w:pPr>
        <w:overflowPunct w:val="0"/>
        <w:autoSpaceDE w:val="0"/>
        <w:autoSpaceDN w:val="0"/>
        <w:adjustRightInd w:val="0"/>
        <w:spacing w:after="0"/>
        <w:textAlignment w:val="baseline"/>
        <w:rPr>
          <w:rFonts w:cs="Arial"/>
          <w:b/>
          <w:szCs w:val="20"/>
          <w:lang w:eastAsia="en-AU"/>
        </w:rPr>
      </w:pPr>
    </w:p>
    <w:tbl>
      <w:tblPr>
        <w:tblStyle w:val="12"/>
        <w:tblW w:w="9528" w:type="dxa"/>
        <w:tblInd w:w="0" w:type="dxa"/>
        <w:tblLayout w:type="autofit"/>
        <w:tblCellMar>
          <w:top w:w="0" w:type="dxa"/>
          <w:left w:w="108" w:type="dxa"/>
          <w:bottom w:w="0" w:type="dxa"/>
          <w:right w:w="108" w:type="dxa"/>
        </w:tblCellMar>
      </w:tblPr>
      <w:tblGrid>
        <w:gridCol w:w="3403"/>
        <w:gridCol w:w="3404"/>
        <w:gridCol w:w="2721"/>
      </w:tblGrid>
      <w:tr>
        <w:tblPrEx>
          <w:tblCellMar>
            <w:top w:w="0" w:type="dxa"/>
            <w:left w:w="108" w:type="dxa"/>
            <w:bottom w:w="0" w:type="dxa"/>
            <w:right w:w="108" w:type="dxa"/>
          </w:tblCellMar>
        </w:tblPrEx>
        <w:trPr>
          <w:trHeight w:val="344" w:hRule="atLeast"/>
        </w:trPr>
        <w:tc>
          <w:tcPr>
            <w:tcW w:w="3403" w:type="dxa"/>
            <w:shd w:val="clear" w:color="auto" w:fill="auto"/>
          </w:tcPr>
          <w:p>
            <w:pPr>
              <w:overflowPunct w:val="0"/>
              <w:autoSpaceDE w:val="0"/>
              <w:autoSpaceDN w:val="0"/>
              <w:adjustRightInd w:val="0"/>
              <w:spacing w:after="0"/>
              <w:textAlignment w:val="baseline"/>
              <w:rPr>
                <w:rFonts w:cs="Arial"/>
                <w:szCs w:val="20"/>
                <w:lang w:eastAsia="en-AU"/>
              </w:rPr>
            </w:pPr>
            <w:r>
              <w:rPr>
                <w:lang w:val="en-US" w:eastAsia="en-US" w:bidi="te-IN"/>
              </w:rPr>
              <mc:AlternateContent>
                <mc:Choice Requires="wps">
                  <w:drawing>
                    <wp:anchor distT="0" distB="0" distL="114300" distR="114300" simplePos="0" relativeHeight="251668480" behindDoc="0" locked="0" layoutInCell="1" allowOverlap="1">
                      <wp:simplePos x="0" y="0"/>
                      <wp:positionH relativeFrom="column">
                        <wp:posOffset>2160270</wp:posOffset>
                      </wp:positionH>
                      <wp:positionV relativeFrom="paragraph">
                        <wp:posOffset>-14605</wp:posOffset>
                      </wp:positionV>
                      <wp:extent cx="2015490" cy="0"/>
                      <wp:effectExtent l="0" t="0" r="22860" b="19050"/>
                      <wp:wrapNone/>
                      <wp:docPr id="14" name="Straight Connector 14"/>
                      <wp:cNvGraphicFramePr/>
                      <a:graphic xmlns:a="http://schemas.openxmlformats.org/drawingml/2006/main">
                        <a:graphicData uri="http://schemas.microsoft.com/office/word/2010/wordprocessingShape">
                          <wps:wsp>
                            <wps:cNvCnPr/>
                            <wps:spPr>
                              <a:xfrm flipV="1">
                                <a:off x="0" y="0"/>
                                <a:ext cx="201549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70.1pt;margin-top:-1.15pt;height:0pt;width:158.7pt;z-index:251668480;mso-width-relative:page;mso-height-relative:page;" filled="f" stroked="t" coordsize="21600,21600" o:gfxdata="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Vha5Z&#10;1gAAAAkBAAAPAAAAAAAAAAEAIAAAACIAAABkcnMvZG93bnJldi54bWxQSwECFAAUAAAACACHTuJA&#10;7iGBJOoBAADjAwAADgAAAAAAAAABACAAAAAlAQAAZHJzL2Uyb0RvYy54bWxQSwUGAAAAAAYABgBZ&#10;AQAAgQUAAAAA&#10;">
                      <v:fill on="f" focussize="0,0"/>
                      <v:stroke weight="1pt" color="#000000" miterlimit="8" joinstyle="miter"/>
                      <v:imagedata o:title=""/>
                      <o:lock v:ext="edit" aspectratio="f"/>
                    </v:line>
                  </w:pict>
                </mc:Fallback>
              </mc:AlternateContent>
            </w:r>
            <w:r>
              <w:rPr>
                <w:lang w:val="en-US" w:eastAsia="en-US" w:bidi="te-IN"/>
              </w:rPr>
              <mc:AlternateContent>
                <mc:Choice Requires="wps">
                  <w:drawing>
                    <wp:anchor distT="0" distB="0" distL="114300" distR="114300" simplePos="0" relativeHeight="251669504" behindDoc="0" locked="0" layoutInCell="1" allowOverlap="1">
                      <wp:simplePos x="0" y="0"/>
                      <wp:positionH relativeFrom="margin">
                        <wp:posOffset>-64135</wp:posOffset>
                      </wp:positionH>
                      <wp:positionV relativeFrom="paragraph">
                        <wp:posOffset>-14605</wp:posOffset>
                      </wp:positionV>
                      <wp:extent cx="2015490" cy="0"/>
                      <wp:effectExtent l="0" t="0" r="22860" b="19050"/>
                      <wp:wrapNone/>
                      <wp:docPr id="15" name="Straight Connector 15"/>
                      <wp:cNvGraphicFramePr/>
                      <a:graphic xmlns:a="http://schemas.openxmlformats.org/drawingml/2006/main">
                        <a:graphicData uri="http://schemas.microsoft.com/office/word/2010/wordprocessingShape">
                          <wps:wsp>
                            <wps:cNvCnPr/>
                            <wps:spPr>
                              <a:xfrm flipV="1">
                                <a:off x="0" y="0"/>
                                <a:ext cx="201549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5.05pt;margin-top:-1.15pt;height:0pt;width:158.7pt;mso-position-horizontal-relative:margin;z-index:251669504;mso-width-relative:page;mso-height-relative:page;" filled="f" stroked="t" coordsize="21600,21600" o:gfxdata="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RZZ/rU&#10;AAAACQEAAA8AAAAAAAAAAQAgAAAAIgAAAGRycy9kb3ducmV2LnhtbFBLAQIUABQAAAAIAIdO4kAl&#10;VoEU6wEAAOMDAAAOAAAAAAAAAAEAIAAAACMBAABkcnMvZTJvRG9jLnhtbFBLBQYAAAAABgAGAFkB&#10;AACABQAAAAA=&#10;">
                      <v:fill on="f" focussize="0,0"/>
                      <v:stroke weight="1pt" color="#000000" miterlimit="8" joinstyle="miter"/>
                      <v:imagedata o:title=""/>
                      <o:lock v:ext="edit" aspectratio="f"/>
                    </v:line>
                  </w:pict>
                </mc:Fallback>
              </mc:AlternateContent>
            </w:r>
            <w:r>
              <w:rPr>
                <w:rFonts w:cs="Arial"/>
                <w:szCs w:val="20"/>
                <w:lang w:eastAsia="en-AU"/>
              </w:rPr>
              <w:t>Name</w:t>
            </w:r>
          </w:p>
        </w:tc>
        <w:tc>
          <w:tcPr>
            <w:tcW w:w="3404" w:type="dxa"/>
            <w:shd w:val="clear" w:color="auto" w:fill="auto"/>
          </w:tcPr>
          <w:p>
            <w:pPr>
              <w:overflowPunct w:val="0"/>
              <w:autoSpaceDE w:val="0"/>
              <w:autoSpaceDN w:val="0"/>
              <w:adjustRightInd w:val="0"/>
              <w:spacing w:after="0"/>
              <w:textAlignment w:val="baseline"/>
              <w:rPr>
                <w:rFonts w:cs="Arial"/>
                <w:szCs w:val="20"/>
                <w:lang w:eastAsia="en-AU"/>
              </w:rPr>
            </w:pPr>
            <w:r>
              <w:rPr>
                <w:rFonts w:cs="Arial"/>
                <w:szCs w:val="20"/>
                <w:lang w:eastAsia="en-AU"/>
              </w:rPr>
              <w:t>Signature</w:t>
            </w:r>
          </w:p>
        </w:tc>
        <w:tc>
          <w:tcPr>
            <w:tcW w:w="2721" w:type="dxa"/>
            <w:shd w:val="clear" w:color="auto" w:fill="auto"/>
          </w:tcPr>
          <w:p>
            <w:pPr>
              <w:overflowPunct w:val="0"/>
              <w:autoSpaceDE w:val="0"/>
              <w:autoSpaceDN w:val="0"/>
              <w:adjustRightInd w:val="0"/>
              <w:spacing w:after="0"/>
              <w:textAlignment w:val="baseline"/>
              <w:rPr>
                <w:rFonts w:cs="Arial"/>
                <w:szCs w:val="20"/>
                <w:lang w:eastAsia="en-AU"/>
              </w:rPr>
            </w:pPr>
            <w:r>
              <w:rPr>
                <w:lang w:val="en-US" w:eastAsia="en-US" w:bidi="te-IN"/>
              </w:rPr>
              <mc:AlternateContent>
                <mc:Choice Requires="wps">
                  <w:drawing>
                    <wp:anchor distT="0" distB="0" distL="114300" distR="114300" simplePos="0" relativeHeight="251667456" behindDoc="0" locked="0" layoutInCell="1" allowOverlap="1">
                      <wp:simplePos x="0" y="0"/>
                      <wp:positionH relativeFrom="column">
                        <wp:posOffset>83820</wp:posOffset>
                      </wp:positionH>
                      <wp:positionV relativeFrom="paragraph">
                        <wp:posOffset>-2540</wp:posOffset>
                      </wp:positionV>
                      <wp:extent cx="1440180" cy="0"/>
                      <wp:effectExtent l="0" t="0" r="26670" b="19050"/>
                      <wp:wrapNone/>
                      <wp:docPr id="16" name="Straight Connector 16"/>
                      <wp:cNvGraphicFramePr/>
                      <a:graphic xmlns:a="http://schemas.openxmlformats.org/drawingml/2006/main">
                        <a:graphicData uri="http://schemas.microsoft.com/office/word/2010/wordprocessingShape">
                          <wps:wsp>
                            <wps:cNvCnPr/>
                            <wps:spPr>
                              <a:xfrm flipV="1">
                                <a:off x="0" y="0"/>
                                <a:ext cx="144018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6.6pt;margin-top:-0.2pt;height:0pt;width:113.4pt;z-index:251667456;mso-width-relative:page;mso-height-relative:page;" filled="f" stroked="t" coordsize="21600,21600" o:gfxdata="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ElbXD0gAA&#10;AAYBAAAPAAAAAAAAAAEAIAAAACIAAABkcnMvZG93bnJldi54bWxQSwECFAAUAAAACACHTuJAkdAx&#10;OesBAADjAwAADgAAAAAAAAABACAAAAAhAQAAZHJzL2Uyb0RvYy54bWxQSwUGAAAAAAYABgBZAQAA&#10;fgUAAAAA&#10;">
                      <v:fill on="f" focussize="0,0"/>
                      <v:stroke weight="1pt" color="#000000" miterlimit="8" joinstyle="miter"/>
                      <v:imagedata o:title=""/>
                      <o:lock v:ext="edit" aspectratio="f"/>
                    </v:line>
                  </w:pict>
                </mc:Fallback>
              </mc:AlternateContent>
            </w:r>
            <w:r>
              <w:rPr>
                <w:rFonts w:cs="Arial"/>
                <w:szCs w:val="20"/>
                <w:lang w:eastAsia="en-AU"/>
              </w:rPr>
              <w:t xml:space="preserve">   Date</w:t>
            </w:r>
          </w:p>
        </w:tc>
      </w:tr>
    </w:tbl>
    <w:p>
      <w:pPr>
        <w:rPr>
          <w:rFonts w:cs="Arial"/>
          <w:szCs w:val="20"/>
        </w:rPr>
      </w:pPr>
    </w:p>
    <w:p>
      <w:pPr>
        <w:overflowPunct w:val="0"/>
        <w:autoSpaceDE w:val="0"/>
        <w:autoSpaceDN w:val="0"/>
        <w:adjustRightInd w:val="0"/>
        <w:spacing w:after="0"/>
        <w:textAlignment w:val="baseline"/>
        <w:rPr>
          <w:rFonts w:cs="Arial"/>
          <w:b/>
          <w:szCs w:val="20"/>
          <w:lang w:eastAsia="en-AU"/>
        </w:rPr>
      </w:pPr>
    </w:p>
    <w:tbl>
      <w:tblPr>
        <w:tblStyle w:val="12"/>
        <w:tblW w:w="9528" w:type="dxa"/>
        <w:tblInd w:w="0" w:type="dxa"/>
        <w:tblLayout w:type="autofit"/>
        <w:tblCellMar>
          <w:top w:w="0" w:type="dxa"/>
          <w:left w:w="108" w:type="dxa"/>
          <w:bottom w:w="0" w:type="dxa"/>
          <w:right w:w="108" w:type="dxa"/>
        </w:tblCellMar>
      </w:tblPr>
      <w:tblGrid>
        <w:gridCol w:w="3403"/>
        <w:gridCol w:w="3404"/>
        <w:gridCol w:w="2721"/>
      </w:tblGrid>
      <w:tr>
        <w:tblPrEx>
          <w:tblCellMar>
            <w:top w:w="0" w:type="dxa"/>
            <w:left w:w="108" w:type="dxa"/>
            <w:bottom w:w="0" w:type="dxa"/>
            <w:right w:w="108" w:type="dxa"/>
          </w:tblCellMar>
        </w:tblPrEx>
        <w:trPr>
          <w:trHeight w:val="344" w:hRule="atLeast"/>
        </w:trPr>
        <w:tc>
          <w:tcPr>
            <w:tcW w:w="3403" w:type="dxa"/>
            <w:shd w:val="clear" w:color="auto" w:fill="auto"/>
          </w:tcPr>
          <w:p>
            <w:pPr>
              <w:overflowPunct w:val="0"/>
              <w:autoSpaceDE w:val="0"/>
              <w:autoSpaceDN w:val="0"/>
              <w:adjustRightInd w:val="0"/>
              <w:spacing w:after="0"/>
              <w:textAlignment w:val="baseline"/>
              <w:rPr>
                <w:rFonts w:cs="Arial"/>
                <w:szCs w:val="20"/>
                <w:lang w:eastAsia="en-AU"/>
              </w:rPr>
            </w:pPr>
            <w:r>
              <w:rPr>
                <w:lang w:val="en-US" w:eastAsia="en-US" w:bidi="te-IN"/>
              </w:rPr>
              <mc:AlternateContent>
                <mc:Choice Requires="wps">
                  <w:drawing>
                    <wp:anchor distT="0" distB="0" distL="114300" distR="114300" simplePos="0" relativeHeight="251671552" behindDoc="0" locked="0" layoutInCell="1" allowOverlap="1">
                      <wp:simplePos x="0" y="0"/>
                      <wp:positionH relativeFrom="column">
                        <wp:posOffset>2160270</wp:posOffset>
                      </wp:positionH>
                      <wp:positionV relativeFrom="paragraph">
                        <wp:posOffset>-14605</wp:posOffset>
                      </wp:positionV>
                      <wp:extent cx="2015490" cy="0"/>
                      <wp:effectExtent l="0" t="0" r="22860" b="19050"/>
                      <wp:wrapNone/>
                      <wp:docPr id="17" name="Straight Connector 17"/>
                      <wp:cNvGraphicFramePr/>
                      <a:graphic xmlns:a="http://schemas.openxmlformats.org/drawingml/2006/main">
                        <a:graphicData uri="http://schemas.microsoft.com/office/word/2010/wordprocessingShape">
                          <wps:wsp>
                            <wps:cNvCnPr/>
                            <wps:spPr>
                              <a:xfrm flipV="1">
                                <a:off x="0" y="0"/>
                                <a:ext cx="201549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70.1pt;margin-top:-1.15pt;height:0pt;width:158.7pt;z-index:251671552;mso-width-relative:page;mso-height-relative:page;" filled="f" stroked="t" coordsize="21600,21600" o:gfxdata="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YWu&#10;WdYAAAAJAQAADwAAAAAAAAABACAAAAAiAAAAZHJzL2Rvd25yZXYueG1sUEsBAhQAFAAAAAgAh07i&#10;QLO5gXTrAQAA4wMAAA4AAAAAAAAAAQAgAAAAJQEAAGRycy9lMm9Eb2MueG1sUEsFBgAAAAAGAAYA&#10;WQEAAIIFAAAAAA==&#10;">
                      <v:fill on="f" focussize="0,0"/>
                      <v:stroke weight="1pt" color="#000000" miterlimit="8" joinstyle="miter"/>
                      <v:imagedata o:title=""/>
                      <o:lock v:ext="edit" aspectratio="f"/>
                    </v:line>
                  </w:pict>
                </mc:Fallback>
              </mc:AlternateContent>
            </w:r>
            <w:r>
              <w:rPr>
                <w:lang w:val="en-US" w:eastAsia="en-US" w:bidi="te-IN"/>
              </w:rPr>
              <mc:AlternateContent>
                <mc:Choice Requires="wps">
                  <w:drawing>
                    <wp:anchor distT="0" distB="0" distL="114300" distR="114300" simplePos="0" relativeHeight="251672576" behindDoc="0" locked="0" layoutInCell="1" allowOverlap="1">
                      <wp:simplePos x="0" y="0"/>
                      <wp:positionH relativeFrom="margin">
                        <wp:posOffset>-64135</wp:posOffset>
                      </wp:positionH>
                      <wp:positionV relativeFrom="paragraph">
                        <wp:posOffset>-14605</wp:posOffset>
                      </wp:positionV>
                      <wp:extent cx="2015490" cy="0"/>
                      <wp:effectExtent l="0" t="0" r="22860" b="19050"/>
                      <wp:wrapNone/>
                      <wp:docPr id="18" name="Straight Connector 18"/>
                      <wp:cNvGraphicFramePr/>
                      <a:graphic xmlns:a="http://schemas.openxmlformats.org/drawingml/2006/main">
                        <a:graphicData uri="http://schemas.microsoft.com/office/word/2010/wordprocessingShape">
                          <wps:wsp>
                            <wps:cNvCnPr/>
                            <wps:spPr>
                              <a:xfrm flipV="1">
                                <a:off x="0" y="0"/>
                                <a:ext cx="201549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5.05pt;margin-top:-1.15pt;height:0pt;width:158.7pt;mso-position-horizontal-relative:margin;z-index:251672576;mso-width-relative:page;mso-height-relative:page;" filled="f" stroked="t" coordsize="21600,21600" o:gfxdata="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Fln+tQA&#10;AAAJAQAADwAAAAAAAAABACAAAAAiAAAAZHJzL2Rvd25yZXYueG1sUEsBAhQAFAAAAAgAh07iQNtG&#10;8r/qAQAA4wMAAA4AAAAAAAAAAQAgAAAAIwEAAGRycy9lMm9Eb2MueG1sUEsFBgAAAAAGAAYAWQEA&#10;AH8FAAAAAA==&#10;">
                      <v:fill on="f" focussize="0,0"/>
                      <v:stroke weight="1pt" color="#000000" miterlimit="8" joinstyle="miter"/>
                      <v:imagedata o:title=""/>
                      <o:lock v:ext="edit" aspectratio="f"/>
                    </v:line>
                  </w:pict>
                </mc:Fallback>
              </mc:AlternateContent>
            </w:r>
            <w:r>
              <w:rPr>
                <w:rFonts w:cs="Arial"/>
                <w:szCs w:val="20"/>
                <w:lang w:eastAsia="en-AU"/>
              </w:rPr>
              <w:t>Name</w:t>
            </w:r>
          </w:p>
        </w:tc>
        <w:tc>
          <w:tcPr>
            <w:tcW w:w="3404" w:type="dxa"/>
            <w:shd w:val="clear" w:color="auto" w:fill="auto"/>
          </w:tcPr>
          <w:p>
            <w:pPr>
              <w:overflowPunct w:val="0"/>
              <w:autoSpaceDE w:val="0"/>
              <w:autoSpaceDN w:val="0"/>
              <w:adjustRightInd w:val="0"/>
              <w:spacing w:after="0"/>
              <w:textAlignment w:val="baseline"/>
              <w:rPr>
                <w:rFonts w:cs="Arial"/>
                <w:szCs w:val="20"/>
                <w:lang w:eastAsia="en-AU"/>
              </w:rPr>
            </w:pPr>
            <w:r>
              <w:rPr>
                <w:rFonts w:cs="Arial"/>
                <w:szCs w:val="20"/>
                <w:lang w:eastAsia="en-AU"/>
              </w:rPr>
              <w:t>Signature</w:t>
            </w:r>
          </w:p>
        </w:tc>
        <w:tc>
          <w:tcPr>
            <w:tcW w:w="2721" w:type="dxa"/>
            <w:shd w:val="clear" w:color="auto" w:fill="auto"/>
          </w:tcPr>
          <w:p>
            <w:pPr>
              <w:overflowPunct w:val="0"/>
              <w:autoSpaceDE w:val="0"/>
              <w:autoSpaceDN w:val="0"/>
              <w:adjustRightInd w:val="0"/>
              <w:spacing w:after="0"/>
              <w:textAlignment w:val="baseline"/>
              <w:rPr>
                <w:rFonts w:cs="Arial"/>
                <w:szCs w:val="20"/>
                <w:lang w:eastAsia="en-AU"/>
              </w:rPr>
            </w:pPr>
            <w:r>
              <w:rPr>
                <w:lang w:val="en-US" w:eastAsia="en-US" w:bidi="te-IN"/>
              </w:rPr>
              <mc:AlternateContent>
                <mc:Choice Requires="wps">
                  <w:drawing>
                    <wp:anchor distT="0" distB="0" distL="114300" distR="114300" simplePos="0" relativeHeight="251670528" behindDoc="0" locked="0" layoutInCell="1" allowOverlap="1">
                      <wp:simplePos x="0" y="0"/>
                      <wp:positionH relativeFrom="column">
                        <wp:posOffset>83820</wp:posOffset>
                      </wp:positionH>
                      <wp:positionV relativeFrom="paragraph">
                        <wp:posOffset>-2540</wp:posOffset>
                      </wp:positionV>
                      <wp:extent cx="1440180" cy="0"/>
                      <wp:effectExtent l="0" t="0" r="26670" b="19050"/>
                      <wp:wrapNone/>
                      <wp:docPr id="19" name="Straight Connector 19"/>
                      <wp:cNvGraphicFramePr/>
                      <a:graphic xmlns:a="http://schemas.openxmlformats.org/drawingml/2006/main">
                        <a:graphicData uri="http://schemas.microsoft.com/office/word/2010/wordprocessingShape">
                          <wps:wsp>
                            <wps:cNvCnPr/>
                            <wps:spPr>
                              <a:xfrm flipV="1">
                                <a:off x="0" y="0"/>
                                <a:ext cx="144018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6.6pt;margin-top:-0.2pt;height:0pt;width:113.4pt;z-index:251670528;mso-width-relative:page;mso-height-relative:page;" filled="f" stroked="t" coordsize="21600,21600" o:gfxdata="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ElbXD0gAA&#10;AAYBAAAPAAAAAAAAAAEAIAAAACIAAABkcnMvZG93bnJldi54bWxQSwECFAAUAAAACACHTuJA+S9C&#10;8usBAADjAwAADgAAAAAAAAABACAAAAAhAQAAZHJzL2Uyb0RvYy54bWxQSwUGAAAAAAYABgBZAQAA&#10;fgUAAAAA&#10;">
                      <v:fill on="f" focussize="0,0"/>
                      <v:stroke weight="1pt" color="#000000" miterlimit="8" joinstyle="miter"/>
                      <v:imagedata o:title=""/>
                      <o:lock v:ext="edit" aspectratio="f"/>
                    </v:line>
                  </w:pict>
                </mc:Fallback>
              </mc:AlternateContent>
            </w:r>
            <w:r>
              <w:rPr>
                <w:rFonts w:cs="Arial"/>
                <w:szCs w:val="20"/>
                <w:lang w:eastAsia="en-AU"/>
              </w:rPr>
              <w:t xml:space="preserve">   Date</w:t>
            </w:r>
          </w:p>
        </w:tc>
      </w:tr>
    </w:tbl>
    <w:p>
      <w:pPr>
        <w:pStyle w:val="14"/>
        <w:spacing w:before="119"/>
        <w:ind w:right="1800"/>
        <w:rPr>
          <w:rFonts w:ascii="Calibri" w:hAnsi="Calibri"/>
          <w:b/>
          <w:color w:val="1F4E79"/>
          <w:lang w:eastAsia="en-GB"/>
        </w:rPr>
      </w:pPr>
    </w:p>
    <w:p>
      <w:pPr>
        <w:pStyle w:val="14"/>
        <w:spacing w:before="119"/>
        <w:ind w:left="1080" w:right="1800"/>
        <w:rPr>
          <w:rFonts w:ascii="Calibri" w:hAnsi="Calibri"/>
          <w:b/>
          <w:color w:val="1F4E79"/>
          <w:lang w:eastAsia="en-GB"/>
        </w:rPr>
      </w:pPr>
    </w:p>
    <w:sectPr>
      <w:headerReference r:id="rId10" w:type="even"/>
      <w:type w:val="continuous"/>
      <w:pgSz w:w="11906" w:h="16838"/>
      <w:pgMar w:top="1440" w:right="1797" w:bottom="1440" w:left="1797" w:header="567" w:footer="567" w:gutter="0"/>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uest User" w:date="2022-12-08T09:59:13Z" w:initials="GU">
    <w:p w14:paraId="637B09E8">
      <w:pPr>
        <w:pStyle w:val="16"/>
      </w:pPr>
      <w:r>
        <w:t>this as been achived through context enquiry</w:t>
      </w:r>
    </w:p>
  </w:comment>
  <w:comment w:id="1" w:author="Guest User" w:date="2022-12-08T11:12:05Z" w:initials="GU">
    <w:p w14:paraId="26D11438">
      <w:pPr>
        <w:pStyle w:val="16"/>
      </w:pPr>
      <w:r>
        <w:t xml:space="preserve">To check if Ordereing reference id is the FT id  </w:t>
      </w:r>
    </w:p>
  </w:comment>
  <w:comment w:id="2" w:author="Guest User" w:date="2022-12-08T11:12:26Z" w:initials="GU">
    <w:p w14:paraId="3B0D2908">
      <w:pPr>
        <w:pStyle w:val="16"/>
      </w:pPr>
      <w:r>
        <w:t>Mapping is not clear</w:t>
      </w:r>
    </w:p>
  </w:comment>
  <w:comment w:id="3" w:author="Guest User" w:date="2022-12-08T11:12:46Z" w:initials="GU">
    <w:p w14:paraId="79A026F1">
      <w:pPr>
        <w:pStyle w:val="16"/>
      </w:pPr>
      <w:r>
        <w:t>Mapping is not clear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37B09E8" w15:done="0"/>
  <w15:commentEx w15:paraId="26D11438" w15:done="0"/>
  <w15:commentEx w15:paraId="3B0D2908" w15:done="0"/>
  <w15:commentEx w15:paraId="79A026F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Bold">
    <w:altName w:val="Arial"/>
    <w:panose1 w:val="020B0704020202020204"/>
    <w:charset w:val="00"/>
    <w:family w:val="auto"/>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roman"/>
    <w:pitch w:val="default"/>
    <w:sig w:usb0="00000000" w:usb1="00000000" w:usb2="00000000" w:usb3="00000000" w:csb0="80000000" w:csb1="00000000"/>
  </w:font>
  <w:font w:name="Arial Black">
    <w:panose1 w:val="020B0A04020102020204"/>
    <w:charset w:val="00"/>
    <w:family w:val="swiss"/>
    <w:pitch w:val="default"/>
    <w:sig w:usb0="A00002AF" w:usb1="400078FB" w:usb2="00000000" w:usb3="00000000" w:csb0="6000009F" w:csb1="DFD70000"/>
  </w:font>
  <w:font w:name="PMingLiU">
    <w:altName w:val="Verdana"/>
    <w:panose1 w:val="02010601000101010101"/>
    <w:charset w:val="00"/>
    <w:family w:val="auto"/>
    <w:pitch w:val="default"/>
    <w:sig w:usb0="00000000" w:usb1="00000000" w:usb2="00000010" w:usb3="00000000" w:csb0="00100000" w:csb1="00000000"/>
  </w:font>
  <w:font w:name="Verdana">
    <w:panose1 w:val="020B0604030504040204"/>
    <w:charset w:val="00"/>
    <w:family w:val="auto"/>
    <w:pitch w:val="default"/>
    <w:sig w:usb0="A00006FF" w:usb1="4000205B" w:usb2="00000010" w:usb3="00000000" w:csb0="2000019F" w:csb1="00000000"/>
  </w:font>
  <w:font w:name="Franklin Gothic Book">
    <w:panose1 w:val="020B0503020102020204"/>
    <w:charset w:val="00"/>
    <w:family w:val="swiss"/>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Arial Unicode MS">
    <w:altName w:val="Arial"/>
    <w:panose1 w:val="020B0604020202020204"/>
    <w:charset w:val="00"/>
    <w:family w:val="swiss"/>
    <w:pitch w:val="default"/>
    <w:sig w:usb0="00000000" w:usb1="00000000" w:usb2="0000003F" w:usb3="00000000" w:csb0="003F01FF" w:csb1="00000000"/>
  </w:font>
  <w:font w:name="Calibri Light">
    <w:panose1 w:val="020F0302020204030204"/>
    <w:charset w:val="00"/>
    <w:family w:val="swiss"/>
    <w:pitch w:val="default"/>
    <w:sig w:usb0="E4002EFF" w:usb1="C200247B" w:usb2="00000009" w:usb3="00000000" w:csb0="200001FF" w:csb1="00000000"/>
  </w:font>
  <w:font w:name="Gautami">
    <w:altName w:val="Cambria Math"/>
    <w:panose1 w:val="02000500000000000000"/>
    <w:charset w:val="00"/>
    <w:family w:val="roman"/>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Arial" w:hAnsi="Arial"/>
        <w:color w:val="005596"/>
      </w:rPr>
    </w:pPr>
    <w:r>
      <w:rPr>
        <w:rFonts w:ascii="Arial" w:hAnsi="Arial"/>
        <w:color w:val="7ED0E0"/>
        <w:lang w:val="en-US" w:eastAsia="en-US" w:bidi="te-IN"/>
      </w:rPr>
      <mc:AlternateContent>
        <mc:Choice Requires="wps">
          <w:drawing>
            <wp:anchor distT="0" distB="0" distL="114300" distR="114300" simplePos="0" relativeHeight="251669504" behindDoc="0" locked="0" layoutInCell="1" allowOverlap="1">
              <wp:simplePos x="0" y="0"/>
              <wp:positionH relativeFrom="column">
                <wp:posOffset>-800100</wp:posOffset>
              </wp:positionH>
              <wp:positionV relativeFrom="paragraph">
                <wp:posOffset>1905</wp:posOffset>
              </wp:positionV>
              <wp:extent cx="800100" cy="457200"/>
              <wp:effectExtent l="0" t="2540" r="1905" b="0"/>
              <wp:wrapNone/>
              <wp:docPr id="2" name="Text Box 59"/>
              <wp:cNvGraphicFramePr/>
              <a:graphic xmlns:a="http://schemas.openxmlformats.org/drawingml/2006/main">
                <a:graphicData uri="http://schemas.microsoft.com/office/word/2010/wordprocessingShape">
                  <wps:wsp>
                    <wps:cNvSpPr>
                      <a:spLocks noChangeArrowheads="1"/>
                    </wps:cNvSpPr>
                    <wps:spPr>
                      <a:xfrm>
                        <a:off x="0" y="0"/>
                        <a:ext cx="800100" cy="457200"/>
                      </a:xfrm>
                      <a:prstGeom prst="rect">
                        <a:avLst/>
                      </a:prstGeom>
                      <a:noFill/>
                      <a:ln>
                        <a:noFill/>
                      </a:ln>
                    </wps:spPr>
                    <wps:txbx>
                      <w:txbxContent>
                        <w:p>
                          <w:pPr>
                            <w:pStyle w:val="18"/>
                          </w:pPr>
                          <w:r>
                            <w:fldChar w:fldCharType="begin"/>
                          </w:r>
                          <w: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anchor>
          </w:drawing>
        </mc:Choice>
        <mc:Fallback>
          <w:pict>
            <v:rect id="Text Box 59" o:spid="_x0000_s1026" o:spt="1" style="position:absolute;left:0pt;margin-left:-63pt;margin-top:0.15pt;height:36pt;width:63pt;z-index:251669504;mso-width-relative:page;mso-height-relative:page;" filled="f" stroked="f" coordsize="21600,21600" o:gfxdata="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1SFAldcAAAAFAQAADwAAAAAAAAABACAAAAAiAAAAZHJzL2Rvd25yZXYueG1sUEsBAhQAFAAAAAgA&#10;h07iQK44S+vtAQAA7AMAAA4AAAAAAAAAAQAgAAAAJgEAAGRycy9lMm9Eb2MueG1sUEsFBgAAAAAG&#10;AAYAWQEAAIUFAAAAAA==&#10;">
              <v:fill on="f" focussize="0,0"/>
              <v:stroke on="f"/>
              <v:imagedata o:title=""/>
              <o:lock v:ext="edit" aspectratio="f"/>
              <v:textbox inset="0mm,0mm,0mm,0mm">
                <w:txbxContent>
                  <w:p>
                    <w:pPr>
                      <w:pStyle w:val="18"/>
                    </w:pPr>
                    <w:r>
                      <w:fldChar w:fldCharType="begin"/>
                    </w:r>
                    <w:r>
                      <w:instrText xml:space="preserve"> PAGE </w:instrText>
                    </w:r>
                    <w:r>
                      <w:fldChar w:fldCharType="separate"/>
                    </w:r>
                    <w:r>
                      <w:t>22</w:t>
                    </w:r>
                    <w:r>
                      <w:fldChar w:fldCharType="end"/>
                    </w:r>
                  </w:p>
                </w:txbxContent>
              </v:textbox>
            </v:rect>
          </w:pict>
        </mc:Fallback>
      </mc:AlternateContent>
    </w:r>
    <w:r>
      <w:rPr>
        <w:rFonts w:ascii="Arial" w:hAnsi="Arial"/>
        <w:color w:val="7ED0E0"/>
      </w:rPr>
      <w:t xml:space="preserve">Quality Systems </w:t>
    </w:r>
    <w:r>
      <w:rPr>
        <w:rFonts w:ascii="Arial" w:hAnsi="Arial"/>
        <w:color w:val="005596"/>
      </w:rPr>
      <w:t>Internal use</w:t>
    </w:r>
  </w:p>
  <w:p>
    <w:pPr>
      <w:pStyle w:val="18"/>
      <w:rPr>
        <w:rFonts w:ascii="Arial" w:hAnsi="Arial"/>
        <w:color w:val="7ED0E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lang w:val="en-US" w:eastAsia="en-US" w:bidi="te-IN"/>
      </w:rPr>
      <mc:AlternateContent>
        <mc:Choice Requires="wps">
          <w:drawing>
            <wp:anchor distT="0" distB="0" distL="114300" distR="114300" simplePos="0" relativeHeight="251667456" behindDoc="0" locked="0" layoutInCell="1" allowOverlap="1">
              <wp:simplePos x="0" y="0"/>
              <wp:positionH relativeFrom="page">
                <wp:posOffset>527685</wp:posOffset>
              </wp:positionH>
              <wp:positionV relativeFrom="page">
                <wp:posOffset>9767570</wp:posOffset>
              </wp:positionV>
              <wp:extent cx="6659880" cy="720090"/>
              <wp:effectExtent l="0" t="0" r="7620" b="3810"/>
              <wp:wrapTight wrapText="bothSides">
                <wp:wrapPolygon>
                  <wp:start x="0" y="0"/>
                  <wp:lineTo x="0" y="21143"/>
                  <wp:lineTo x="21563" y="21143"/>
                  <wp:lineTo x="21563" y="0"/>
                  <wp:lineTo x="0" y="0"/>
                </wp:wrapPolygon>
              </wp:wrapTight>
              <wp:docPr id="1" name="Text Box 8"/>
              <wp:cNvGraphicFramePr/>
              <a:graphic xmlns:a="http://schemas.openxmlformats.org/drawingml/2006/main">
                <a:graphicData uri="http://schemas.microsoft.com/office/word/2010/wordprocessingShape">
                  <wps:wsp>
                    <wps:cNvSpPr>
                      <a:spLocks noChangeArrowheads="1"/>
                    </wps:cNvSpPr>
                    <wps:spPr>
                      <a:xfrm>
                        <a:off x="0" y="0"/>
                        <a:ext cx="6659880" cy="720090"/>
                      </a:xfrm>
                      <a:prstGeom prst="rect">
                        <a:avLst/>
                      </a:prstGeom>
                      <a:noFill/>
                      <a:ln>
                        <a:noFill/>
                      </a:ln>
                    </wps:spPr>
                    <wps:txbx>
                      <w:txbxContent>
                        <w:p>
                          <w:pPr>
                            <w:autoSpaceDE w:val="0"/>
                            <w:autoSpaceDN w:val="0"/>
                            <w:adjustRightInd w:val="0"/>
                            <w:rPr>
                              <w:rFonts w:cs="Arial"/>
                              <w:color w:val="8BABC5"/>
                              <w:sz w:val="14"/>
                              <w:szCs w:val="14"/>
                            </w:rPr>
                          </w:pPr>
                          <w:r>
                            <w:rPr>
                              <w:rFonts w:cs="Arial"/>
                              <w:color w:val="8BABC5"/>
                              <w:sz w:val="14"/>
                              <w:szCs w:val="14"/>
                            </w:rPr>
                            <w:t>Information in this document is subject to change without notice.</w:t>
                          </w:r>
                        </w:p>
                        <w:p>
                          <w:pPr>
                            <w:autoSpaceDE w:val="0"/>
                            <w:autoSpaceDN w:val="0"/>
                            <w:adjustRightInd w:val="0"/>
                            <w:rPr>
                              <w:rFonts w:cs="Arial"/>
                              <w:color w:val="8BABC5"/>
                              <w:sz w:val="14"/>
                              <w:szCs w:val="14"/>
                            </w:rPr>
                          </w:pPr>
                          <w:r>
                            <w:rPr>
                              <w:rFonts w:cs="Arial"/>
                              <w:color w:val="8BABC5"/>
                              <w:sz w:val="14"/>
                              <w:szCs w:val="14"/>
                            </w:rPr>
                            <w:t xml:space="preserve">No part of this document may be reproduced or transmitted in any form or by any means, </w:t>
                          </w:r>
                          <w:r>
                            <w:rPr>
                              <w:rFonts w:cs="Arial"/>
                              <w:color w:val="8BABC5"/>
                              <w:sz w:val="14"/>
                              <w:szCs w:val="14"/>
                            </w:rPr>
                            <w:br w:type="textWrapping"/>
                          </w:r>
                          <w:r>
                            <w:rPr>
                              <w:rFonts w:cs="Arial"/>
                              <w:color w:val="8BABC5"/>
                              <w:sz w:val="14"/>
                              <w:szCs w:val="14"/>
                            </w:rPr>
                            <w:t>for any purpose, without the express written permission of TEMENOS HEADQUARTERS SA.</w:t>
                          </w:r>
                        </w:p>
                        <w:p>
                          <w:pPr>
                            <w:rPr>
                              <w:rFonts w:cs="Arial"/>
                              <w:color w:val="8BABC5"/>
                              <w:sz w:val="14"/>
                              <w:szCs w:val="14"/>
                            </w:rPr>
                          </w:pPr>
                          <w:r>
                            <w:rPr>
                              <w:rFonts w:cs="Arial"/>
                              <w:color w:val="8BABC5"/>
                              <w:sz w:val="14"/>
                              <w:szCs w:val="14"/>
                            </w:rPr>
                            <w:t>© 2018 Temenos Headquarters SA - all rights reserved.</w:t>
                          </w:r>
                        </w:p>
                      </w:txbxContent>
                    </wps:txbx>
                    <wps:bodyPr rot="0" vert="horz" wrap="square" lIns="0" tIns="0" rIns="0" bIns="0" anchor="t" anchorCtr="0" upright="1">
                      <a:noAutofit/>
                    </wps:bodyPr>
                  </wps:wsp>
                </a:graphicData>
              </a:graphic>
            </wp:anchor>
          </w:drawing>
        </mc:Choice>
        <mc:Fallback>
          <w:pict>
            <v:rect id="Text Box 8" o:spid="_x0000_s1026" o:spt="1" style="position:absolute;left:0pt;margin-left:41.55pt;margin-top:769.1pt;height:56.7pt;width:524.4pt;mso-position-horizontal-relative:page;mso-position-vertical-relative:page;mso-wrap-distance-left:9pt;mso-wrap-distance-right:9pt;z-index:251667456;mso-width-relative:page;mso-height-relative:page;" filled="f" stroked="f" coordsize="21600,21600" wrapcoords="0 0 0 21143 21563 21143 21563 0 0 0" o:gfxdata="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HBKPj3AAAAA0BAAAPAAAAAAAAAAEAIAAAACIAAABkcnMvZG93bnJldi54bWxQSwECFAAU&#10;AAAACACHTuJA9bVO/u0BAADsAwAADgAAAAAAAAABACAAAAArAQAAZHJzL2Uyb0RvYy54bWxQSwUG&#10;AAAAAAYABgBZAQAAigUAAAAA&#10;">
              <v:fill on="f" focussize="0,0"/>
              <v:stroke on="f"/>
              <v:imagedata o:title=""/>
              <o:lock v:ext="edit" aspectratio="f"/>
              <v:textbox inset="0mm,0mm,0mm,0mm">
                <w:txbxContent>
                  <w:p>
                    <w:pPr>
                      <w:autoSpaceDE w:val="0"/>
                      <w:autoSpaceDN w:val="0"/>
                      <w:adjustRightInd w:val="0"/>
                      <w:rPr>
                        <w:rFonts w:cs="Arial"/>
                        <w:color w:val="8BABC5"/>
                        <w:sz w:val="14"/>
                        <w:szCs w:val="14"/>
                      </w:rPr>
                    </w:pPr>
                    <w:r>
                      <w:rPr>
                        <w:rFonts w:cs="Arial"/>
                        <w:color w:val="8BABC5"/>
                        <w:sz w:val="14"/>
                        <w:szCs w:val="14"/>
                      </w:rPr>
                      <w:t>Information in this document is subject to change without notice.</w:t>
                    </w:r>
                  </w:p>
                  <w:p>
                    <w:pPr>
                      <w:autoSpaceDE w:val="0"/>
                      <w:autoSpaceDN w:val="0"/>
                      <w:adjustRightInd w:val="0"/>
                      <w:rPr>
                        <w:rFonts w:cs="Arial"/>
                        <w:color w:val="8BABC5"/>
                        <w:sz w:val="14"/>
                        <w:szCs w:val="14"/>
                      </w:rPr>
                    </w:pPr>
                    <w:r>
                      <w:rPr>
                        <w:rFonts w:cs="Arial"/>
                        <w:color w:val="8BABC5"/>
                        <w:sz w:val="14"/>
                        <w:szCs w:val="14"/>
                      </w:rPr>
                      <w:t xml:space="preserve">No part of this document may be reproduced or transmitted in any form or by any means, </w:t>
                    </w:r>
                    <w:r>
                      <w:rPr>
                        <w:rFonts w:cs="Arial"/>
                        <w:color w:val="8BABC5"/>
                        <w:sz w:val="14"/>
                        <w:szCs w:val="14"/>
                      </w:rPr>
                      <w:br w:type="textWrapping"/>
                    </w:r>
                    <w:r>
                      <w:rPr>
                        <w:rFonts w:cs="Arial"/>
                        <w:color w:val="8BABC5"/>
                        <w:sz w:val="14"/>
                        <w:szCs w:val="14"/>
                      </w:rPr>
                      <w:t>for any purpose, without the express written permission of TEMENOS HEADQUARTERS SA.</w:t>
                    </w:r>
                  </w:p>
                  <w:p>
                    <w:pPr>
                      <w:rPr>
                        <w:rFonts w:cs="Arial"/>
                        <w:color w:val="8BABC5"/>
                        <w:sz w:val="14"/>
                        <w:szCs w:val="14"/>
                      </w:rPr>
                    </w:pPr>
                    <w:r>
                      <w:rPr>
                        <w:rFonts w:cs="Arial"/>
                        <w:color w:val="8BABC5"/>
                        <w:sz w:val="14"/>
                        <w:szCs w:val="14"/>
                      </w:rPr>
                      <w:t>© 2018 Temenos Headquarters SA - all rights reserved.</w:t>
                    </w:r>
                  </w:p>
                </w:txbxContent>
              </v:textbox>
              <w10:wrap type="tight"/>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bidi="te-IN"/>
      </w:rPr>
      <mc:AlternateContent>
        <mc:Choice Requires="wps">
          <w:drawing>
            <wp:anchor distT="0" distB="0" distL="114300" distR="114300" simplePos="0" relativeHeight="251664384" behindDoc="0" locked="0" layoutInCell="1" allowOverlap="1">
              <wp:simplePos x="0" y="0"/>
              <wp:positionH relativeFrom="column">
                <wp:posOffset>-679450</wp:posOffset>
              </wp:positionH>
              <wp:positionV relativeFrom="paragraph">
                <wp:posOffset>-182245</wp:posOffset>
              </wp:positionV>
              <wp:extent cx="4914900" cy="457200"/>
              <wp:effectExtent l="4445" t="0" r="0" b="3175"/>
              <wp:wrapNone/>
              <wp:docPr id="3" name="Text Box 4"/>
              <wp:cNvGraphicFramePr/>
              <a:graphic xmlns:a="http://schemas.openxmlformats.org/drawingml/2006/main">
                <a:graphicData uri="http://schemas.microsoft.com/office/word/2010/wordprocessingShape">
                  <wps:wsp>
                    <wps:cNvSpPr>
                      <a:spLocks noChangeArrowheads="1"/>
                    </wps:cNvSpPr>
                    <wps:spPr>
                      <a:xfrm>
                        <a:off x="0" y="0"/>
                        <a:ext cx="4914900" cy="457200"/>
                      </a:xfrm>
                      <a:prstGeom prst="rect">
                        <a:avLst/>
                      </a:prstGeom>
                      <a:noFill/>
                      <a:ln>
                        <a:noFill/>
                      </a:ln>
                      <a:effectLst/>
                    </wps:spPr>
                    <wps:txbx>
                      <w:txbxContent>
                        <w:p>
                          <w:pPr>
                            <w:rPr>
                              <w:rFonts w:ascii="Arial Black" w:hAnsi="Arial Black"/>
                              <w:color w:val="2E74B5"/>
                              <w:sz w:val="24"/>
                            </w:rPr>
                          </w:pPr>
                          <w:r>
                            <w:rPr>
                              <w:rFonts w:ascii="Arial Black" w:hAnsi="Arial Black"/>
                              <w:color w:val="2E74B5"/>
                              <w:sz w:val="24"/>
                            </w:rPr>
                            <w:t>T24 Interface Description / Development Specifications</w:t>
                          </w:r>
                        </w:p>
                      </w:txbxContent>
                    </wps:txbx>
                    <wps:bodyPr rot="0" vert="horz" wrap="square" lIns="91440" tIns="45720" rIns="91440" bIns="45720" anchor="t" anchorCtr="0" upright="1">
                      <a:noAutofit/>
                    </wps:bodyPr>
                  </wps:wsp>
                </a:graphicData>
              </a:graphic>
            </wp:anchor>
          </w:drawing>
        </mc:Choice>
        <mc:Fallback>
          <w:pict>
            <v:rect id="Text Box 4" o:spid="_x0000_s1026" o:spt="1" style="position:absolute;left:0pt;margin-left:-53.5pt;margin-top:-14.35pt;height:36pt;width:387pt;z-index:251664384;mso-width-relative:page;mso-height-relative:page;" filled="f" stroked="f" coordsize="21600,21600" o:gfxdata="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uCR/7cAAAACwEAAA8AAAAAAAAAAQAgAAAAIgAAAGRycy9kb3ducmV2&#10;LnhtbFBLAQIUABQAAAAIAIdO4kCB683n+AEAAAoEAAAOAAAAAAAAAAEAIAAAACsBAABkcnMvZTJv&#10;RG9jLnhtbFBLBQYAAAAABgAGAFkBAACVBQAAAAA=&#10;">
              <v:fill on="f" focussize="0,0"/>
              <v:stroke on="f"/>
              <v:imagedata o:title=""/>
              <o:lock v:ext="edit" aspectratio="f"/>
              <v:textbox>
                <w:txbxContent>
                  <w:p>
                    <w:pPr>
                      <w:rPr>
                        <w:rFonts w:ascii="Arial Black" w:hAnsi="Arial Black"/>
                        <w:color w:val="2E74B5"/>
                        <w:sz w:val="24"/>
                      </w:rPr>
                    </w:pPr>
                    <w:r>
                      <w:rPr>
                        <w:rFonts w:ascii="Arial Black" w:hAnsi="Arial Black"/>
                        <w:color w:val="2E74B5"/>
                        <w:sz w:val="24"/>
                      </w:rPr>
                      <w:t>T24 Interface Description / Development Specifications</w:t>
                    </w:r>
                  </w:p>
                </w:txbxContent>
              </v:textbox>
            </v:rect>
          </w:pict>
        </mc:Fallback>
      </mc:AlternateContent>
    </w:r>
    <w:r>
      <w:rPr>
        <w:lang w:val="en-US" w:eastAsia="en-US" w:bidi="te-IN"/>
      </w:rPr>
      <w:drawing>
        <wp:anchor distT="0" distB="0" distL="114300" distR="114300" simplePos="0" relativeHeight="251668480" behindDoc="1" locked="0" layoutInCell="1" allowOverlap="1">
          <wp:simplePos x="0" y="0"/>
          <wp:positionH relativeFrom="column">
            <wp:posOffset>5702300</wp:posOffset>
          </wp:positionH>
          <wp:positionV relativeFrom="paragraph">
            <wp:posOffset>-92075</wp:posOffset>
          </wp:positionV>
          <wp:extent cx="312420" cy="312420"/>
          <wp:effectExtent l="0" t="0" r="0" b="0"/>
          <wp:wrapTight wrapText="bothSides">
            <wp:wrapPolygon>
              <wp:start x="6585" y="0"/>
              <wp:lineTo x="0" y="5268"/>
              <wp:lineTo x="0" y="15805"/>
              <wp:lineTo x="6585" y="19756"/>
              <wp:lineTo x="13171" y="19756"/>
              <wp:lineTo x="19756" y="15805"/>
              <wp:lineTo x="19756" y="3951"/>
              <wp:lineTo x="13171" y="0"/>
              <wp:lineTo x="6585" y="0"/>
            </wp:wrapPolygon>
          </wp:wrapTight>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12420" cy="31242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bidi="te-IN"/>
      </w:rPr>
      <w:drawing>
        <wp:anchor distT="0" distB="0" distL="114300" distR="114300" simplePos="0" relativeHeight="251666432" behindDoc="1" locked="0" layoutInCell="1" allowOverlap="1">
          <wp:simplePos x="0" y="0"/>
          <wp:positionH relativeFrom="column">
            <wp:posOffset>3311525</wp:posOffset>
          </wp:positionH>
          <wp:positionV relativeFrom="paragraph">
            <wp:posOffset>4102100</wp:posOffset>
          </wp:positionV>
          <wp:extent cx="6240780" cy="6240780"/>
          <wp:effectExtent l="0" t="0" r="0" b="7620"/>
          <wp:wrapNone/>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a:xfrm>
                    <a:off x="0" y="0"/>
                    <a:ext cx="6240780" cy="6240780"/>
                  </a:xfrm>
                  <a:prstGeom prst="rect">
                    <a:avLst/>
                  </a:prstGeom>
                  <a:noFill/>
                  <a:ln>
                    <a:noFill/>
                  </a:ln>
                </pic:spPr>
              </pic:pic>
            </a:graphicData>
          </a:graphic>
        </wp:anchor>
      </w:drawing>
    </w:r>
    <w:r>
      <w:rPr>
        <w:lang w:val="en-US" w:eastAsia="en-US" w:bidi="te-IN"/>
      </w:rPr>
      <w:drawing>
        <wp:anchor distT="0" distB="0" distL="114300" distR="114300" simplePos="0" relativeHeight="251665408" behindDoc="1" locked="0" layoutInCell="1" allowOverlap="1">
          <wp:simplePos x="0" y="0"/>
          <wp:positionH relativeFrom="column">
            <wp:posOffset>3666490</wp:posOffset>
          </wp:positionH>
          <wp:positionV relativeFrom="paragraph">
            <wp:posOffset>-74295</wp:posOffset>
          </wp:positionV>
          <wp:extent cx="2828925" cy="754380"/>
          <wp:effectExtent l="0" t="0" r="0" b="0"/>
          <wp:wrapTight wrapText="bothSides">
            <wp:wrapPolygon>
              <wp:start x="2618" y="1636"/>
              <wp:lineTo x="1309" y="5455"/>
              <wp:lineTo x="873" y="7636"/>
              <wp:lineTo x="873" y="14727"/>
              <wp:lineTo x="1891" y="19636"/>
              <wp:lineTo x="2618" y="20727"/>
              <wp:lineTo x="3782" y="20727"/>
              <wp:lineTo x="15709" y="19636"/>
              <wp:lineTo x="20655" y="17455"/>
              <wp:lineTo x="20800" y="4364"/>
              <wp:lineTo x="19055" y="3818"/>
              <wp:lineTo x="3782" y="1636"/>
              <wp:lineTo x="2618" y="1636"/>
            </wp:wrapPolygon>
          </wp:wrapTight>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828925" cy="754380"/>
                  </a:xfrm>
                  <a:prstGeom prst="rect">
                    <a:avLst/>
                  </a:prstGeom>
                  <a:noFill/>
                  <a:ln>
                    <a:noFill/>
                  </a:ln>
                </pic:spPr>
              </pic:pic>
            </a:graphicData>
          </a:graphic>
        </wp:anchor>
      </w:drawing>
    </w:r>
  </w:p>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232406"/>
    <w:multiLevelType w:val="multilevel"/>
    <w:tmpl w:val="06232406"/>
    <w:lvl w:ilvl="0" w:tentative="0">
      <w:start w:val="1"/>
      <w:numFmt w:val="bullet"/>
      <w:pStyle w:val="33"/>
      <w:lvlText w:val="-"/>
      <w:lvlJc w:val="left"/>
      <w:pPr>
        <w:tabs>
          <w:tab w:val="left" w:pos="1985"/>
        </w:tabs>
        <w:ind w:left="1985" w:hanging="284"/>
      </w:pPr>
      <w:rPr>
        <w:rFonts w:hint="default" w:ascii="Arial" w:hAnsi="Arial"/>
        <w:color w:val="8DB1C7"/>
      </w:rPr>
    </w:lvl>
    <w:lvl w:ilvl="1" w:tentative="0">
      <w:start w:val="1"/>
      <w:numFmt w:val="bullet"/>
      <w:lvlText w:val="o"/>
      <w:lvlJc w:val="left"/>
      <w:pPr>
        <w:tabs>
          <w:tab w:val="left" w:pos="1462"/>
        </w:tabs>
        <w:ind w:left="1462" w:hanging="360"/>
      </w:pPr>
      <w:rPr>
        <w:rFonts w:hint="default" w:ascii="Courier New" w:hAnsi="Courier New" w:cs="Courier New"/>
      </w:rPr>
    </w:lvl>
    <w:lvl w:ilvl="2" w:tentative="0">
      <w:start w:val="1"/>
      <w:numFmt w:val="bullet"/>
      <w:lvlText w:val=""/>
      <w:lvlJc w:val="left"/>
      <w:pPr>
        <w:tabs>
          <w:tab w:val="left" w:pos="2182"/>
        </w:tabs>
        <w:ind w:left="2182" w:hanging="360"/>
      </w:pPr>
      <w:rPr>
        <w:rFonts w:hint="default" w:ascii="Wingdings" w:hAnsi="Wingdings"/>
      </w:rPr>
    </w:lvl>
    <w:lvl w:ilvl="3" w:tentative="0">
      <w:start w:val="1"/>
      <w:numFmt w:val="bullet"/>
      <w:lvlText w:val=""/>
      <w:lvlJc w:val="left"/>
      <w:pPr>
        <w:tabs>
          <w:tab w:val="left" w:pos="2902"/>
        </w:tabs>
        <w:ind w:left="2902" w:hanging="360"/>
      </w:pPr>
      <w:rPr>
        <w:rFonts w:hint="default" w:ascii="Symbol" w:hAnsi="Symbol"/>
      </w:rPr>
    </w:lvl>
    <w:lvl w:ilvl="4" w:tentative="0">
      <w:start w:val="1"/>
      <w:numFmt w:val="bullet"/>
      <w:lvlText w:val="o"/>
      <w:lvlJc w:val="left"/>
      <w:pPr>
        <w:tabs>
          <w:tab w:val="left" w:pos="3622"/>
        </w:tabs>
        <w:ind w:left="3622" w:hanging="360"/>
      </w:pPr>
      <w:rPr>
        <w:rFonts w:hint="default" w:ascii="Courier New" w:hAnsi="Courier New" w:cs="Courier New"/>
      </w:rPr>
    </w:lvl>
    <w:lvl w:ilvl="5" w:tentative="0">
      <w:start w:val="1"/>
      <w:numFmt w:val="bullet"/>
      <w:lvlText w:val=""/>
      <w:lvlJc w:val="left"/>
      <w:pPr>
        <w:tabs>
          <w:tab w:val="left" w:pos="4342"/>
        </w:tabs>
        <w:ind w:left="4342" w:hanging="360"/>
      </w:pPr>
      <w:rPr>
        <w:rFonts w:hint="default" w:ascii="Wingdings" w:hAnsi="Wingdings"/>
      </w:rPr>
    </w:lvl>
    <w:lvl w:ilvl="6" w:tentative="0">
      <w:start w:val="1"/>
      <w:numFmt w:val="bullet"/>
      <w:lvlText w:val=""/>
      <w:lvlJc w:val="left"/>
      <w:pPr>
        <w:tabs>
          <w:tab w:val="left" w:pos="5062"/>
        </w:tabs>
        <w:ind w:left="5062" w:hanging="360"/>
      </w:pPr>
      <w:rPr>
        <w:rFonts w:hint="default" w:ascii="Symbol" w:hAnsi="Symbol"/>
      </w:rPr>
    </w:lvl>
    <w:lvl w:ilvl="7" w:tentative="0">
      <w:start w:val="1"/>
      <w:numFmt w:val="bullet"/>
      <w:lvlText w:val="o"/>
      <w:lvlJc w:val="left"/>
      <w:pPr>
        <w:tabs>
          <w:tab w:val="left" w:pos="5782"/>
        </w:tabs>
        <w:ind w:left="5782" w:hanging="360"/>
      </w:pPr>
      <w:rPr>
        <w:rFonts w:hint="default" w:ascii="Courier New" w:hAnsi="Courier New" w:cs="Courier New"/>
      </w:rPr>
    </w:lvl>
    <w:lvl w:ilvl="8" w:tentative="0">
      <w:start w:val="1"/>
      <w:numFmt w:val="bullet"/>
      <w:lvlText w:val=""/>
      <w:lvlJc w:val="left"/>
      <w:pPr>
        <w:tabs>
          <w:tab w:val="left" w:pos="6502"/>
        </w:tabs>
        <w:ind w:left="6502" w:hanging="360"/>
      </w:pPr>
      <w:rPr>
        <w:rFonts w:hint="default" w:ascii="Wingdings" w:hAnsi="Wingdings"/>
      </w:rPr>
    </w:lvl>
  </w:abstractNum>
  <w:abstractNum w:abstractNumId="1">
    <w:nsid w:val="1BB524C0"/>
    <w:multiLevelType w:val="multilevel"/>
    <w:tmpl w:val="1BB524C0"/>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21242CC4"/>
    <w:multiLevelType w:val="multilevel"/>
    <w:tmpl w:val="21242C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4E92D39"/>
    <w:multiLevelType w:val="multilevel"/>
    <w:tmpl w:val="24E92D39"/>
    <w:lvl w:ilvl="0" w:tentative="0">
      <w:start w:val="1"/>
      <w:numFmt w:val="decimal"/>
      <w:pStyle w:val="2"/>
      <w:lvlText w:val="%1."/>
      <w:lvlJc w:val="left"/>
      <w:pPr>
        <w:tabs>
          <w:tab w:val="left" w:pos="432"/>
        </w:tabs>
        <w:ind w:left="432" w:hanging="432"/>
      </w:pPr>
      <w:rPr>
        <w:rFonts w:hint="default" w:ascii="Arial Bold" w:hAnsi="Arial Bold"/>
        <w:color w:val="005294"/>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b/>
        <w:i w:val="0"/>
        <w:sz w:val="20"/>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2896322A"/>
    <w:multiLevelType w:val="multilevel"/>
    <w:tmpl w:val="2896322A"/>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37592018"/>
    <w:multiLevelType w:val="multilevel"/>
    <w:tmpl w:val="37592018"/>
    <w:lvl w:ilvl="0" w:tentative="0">
      <w:start w:val="1"/>
      <w:numFmt w:val="bullet"/>
      <w:lvlText w:val=""/>
      <w:lvlJc w:val="left"/>
      <w:pPr>
        <w:ind w:left="2880" w:hanging="360"/>
      </w:pPr>
      <w:rPr>
        <w:rFonts w:hint="default" w:ascii="Wingdings" w:hAnsi="Wingdings"/>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6">
    <w:nsid w:val="3B1421DC"/>
    <w:multiLevelType w:val="singleLevel"/>
    <w:tmpl w:val="3B1421DC"/>
    <w:lvl w:ilvl="0" w:tentative="0">
      <w:start w:val="1"/>
      <w:numFmt w:val="bullet"/>
      <w:pStyle w:val="32"/>
      <w:lvlText w:val=""/>
      <w:lvlJc w:val="left"/>
      <w:pPr>
        <w:tabs>
          <w:tab w:val="left" w:pos="1418"/>
        </w:tabs>
        <w:ind w:left="1418" w:hanging="284"/>
      </w:pPr>
      <w:rPr>
        <w:rFonts w:hint="default" w:ascii="Wingdings" w:hAnsi="Wingdings"/>
        <w:b w:val="0"/>
        <w:i w:val="0"/>
        <w:color w:val="8DB1C7"/>
        <w:sz w:val="20"/>
      </w:rPr>
    </w:lvl>
  </w:abstractNum>
  <w:abstractNum w:abstractNumId="7">
    <w:nsid w:val="54E51DE4"/>
    <w:multiLevelType w:val="multilevel"/>
    <w:tmpl w:val="54E51D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C793430"/>
    <w:multiLevelType w:val="multilevel"/>
    <w:tmpl w:val="6C793430"/>
    <w:lvl w:ilvl="0" w:tentative="0">
      <w:start w:val="27"/>
      <w:numFmt w:val="bullet"/>
      <w:lvlText w:val="-"/>
      <w:lvlJc w:val="left"/>
      <w:pPr>
        <w:ind w:left="720" w:hanging="360"/>
      </w:pPr>
      <w:rPr>
        <w:rFonts w:hint="default" w:ascii="Calibri" w:hAnsi="Calibri"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A167261"/>
    <w:multiLevelType w:val="multilevel"/>
    <w:tmpl w:val="7A16726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B1658F9"/>
    <w:multiLevelType w:val="multilevel"/>
    <w:tmpl w:val="7B1658F9"/>
    <w:lvl w:ilvl="0" w:tentative="0">
      <w:start w:val="1"/>
      <w:numFmt w:val="bullet"/>
      <w:pStyle w:val="49"/>
      <w:lvlText w:val="▌"/>
      <w:lvlJc w:val="left"/>
      <w:pPr>
        <w:tabs>
          <w:tab w:val="left" w:pos="2269"/>
        </w:tabs>
        <w:ind w:left="2269" w:hanging="284"/>
      </w:pPr>
      <w:rPr>
        <w:rFonts w:hint="default" w:ascii="Franklin Gothic Book" w:hAnsi="Franklin Gothic Book" w:cs="Franklin Gothic Book"/>
        <w:color w:val="045AA7"/>
        <w:sz w:val="10"/>
        <w:szCs w:val="20"/>
      </w:rPr>
    </w:lvl>
    <w:lvl w:ilvl="1" w:tentative="0">
      <w:start w:val="1"/>
      <w:numFmt w:val="bullet"/>
      <w:lvlText w:val="o"/>
      <w:lvlJc w:val="left"/>
      <w:pPr>
        <w:tabs>
          <w:tab w:val="left" w:pos="1985"/>
        </w:tabs>
        <w:ind w:left="1985" w:hanging="360"/>
      </w:pPr>
      <w:rPr>
        <w:rFonts w:hint="default" w:ascii="Courier New" w:hAnsi="Courier New" w:cs="Courier New"/>
      </w:rPr>
    </w:lvl>
    <w:lvl w:ilvl="2" w:tentative="0">
      <w:start w:val="1"/>
      <w:numFmt w:val="bullet"/>
      <w:lvlText w:val=""/>
      <w:lvlJc w:val="left"/>
      <w:pPr>
        <w:tabs>
          <w:tab w:val="left" w:pos="2705"/>
        </w:tabs>
        <w:ind w:left="2705" w:hanging="360"/>
      </w:pPr>
      <w:rPr>
        <w:rFonts w:hint="default" w:ascii="Wingdings" w:hAnsi="Wingdings"/>
      </w:rPr>
    </w:lvl>
    <w:lvl w:ilvl="3" w:tentative="0">
      <w:start w:val="1"/>
      <w:numFmt w:val="bullet"/>
      <w:lvlText w:val=""/>
      <w:lvlJc w:val="left"/>
      <w:pPr>
        <w:tabs>
          <w:tab w:val="left" w:pos="3425"/>
        </w:tabs>
        <w:ind w:left="3425" w:hanging="360"/>
      </w:pPr>
      <w:rPr>
        <w:rFonts w:hint="default" w:ascii="Symbol" w:hAnsi="Symbol"/>
      </w:rPr>
    </w:lvl>
    <w:lvl w:ilvl="4" w:tentative="0">
      <w:start w:val="1"/>
      <w:numFmt w:val="bullet"/>
      <w:lvlText w:val="o"/>
      <w:lvlJc w:val="left"/>
      <w:pPr>
        <w:tabs>
          <w:tab w:val="left" w:pos="4145"/>
        </w:tabs>
        <w:ind w:left="4145" w:hanging="360"/>
      </w:pPr>
      <w:rPr>
        <w:rFonts w:hint="default" w:ascii="Courier New" w:hAnsi="Courier New" w:cs="Courier New"/>
      </w:rPr>
    </w:lvl>
    <w:lvl w:ilvl="5" w:tentative="0">
      <w:start w:val="1"/>
      <w:numFmt w:val="bullet"/>
      <w:lvlText w:val=""/>
      <w:lvlJc w:val="left"/>
      <w:pPr>
        <w:tabs>
          <w:tab w:val="left" w:pos="4865"/>
        </w:tabs>
        <w:ind w:left="4865" w:hanging="360"/>
      </w:pPr>
      <w:rPr>
        <w:rFonts w:hint="default" w:ascii="Wingdings" w:hAnsi="Wingdings"/>
      </w:rPr>
    </w:lvl>
    <w:lvl w:ilvl="6" w:tentative="0">
      <w:start w:val="1"/>
      <w:numFmt w:val="bullet"/>
      <w:lvlText w:val=""/>
      <w:lvlJc w:val="left"/>
      <w:pPr>
        <w:tabs>
          <w:tab w:val="left" w:pos="5585"/>
        </w:tabs>
        <w:ind w:left="5585" w:hanging="360"/>
      </w:pPr>
      <w:rPr>
        <w:rFonts w:hint="default" w:ascii="Symbol" w:hAnsi="Symbol"/>
      </w:rPr>
    </w:lvl>
    <w:lvl w:ilvl="7" w:tentative="0">
      <w:start w:val="1"/>
      <w:numFmt w:val="bullet"/>
      <w:lvlText w:val="o"/>
      <w:lvlJc w:val="left"/>
      <w:pPr>
        <w:tabs>
          <w:tab w:val="left" w:pos="6305"/>
        </w:tabs>
        <w:ind w:left="6305" w:hanging="360"/>
      </w:pPr>
      <w:rPr>
        <w:rFonts w:hint="default" w:ascii="Courier New" w:hAnsi="Courier New" w:cs="Courier New"/>
      </w:rPr>
    </w:lvl>
    <w:lvl w:ilvl="8" w:tentative="0">
      <w:start w:val="1"/>
      <w:numFmt w:val="bullet"/>
      <w:lvlText w:val=""/>
      <w:lvlJc w:val="left"/>
      <w:pPr>
        <w:tabs>
          <w:tab w:val="left" w:pos="7025"/>
        </w:tabs>
        <w:ind w:left="7025" w:hanging="360"/>
      </w:pPr>
      <w:rPr>
        <w:rFonts w:hint="default" w:ascii="Wingdings" w:hAnsi="Wingdings"/>
      </w:rPr>
    </w:lvl>
  </w:abstractNum>
  <w:num w:numId="1">
    <w:abstractNumId w:val="3"/>
  </w:num>
  <w:num w:numId="2">
    <w:abstractNumId w:val="6"/>
  </w:num>
  <w:num w:numId="3">
    <w:abstractNumId w:val="0"/>
  </w:num>
  <w:num w:numId="4">
    <w:abstractNumId w:val="10"/>
  </w:num>
  <w:num w:numId="5">
    <w:abstractNumId w:val="7"/>
  </w:num>
  <w:num w:numId="6">
    <w:abstractNumId w:val="4"/>
  </w:num>
  <w:num w:numId="7">
    <w:abstractNumId w:val="5"/>
  </w:num>
  <w:num w:numId="8">
    <w:abstractNumId w:val="1"/>
  </w:num>
  <w:num w:numId="9">
    <w:abstractNumId w:val="8"/>
  </w:num>
  <w:num w:numId="10">
    <w:abstractNumId w:val="9"/>
  </w:num>
  <w:num w:numId="11">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uest User">
    <w15:presenceInfo w15:providerId="AD" w15:userId="S::urn:spo:anon#7a52a9ccb1aa5ca20a61e8cb535aec2a1ceacf8837c1b06f4ceecc5989b93d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HorizontalSpacing w:val="6"/>
  <w:displayHorizontalDrawingGridEvery w:val="2"/>
  <w:displayVerticalDrawingGridEvery w:val="2"/>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AD3"/>
    <w:rsid w:val="00000938"/>
    <w:rsid w:val="00000AE3"/>
    <w:rsid w:val="0000173D"/>
    <w:rsid w:val="00005058"/>
    <w:rsid w:val="000053ED"/>
    <w:rsid w:val="00010850"/>
    <w:rsid w:val="00015AC7"/>
    <w:rsid w:val="00016024"/>
    <w:rsid w:val="00016C6D"/>
    <w:rsid w:val="0001701A"/>
    <w:rsid w:val="000222C2"/>
    <w:rsid w:val="00022EF5"/>
    <w:rsid w:val="000232DF"/>
    <w:rsid w:val="00031F86"/>
    <w:rsid w:val="000323B5"/>
    <w:rsid w:val="00034D04"/>
    <w:rsid w:val="00035A98"/>
    <w:rsid w:val="00035C4F"/>
    <w:rsid w:val="000407C3"/>
    <w:rsid w:val="00046467"/>
    <w:rsid w:val="00050FD8"/>
    <w:rsid w:val="00062A35"/>
    <w:rsid w:val="00065834"/>
    <w:rsid w:val="00072B7D"/>
    <w:rsid w:val="000742A1"/>
    <w:rsid w:val="00074D96"/>
    <w:rsid w:val="000763A9"/>
    <w:rsid w:val="0007759D"/>
    <w:rsid w:val="00080A61"/>
    <w:rsid w:val="00082966"/>
    <w:rsid w:val="0008335C"/>
    <w:rsid w:val="00085158"/>
    <w:rsid w:val="00087AD3"/>
    <w:rsid w:val="00091075"/>
    <w:rsid w:val="000934D6"/>
    <w:rsid w:val="00093EE1"/>
    <w:rsid w:val="00095540"/>
    <w:rsid w:val="00095827"/>
    <w:rsid w:val="000A07A0"/>
    <w:rsid w:val="000A082B"/>
    <w:rsid w:val="000A0CAF"/>
    <w:rsid w:val="000A0E9C"/>
    <w:rsid w:val="000A508B"/>
    <w:rsid w:val="000A53FC"/>
    <w:rsid w:val="000B456D"/>
    <w:rsid w:val="000B482D"/>
    <w:rsid w:val="000B48A7"/>
    <w:rsid w:val="000B4990"/>
    <w:rsid w:val="000B5866"/>
    <w:rsid w:val="000BCFC9"/>
    <w:rsid w:val="000C3E8F"/>
    <w:rsid w:val="000C4FCF"/>
    <w:rsid w:val="000D0621"/>
    <w:rsid w:val="000D1D5A"/>
    <w:rsid w:val="000D20F4"/>
    <w:rsid w:val="000D3128"/>
    <w:rsid w:val="000D6502"/>
    <w:rsid w:val="000D677C"/>
    <w:rsid w:val="000D7220"/>
    <w:rsid w:val="000D76B1"/>
    <w:rsid w:val="000E2150"/>
    <w:rsid w:val="000E21BC"/>
    <w:rsid w:val="000E2318"/>
    <w:rsid w:val="000E2517"/>
    <w:rsid w:val="000E5AB5"/>
    <w:rsid w:val="000F49E4"/>
    <w:rsid w:val="000F54A2"/>
    <w:rsid w:val="000F67B0"/>
    <w:rsid w:val="001010C0"/>
    <w:rsid w:val="001018FA"/>
    <w:rsid w:val="00107F80"/>
    <w:rsid w:val="00112967"/>
    <w:rsid w:val="0011379E"/>
    <w:rsid w:val="00116DB7"/>
    <w:rsid w:val="001207AE"/>
    <w:rsid w:val="00123D13"/>
    <w:rsid w:val="001240E1"/>
    <w:rsid w:val="001268FA"/>
    <w:rsid w:val="00127807"/>
    <w:rsid w:val="0013202C"/>
    <w:rsid w:val="00132641"/>
    <w:rsid w:val="00133337"/>
    <w:rsid w:val="00137DB8"/>
    <w:rsid w:val="00140399"/>
    <w:rsid w:val="00144B39"/>
    <w:rsid w:val="00145C36"/>
    <w:rsid w:val="00147A79"/>
    <w:rsid w:val="001504D8"/>
    <w:rsid w:val="00160087"/>
    <w:rsid w:val="00161836"/>
    <w:rsid w:val="00163B7F"/>
    <w:rsid w:val="001728F7"/>
    <w:rsid w:val="00173992"/>
    <w:rsid w:val="00174628"/>
    <w:rsid w:val="001832A0"/>
    <w:rsid w:val="00183418"/>
    <w:rsid w:val="00186A88"/>
    <w:rsid w:val="0019222D"/>
    <w:rsid w:val="001927BF"/>
    <w:rsid w:val="00194796"/>
    <w:rsid w:val="00196723"/>
    <w:rsid w:val="001A154A"/>
    <w:rsid w:val="001A28F0"/>
    <w:rsid w:val="001A4B56"/>
    <w:rsid w:val="001A5A11"/>
    <w:rsid w:val="001A7CA2"/>
    <w:rsid w:val="001B0F0F"/>
    <w:rsid w:val="001B1647"/>
    <w:rsid w:val="001B286C"/>
    <w:rsid w:val="001B40CA"/>
    <w:rsid w:val="001B46B1"/>
    <w:rsid w:val="001B475C"/>
    <w:rsid w:val="001B4964"/>
    <w:rsid w:val="001B4A7D"/>
    <w:rsid w:val="001B550F"/>
    <w:rsid w:val="001C057B"/>
    <w:rsid w:val="001C177A"/>
    <w:rsid w:val="001C232D"/>
    <w:rsid w:val="001C4CFB"/>
    <w:rsid w:val="001D14A7"/>
    <w:rsid w:val="001D3A68"/>
    <w:rsid w:val="001D5A09"/>
    <w:rsid w:val="001D5DA4"/>
    <w:rsid w:val="001D635A"/>
    <w:rsid w:val="001D6F4A"/>
    <w:rsid w:val="001E0016"/>
    <w:rsid w:val="001E248B"/>
    <w:rsid w:val="001E5EA6"/>
    <w:rsid w:val="001E63C3"/>
    <w:rsid w:val="001E7CB3"/>
    <w:rsid w:val="001F1FEA"/>
    <w:rsid w:val="001F2A76"/>
    <w:rsid w:val="001F7994"/>
    <w:rsid w:val="0020619F"/>
    <w:rsid w:val="0021187B"/>
    <w:rsid w:val="00214194"/>
    <w:rsid w:val="00215B1C"/>
    <w:rsid w:val="00216D3B"/>
    <w:rsid w:val="0022034F"/>
    <w:rsid w:val="0022284C"/>
    <w:rsid w:val="002237DD"/>
    <w:rsid w:val="00223B7C"/>
    <w:rsid w:val="0022566C"/>
    <w:rsid w:val="00226D3B"/>
    <w:rsid w:val="00226EEF"/>
    <w:rsid w:val="00231AFB"/>
    <w:rsid w:val="002334AD"/>
    <w:rsid w:val="00233685"/>
    <w:rsid w:val="00233B3B"/>
    <w:rsid w:val="00234293"/>
    <w:rsid w:val="00234CD6"/>
    <w:rsid w:val="00240182"/>
    <w:rsid w:val="00244990"/>
    <w:rsid w:val="00244D7D"/>
    <w:rsid w:val="002467B9"/>
    <w:rsid w:val="00251FDE"/>
    <w:rsid w:val="00254EE0"/>
    <w:rsid w:val="00257998"/>
    <w:rsid w:val="002601DD"/>
    <w:rsid w:val="002629DD"/>
    <w:rsid w:val="002649D5"/>
    <w:rsid w:val="00264D77"/>
    <w:rsid w:val="00271E01"/>
    <w:rsid w:val="00271EFE"/>
    <w:rsid w:val="00272A25"/>
    <w:rsid w:val="0027634B"/>
    <w:rsid w:val="00276FDB"/>
    <w:rsid w:val="00277835"/>
    <w:rsid w:val="00280E16"/>
    <w:rsid w:val="00281B57"/>
    <w:rsid w:val="002870E7"/>
    <w:rsid w:val="00297091"/>
    <w:rsid w:val="0029721A"/>
    <w:rsid w:val="002A6B89"/>
    <w:rsid w:val="002A70B3"/>
    <w:rsid w:val="002B19A8"/>
    <w:rsid w:val="002B2074"/>
    <w:rsid w:val="002B3ECE"/>
    <w:rsid w:val="002B7DB6"/>
    <w:rsid w:val="002C14BA"/>
    <w:rsid w:val="002C361B"/>
    <w:rsid w:val="002C54C5"/>
    <w:rsid w:val="002D180A"/>
    <w:rsid w:val="002D2001"/>
    <w:rsid w:val="002D2480"/>
    <w:rsid w:val="002D3BE3"/>
    <w:rsid w:val="002D73A8"/>
    <w:rsid w:val="002E02B1"/>
    <w:rsid w:val="002E05EF"/>
    <w:rsid w:val="002F34CE"/>
    <w:rsid w:val="002F3DEF"/>
    <w:rsid w:val="002F6233"/>
    <w:rsid w:val="002F70D9"/>
    <w:rsid w:val="00302559"/>
    <w:rsid w:val="00303AE7"/>
    <w:rsid w:val="003045AA"/>
    <w:rsid w:val="003051BE"/>
    <w:rsid w:val="00305F1C"/>
    <w:rsid w:val="003072A0"/>
    <w:rsid w:val="0030758D"/>
    <w:rsid w:val="003075C1"/>
    <w:rsid w:val="00310DF5"/>
    <w:rsid w:val="003138D7"/>
    <w:rsid w:val="003147F6"/>
    <w:rsid w:val="00315ED8"/>
    <w:rsid w:val="00317486"/>
    <w:rsid w:val="00324843"/>
    <w:rsid w:val="00324BD1"/>
    <w:rsid w:val="003257C2"/>
    <w:rsid w:val="00326D3B"/>
    <w:rsid w:val="00326FEF"/>
    <w:rsid w:val="0033099A"/>
    <w:rsid w:val="003311E7"/>
    <w:rsid w:val="00331F76"/>
    <w:rsid w:val="00334968"/>
    <w:rsid w:val="00334D78"/>
    <w:rsid w:val="003406CE"/>
    <w:rsid w:val="00340BD3"/>
    <w:rsid w:val="0034736D"/>
    <w:rsid w:val="003511FD"/>
    <w:rsid w:val="00351799"/>
    <w:rsid w:val="0035635D"/>
    <w:rsid w:val="0035645F"/>
    <w:rsid w:val="00357BDF"/>
    <w:rsid w:val="00360360"/>
    <w:rsid w:val="003606C8"/>
    <w:rsid w:val="003626A1"/>
    <w:rsid w:val="0036333D"/>
    <w:rsid w:val="00363C19"/>
    <w:rsid w:val="00370FB1"/>
    <w:rsid w:val="003718B5"/>
    <w:rsid w:val="00371E8D"/>
    <w:rsid w:val="00372F4B"/>
    <w:rsid w:val="003756FE"/>
    <w:rsid w:val="00382869"/>
    <w:rsid w:val="003836EC"/>
    <w:rsid w:val="00383F8B"/>
    <w:rsid w:val="00387605"/>
    <w:rsid w:val="0039331D"/>
    <w:rsid w:val="003949DC"/>
    <w:rsid w:val="003A1A2F"/>
    <w:rsid w:val="003A65C5"/>
    <w:rsid w:val="003A7649"/>
    <w:rsid w:val="003B5EAB"/>
    <w:rsid w:val="003B62AE"/>
    <w:rsid w:val="003B6A6B"/>
    <w:rsid w:val="003C75AD"/>
    <w:rsid w:val="003C7634"/>
    <w:rsid w:val="003D75C2"/>
    <w:rsid w:val="003E0E8F"/>
    <w:rsid w:val="003E130F"/>
    <w:rsid w:val="003F0650"/>
    <w:rsid w:val="003F078A"/>
    <w:rsid w:val="003F4E20"/>
    <w:rsid w:val="003F5A57"/>
    <w:rsid w:val="003F6F0C"/>
    <w:rsid w:val="004045E9"/>
    <w:rsid w:val="004053FE"/>
    <w:rsid w:val="00412EBE"/>
    <w:rsid w:val="00415050"/>
    <w:rsid w:val="004150B4"/>
    <w:rsid w:val="004158BC"/>
    <w:rsid w:val="00416ED1"/>
    <w:rsid w:val="0041715D"/>
    <w:rsid w:val="00420282"/>
    <w:rsid w:val="00420653"/>
    <w:rsid w:val="00423137"/>
    <w:rsid w:val="00427FE9"/>
    <w:rsid w:val="00430768"/>
    <w:rsid w:val="00430A82"/>
    <w:rsid w:val="0043574B"/>
    <w:rsid w:val="00436F33"/>
    <w:rsid w:val="00437148"/>
    <w:rsid w:val="00437E5F"/>
    <w:rsid w:val="00440915"/>
    <w:rsid w:val="0044229D"/>
    <w:rsid w:val="00450C60"/>
    <w:rsid w:val="004526EB"/>
    <w:rsid w:val="00456519"/>
    <w:rsid w:val="00456D1D"/>
    <w:rsid w:val="00462B1F"/>
    <w:rsid w:val="00462C51"/>
    <w:rsid w:val="00464111"/>
    <w:rsid w:val="00465160"/>
    <w:rsid w:val="0046604D"/>
    <w:rsid w:val="00472663"/>
    <w:rsid w:val="00472973"/>
    <w:rsid w:val="00477803"/>
    <w:rsid w:val="004808F0"/>
    <w:rsid w:val="00483B62"/>
    <w:rsid w:val="004854B0"/>
    <w:rsid w:val="00492DAC"/>
    <w:rsid w:val="0049397A"/>
    <w:rsid w:val="00495DA6"/>
    <w:rsid w:val="004A11E7"/>
    <w:rsid w:val="004A14BD"/>
    <w:rsid w:val="004A690D"/>
    <w:rsid w:val="004B68CD"/>
    <w:rsid w:val="004B6C7C"/>
    <w:rsid w:val="004C2738"/>
    <w:rsid w:val="004C2D53"/>
    <w:rsid w:val="004D0358"/>
    <w:rsid w:val="004D1467"/>
    <w:rsid w:val="004D5931"/>
    <w:rsid w:val="004D5DD8"/>
    <w:rsid w:val="004E04CC"/>
    <w:rsid w:val="004E2557"/>
    <w:rsid w:val="004E44C0"/>
    <w:rsid w:val="004E5E00"/>
    <w:rsid w:val="004F1712"/>
    <w:rsid w:val="004F1B9D"/>
    <w:rsid w:val="004F2B5E"/>
    <w:rsid w:val="004F5016"/>
    <w:rsid w:val="004F56DB"/>
    <w:rsid w:val="004F6F14"/>
    <w:rsid w:val="00502376"/>
    <w:rsid w:val="00506BFB"/>
    <w:rsid w:val="005125F5"/>
    <w:rsid w:val="00512B60"/>
    <w:rsid w:val="0051548A"/>
    <w:rsid w:val="00517A9A"/>
    <w:rsid w:val="00521FD1"/>
    <w:rsid w:val="00526A27"/>
    <w:rsid w:val="005335C3"/>
    <w:rsid w:val="0053400C"/>
    <w:rsid w:val="005345D1"/>
    <w:rsid w:val="00540075"/>
    <w:rsid w:val="00540279"/>
    <w:rsid w:val="00540FC2"/>
    <w:rsid w:val="00546C2F"/>
    <w:rsid w:val="0055222A"/>
    <w:rsid w:val="00553FE2"/>
    <w:rsid w:val="00554036"/>
    <w:rsid w:val="00560DC8"/>
    <w:rsid w:val="00563A55"/>
    <w:rsid w:val="005647E8"/>
    <w:rsid w:val="005666B8"/>
    <w:rsid w:val="00571BD9"/>
    <w:rsid w:val="00574FE5"/>
    <w:rsid w:val="005859B5"/>
    <w:rsid w:val="00586978"/>
    <w:rsid w:val="00593EE8"/>
    <w:rsid w:val="00595D63"/>
    <w:rsid w:val="005968BB"/>
    <w:rsid w:val="00597F73"/>
    <w:rsid w:val="005A7487"/>
    <w:rsid w:val="005A7601"/>
    <w:rsid w:val="005A7EEE"/>
    <w:rsid w:val="005B0E33"/>
    <w:rsid w:val="005B4067"/>
    <w:rsid w:val="005B42AE"/>
    <w:rsid w:val="005C06E0"/>
    <w:rsid w:val="005C31EF"/>
    <w:rsid w:val="005C4FFF"/>
    <w:rsid w:val="005D6217"/>
    <w:rsid w:val="005E18F5"/>
    <w:rsid w:val="005E1C76"/>
    <w:rsid w:val="005E7FF3"/>
    <w:rsid w:val="005F24B0"/>
    <w:rsid w:val="005F2BAB"/>
    <w:rsid w:val="005F355B"/>
    <w:rsid w:val="005F3891"/>
    <w:rsid w:val="005F58CE"/>
    <w:rsid w:val="00600154"/>
    <w:rsid w:val="006016B3"/>
    <w:rsid w:val="006042CB"/>
    <w:rsid w:val="006070B5"/>
    <w:rsid w:val="00607A09"/>
    <w:rsid w:val="00610458"/>
    <w:rsid w:val="00611FCD"/>
    <w:rsid w:val="0061635D"/>
    <w:rsid w:val="00617C44"/>
    <w:rsid w:val="00621A44"/>
    <w:rsid w:val="00623B03"/>
    <w:rsid w:val="00624CF3"/>
    <w:rsid w:val="00624E51"/>
    <w:rsid w:val="0062649F"/>
    <w:rsid w:val="00627168"/>
    <w:rsid w:val="00630B05"/>
    <w:rsid w:val="006348CD"/>
    <w:rsid w:val="006349AB"/>
    <w:rsid w:val="00635BF6"/>
    <w:rsid w:val="0063671B"/>
    <w:rsid w:val="00637B22"/>
    <w:rsid w:val="00641741"/>
    <w:rsid w:val="00642A8C"/>
    <w:rsid w:val="00644150"/>
    <w:rsid w:val="00646A7A"/>
    <w:rsid w:val="00647DEE"/>
    <w:rsid w:val="006563C6"/>
    <w:rsid w:val="006578EC"/>
    <w:rsid w:val="00657ED5"/>
    <w:rsid w:val="0066004B"/>
    <w:rsid w:val="00666753"/>
    <w:rsid w:val="0067485F"/>
    <w:rsid w:val="00674AD6"/>
    <w:rsid w:val="00674D0E"/>
    <w:rsid w:val="006762E7"/>
    <w:rsid w:val="006764A5"/>
    <w:rsid w:val="00684653"/>
    <w:rsid w:val="00684B28"/>
    <w:rsid w:val="00690236"/>
    <w:rsid w:val="00690D64"/>
    <w:rsid w:val="006911A2"/>
    <w:rsid w:val="00693D86"/>
    <w:rsid w:val="00695117"/>
    <w:rsid w:val="00695C74"/>
    <w:rsid w:val="0069629F"/>
    <w:rsid w:val="00696507"/>
    <w:rsid w:val="00697873"/>
    <w:rsid w:val="006A4FB4"/>
    <w:rsid w:val="006A5310"/>
    <w:rsid w:val="006A5B31"/>
    <w:rsid w:val="006A6290"/>
    <w:rsid w:val="006A7F64"/>
    <w:rsid w:val="006B2CF3"/>
    <w:rsid w:val="006B7231"/>
    <w:rsid w:val="006C046A"/>
    <w:rsid w:val="006C2326"/>
    <w:rsid w:val="006C31CA"/>
    <w:rsid w:val="006C46C3"/>
    <w:rsid w:val="006C5394"/>
    <w:rsid w:val="006C571E"/>
    <w:rsid w:val="006D1802"/>
    <w:rsid w:val="006D2D30"/>
    <w:rsid w:val="006D3958"/>
    <w:rsid w:val="006E0567"/>
    <w:rsid w:val="006E243F"/>
    <w:rsid w:val="006E4657"/>
    <w:rsid w:val="006E4E1E"/>
    <w:rsid w:val="006E5978"/>
    <w:rsid w:val="006F33D0"/>
    <w:rsid w:val="006F3764"/>
    <w:rsid w:val="006F3898"/>
    <w:rsid w:val="006F6BF7"/>
    <w:rsid w:val="00700059"/>
    <w:rsid w:val="00703DCD"/>
    <w:rsid w:val="00706D8A"/>
    <w:rsid w:val="00711A7B"/>
    <w:rsid w:val="00714ABF"/>
    <w:rsid w:val="0071677D"/>
    <w:rsid w:val="00724915"/>
    <w:rsid w:val="00724C4F"/>
    <w:rsid w:val="00734C46"/>
    <w:rsid w:val="00742438"/>
    <w:rsid w:val="0074386F"/>
    <w:rsid w:val="00745E80"/>
    <w:rsid w:val="00746361"/>
    <w:rsid w:val="00746475"/>
    <w:rsid w:val="00753029"/>
    <w:rsid w:val="00761B98"/>
    <w:rsid w:val="00764304"/>
    <w:rsid w:val="00767C60"/>
    <w:rsid w:val="00772B7F"/>
    <w:rsid w:val="0077690E"/>
    <w:rsid w:val="00777156"/>
    <w:rsid w:val="00781EE8"/>
    <w:rsid w:val="00784078"/>
    <w:rsid w:val="007855B5"/>
    <w:rsid w:val="00785D90"/>
    <w:rsid w:val="00786489"/>
    <w:rsid w:val="007923BB"/>
    <w:rsid w:val="00794EE7"/>
    <w:rsid w:val="007A0765"/>
    <w:rsid w:val="007A45CB"/>
    <w:rsid w:val="007B21E1"/>
    <w:rsid w:val="007B6A0C"/>
    <w:rsid w:val="007C1541"/>
    <w:rsid w:val="007C22D9"/>
    <w:rsid w:val="007C419C"/>
    <w:rsid w:val="007D1F15"/>
    <w:rsid w:val="007D2B18"/>
    <w:rsid w:val="007D2B3D"/>
    <w:rsid w:val="007D7882"/>
    <w:rsid w:val="007E0A94"/>
    <w:rsid w:val="007E52E0"/>
    <w:rsid w:val="007E7646"/>
    <w:rsid w:val="007F5370"/>
    <w:rsid w:val="007F5BC6"/>
    <w:rsid w:val="007F60F3"/>
    <w:rsid w:val="007F7765"/>
    <w:rsid w:val="007F7B5C"/>
    <w:rsid w:val="00801068"/>
    <w:rsid w:val="00802AFC"/>
    <w:rsid w:val="00802B78"/>
    <w:rsid w:val="008040F8"/>
    <w:rsid w:val="008041A6"/>
    <w:rsid w:val="00804818"/>
    <w:rsid w:val="00804A82"/>
    <w:rsid w:val="00807072"/>
    <w:rsid w:val="00811596"/>
    <w:rsid w:val="00813F9E"/>
    <w:rsid w:val="00814DFA"/>
    <w:rsid w:val="00815AED"/>
    <w:rsid w:val="0081677D"/>
    <w:rsid w:val="008179A3"/>
    <w:rsid w:val="008200FF"/>
    <w:rsid w:val="00821A0E"/>
    <w:rsid w:val="0082573F"/>
    <w:rsid w:val="00826B12"/>
    <w:rsid w:val="0083198D"/>
    <w:rsid w:val="00834020"/>
    <w:rsid w:val="0083628E"/>
    <w:rsid w:val="00840738"/>
    <w:rsid w:val="008410D1"/>
    <w:rsid w:val="00844E12"/>
    <w:rsid w:val="0084758E"/>
    <w:rsid w:val="00847F71"/>
    <w:rsid w:val="00852B57"/>
    <w:rsid w:val="0085559C"/>
    <w:rsid w:val="00856ECA"/>
    <w:rsid w:val="00863C0F"/>
    <w:rsid w:val="00865D79"/>
    <w:rsid w:val="00866029"/>
    <w:rsid w:val="00866E3C"/>
    <w:rsid w:val="0087138F"/>
    <w:rsid w:val="008726AA"/>
    <w:rsid w:val="00872925"/>
    <w:rsid w:val="008742BB"/>
    <w:rsid w:val="00876DE7"/>
    <w:rsid w:val="008777F5"/>
    <w:rsid w:val="00881C0C"/>
    <w:rsid w:val="00881F71"/>
    <w:rsid w:val="008830F2"/>
    <w:rsid w:val="00886A5C"/>
    <w:rsid w:val="00886B35"/>
    <w:rsid w:val="00887EC6"/>
    <w:rsid w:val="008950FD"/>
    <w:rsid w:val="008A0F15"/>
    <w:rsid w:val="008A10DA"/>
    <w:rsid w:val="008A2B3F"/>
    <w:rsid w:val="008A32C6"/>
    <w:rsid w:val="008A3444"/>
    <w:rsid w:val="008A5510"/>
    <w:rsid w:val="008A58DA"/>
    <w:rsid w:val="008B22E8"/>
    <w:rsid w:val="008B2FA7"/>
    <w:rsid w:val="008B4D48"/>
    <w:rsid w:val="008C10CD"/>
    <w:rsid w:val="008C3A28"/>
    <w:rsid w:val="008C62E9"/>
    <w:rsid w:val="008C7AD5"/>
    <w:rsid w:val="008D0141"/>
    <w:rsid w:val="008D37AE"/>
    <w:rsid w:val="008D4C97"/>
    <w:rsid w:val="008D7F54"/>
    <w:rsid w:val="008E1B4C"/>
    <w:rsid w:val="008E3E65"/>
    <w:rsid w:val="008E3F3E"/>
    <w:rsid w:val="008E53E4"/>
    <w:rsid w:val="008E5B78"/>
    <w:rsid w:val="008E66D0"/>
    <w:rsid w:val="008E75B1"/>
    <w:rsid w:val="008F6048"/>
    <w:rsid w:val="008F6D77"/>
    <w:rsid w:val="008F779B"/>
    <w:rsid w:val="00900FB6"/>
    <w:rsid w:val="0090108C"/>
    <w:rsid w:val="00901AC5"/>
    <w:rsid w:val="0090215C"/>
    <w:rsid w:val="0090280A"/>
    <w:rsid w:val="00902D9D"/>
    <w:rsid w:val="0090454D"/>
    <w:rsid w:val="0090492F"/>
    <w:rsid w:val="0090530F"/>
    <w:rsid w:val="00912954"/>
    <w:rsid w:val="00917A0F"/>
    <w:rsid w:val="00920B4D"/>
    <w:rsid w:val="00920DD3"/>
    <w:rsid w:val="00921635"/>
    <w:rsid w:val="00922A7B"/>
    <w:rsid w:val="00925930"/>
    <w:rsid w:val="00927E3E"/>
    <w:rsid w:val="00927F34"/>
    <w:rsid w:val="00932555"/>
    <w:rsid w:val="00933CA9"/>
    <w:rsid w:val="009366F9"/>
    <w:rsid w:val="00937253"/>
    <w:rsid w:val="00937535"/>
    <w:rsid w:val="00937FCA"/>
    <w:rsid w:val="009407B2"/>
    <w:rsid w:val="00942D64"/>
    <w:rsid w:val="00951E74"/>
    <w:rsid w:val="00954F14"/>
    <w:rsid w:val="00956A82"/>
    <w:rsid w:val="00957701"/>
    <w:rsid w:val="00961525"/>
    <w:rsid w:val="00970DE2"/>
    <w:rsid w:val="009727F0"/>
    <w:rsid w:val="009730C8"/>
    <w:rsid w:val="009806B7"/>
    <w:rsid w:val="009821AC"/>
    <w:rsid w:val="00982D68"/>
    <w:rsid w:val="0098331B"/>
    <w:rsid w:val="00987AB8"/>
    <w:rsid w:val="009922DF"/>
    <w:rsid w:val="00993B16"/>
    <w:rsid w:val="00993B96"/>
    <w:rsid w:val="00994A22"/>
    <w:rsid w:val="009951F1"/>
    <w:rsid w:val="009965F4"/>
    <w:rsid w:val="009A2A03"/>
    <w:rsid w:val="009A497F"/>
    <w:rsid w:val="009A5BB4"/>
    <w:rsid w:val="009B083D"/>
    <w:rsid w:val="009B0E10"/>
    <w:rsid w:val="009B27C0"/>
    <w:rsid w:val="009B4D2D"/>
    <w:rsid w:val="009C265D"/>
    <w:rsid w:val="009C3D21"/>
    <w:rsid w:val="009C4C74"/>
    <w:rsid w:val="009C7828"/>
    <w:rsid w:val="009D5F63"/>
    <w:rsid w:val="009D7614"/>
    <w:rsid w:val="009E6487"/>
    <w:rsid w:val="009E6C0D"/>
    <w:rsid w:val="009E7796"/>
    <w:rsid w:val="009F1418"/>
    <w:rsid w:val="009F2A12"/>
    <w:rsid w:val="009F37CB"/>
    <w:rsid w:val="009F3FDB"/>
    <w:rsid w:val="009F6824"/>
    <w:rsid w:val="00A00828"/>
    <w:rsid w:val="00A00AC1"/>
    <w:rsid w:val="00A0466A"/>
    <w:rsid w:val="00A06001"/>
    <w:rsid w:val="00A1000E"/>
    <w:rsid w:val="00A125CD"/>
    <w:rsid w:val="00A12D58"/>
    <w:rsid w:val="00A1446D"/>
    <w:rsid w:val="00A2025B"/>
    <w:rsid w:val="00A20E38"/>
    <w:rsid w:val="00A21D68"/>
    <w:rsid w:val="00A2663B"/>
    <w:rsid w:val="00A27EFE"/>
    <w:rsid w:val="00A3073A"/>
    <w:rsid w:val="00A31458"/>
    <w:rsid w:val="00A319A7"/>
    <w:rsid w:val="00A31EDB"/>
    <w:rsid w:val="00A33DB2"/>
    <w:rsid w:val="00A41F3F"/>
    <w:rsid w:val="00A45598"/>
    <w:rsid w:val="00A45D51"/>
    <w:rsid w:val="00A47FE2"/>
    <w:rsid w:val="00A5160C"/>
    <w:rsid w:val="00A51C37"/>
    <w:rsid w:val="00A52A0D"/>
    <w:rsid w:val="00A57576"/>
    <w:rsid w:val="00A57BDD"/>
    <w:rsid w:val="00A57C2B"/>
    <w:rsid w:val="00A62179"/>
    <w:rsid w:val="00A6381C"/>
    <w:rsid w:val="00A64612"/>
    <w:rsid w:val="00A710CF"/>
    <w:rsid w:val="00A7288A"/>
    <w:rsid w:val="00A73AE1"/>
    <w:rsid w:val="00A74827"/>
    <w:rsid w:val="00A75E3E"/>
    <w:rsid w:val="00A77272"/>
    <w:rsid w:val="00A7777E"/>
    <w:rsid w:val="00A85527"/>
    <w:rsid w:val="00A85C55"/>
    <w:rsid w:val="00A85DC6"/>
    <w:rsid w:val="00A907DC"/>
    <w:rsid w:val="00A919BF"/>
    <w:rsid w:val="00A91D46"/>
    <w:rsid w:val="00A94251"/>
    <w:rsid w:val="00A970C5"/>
    <w:rsid w:val="00A97511"/>
    <w:rsid w:val="00AA2658"/>
    <w:rsid w:val="00AA2A67"/>
    <w:rsid w:val="00AA48EB"/>
    <w:rsid w:val="00AA5180"/>
    <w:rsid w:val="00AA7F3B"/>
    <w:rsid w:val="00AB3AAD"/>
    <w:rsid w:val="00AB3B68"/>
    <w:rsid w:val="00AB51BB"/>
    <w:rsid w:val="00AB6927"/>
    <w:rsid w:val="00AC179C"/>
    <w:rsid w:val="00AC3F8C"/>
    <w:rsid w:val="00AC50AD"/>
    <w:rsid w:val="00AC61ED"/>
    <w:rsid w:val="00AD1C9C"/>
    <w:rsid w:val="00AD1EC1"/>
    <w:rsid w:val="00AD1F2C"/>
    <w:rsid w:val="00AD5673"/>
    <w:rsid w:val="00AD6057"/>
    <w:rsid w:val="00AE0274"/>
    <w:rsid w:val="00AE0349"/>
    <w:rsid w:val="00AE095F"/>
    <w:rsid w:val="00AE240D"/>
    <w:rsid w:val="00AE6BB2"/>
    <w:rsid w:val="00AE6E28"/>
    <w:rsid w:val="00AF24B1"/>
    <w:rsid w:val="00AF24F4"/>
    <w:rsid w:val="00AF4F0A"/>
    <w:rsid w:val="00AF68ED"/>
    <w:rsid w:val="00B01307"/>
    <w:rsid w:val="00B04779"/>
    <w:rsid w:val="00B06E33"/>
    <w:rsid w:val="00B1039D"/>
    <w:rsid w:val="00B10DA6"/>
    <w:rsid w:val="00B10E96"/>
    <w:rsid w:val="00B10FE8"/>
    <w:rsid w:val="00B127E6"/>
    <w:rsid w:val="00B13962"/>
    <w:rsid w:val="00B152F0"/>
    <w:rsid w:val="00B15CC5"/>
    <w:rsid w:val="00B15ECC"/>
    <w:rsid w:val="00B16A27"/>
    <w:rsid w:val="00B214E1"/>
    <w:rsid w:val="00B2254F"/>
    <w:rsid w:val="00B23E9F"/>
    <w:rsid w:val="00B2484E"/>
    <w:rsid w:val="00B26569"/>
    <w:rsid w:val="00B26DFF"/>
    <w:rsid w:val="00B307BB"/>
    <w:rsid w:val="00B43F20"/>
    <w:rsid w:val="00B44BBA"/>
    <w:rsid w:val="00B45FFA"/>
    <w:rsid w:val="00B50EBC"/>
    <w:rsid w:val="00B569C9"/>
    <w:rsid w:val="00B6070A"/>
    <w:rsid w:val="00B65386"/>
    <w:rsid w:val="00B65BAF"/>
    <w:rsid w:val="00B72342"/>
    <w:rsid w:val="00B72808"/>
    <w:rsid w:val="00B74E9A"/>
    <w:rsid w:val="00B75E63"/>
    <w:rsid w:val="00B7683F"/>
    <w:rsid w:val="00B811B0"/>
    <w:rsid w:val="00B83040"/>
    <w:rsid w:val="00B845BD"/>
    <w:rsid w:val="00B85056"/>
    <w:rsid w:val="00B851F3"/>
    <w:rsid w:val="00B929CA"/>
    <w:rsid w:val="00B96F74"/>
    <w:rsid w:val="00B97684"/>
    <w:rsid w:val="00BA0AE9"/>
    <w:rsid w:val="00BA2317"/>
    <w:rsid w:val="00BA2363"/>
    <w:rsid w:val="00BA3DE8"/>
    <w:rsid w:val="00BA4DCF"/>
    <w:rsid w:val="00BA67A8"/>
    <w:rsid w:val="00BA71EB"/>
    <w:rsid w:val="00BA7D2D"/>
    <w:rsid w:val="00BB250D"/>
    <w:rsid w:val="00BB6212"/>
    <w:rsid w:val="00BC0549"/>
    <w:rsid w:val="00BC0A15"/>
    <w:rsid w:val="00BC3694"/>
    <w:rsid w:val="00BC3ACD"/>
    <w:rsid w:val="00BC3F35"/>
    <w:rsid w:val="00BC439F"/>
    <w:rsid w:val="00BC4DE9"/>
    <w:rsid w:val="00BC51CB"/>
    <w:rsid w:val="00BC5B58"/>
    <w:rsid w:val="00BD0D62"/>
    <w:rsid w:val="00BD11D0"/>
    <w:rsid w:val="00BD3A6F"/>
    <w:rsid w:val="00BD4E76"/>
    <w:rsid w:val="00BD595B"/>
    <w:rsid w:val="00BD5A15"/>
    <w:rsid w:val="00BD6574"/>
    <w:rsid w:val="00BE1272"/>
    <w:rsid w:val="00BE484C"/>
    <w:rsid w:val="00BE49FE"/>
    <w:rsid w:val="00BE57D3"/>
    <w:rsid w:val="00BE6BD7"/>
    <w:rsid w:val="00BF077C"/>
    <w:rsid w:val="00BF751B"/>
    <w:rsid w:val="00BF75F0"/>
    <w:rsid w:val="00C01DA4"/>
    <w:rsid w:val="00C04BC7"/>
    <w:rsid w:val="00C10ADE"/>
    <w:rsid w:val="00C115FA"/>
    <w:rsid w:val="00C1550E"/>
    <w:rsid w:val="00C207F2"/>
    <w:rsid w:val="00C20E4C"/>
    <w:rsid w:val="00C2568B"/>
    <w:rsid w:val="00C25B92"/>
    <w:rsid w:val="00C27DA0"/>
    <w:rsid w:val="00C305C1"/>
    <w:rsid w:val="00C30A4E"/>
    <w:rsid w:val="00C30E39"/>
    <w:rsid w:val="00C3722B"/>
    <w:rsid w:val="00C37F3E"/>
    <w:rsid w:val="00C40AB9"/>
    <w:rsid w:val="00C41D13"/>
    <w:rsid w:val="00C46679"/>
    <w:rsid w:val="00C47BA9"/>
    <w:rsid w:val="00C5102E"/>
    <w:rsid w:val="00C534A4"/>
    <w:rsid w:val="00C5654D"/>
    <w:rsid w:val="00C56751"/>
    <w:rsid w:val="00C6272A"/>
    <w:rsid w:val="00C6523B"/>
    <w:rsid w:val="00C67C02"/>
    <w:rsid w:val="00C7112A"/>
    <w:rsid w:val="00C805C2"/>
    <w:rsid w:val="00C822C8"/>
    <w:rsid w:val="00C868B2"/>
    <w:rsid w:val="00C86AF4"/>
    <w:rsid w:val="00C90941"/>
    <w:rsid w:val="00C920C9"/>
    <w:rsid w:val="00C92220"/>
    <w:rsid w:val="00C946B5"/>
    <w:rsid w:val="00C96786"/>
    <w:rsid w:val="00CA1640"/>
    <w:rsid w:val="00CA189A"/>
    <w:rsid w:val="00CA6A75"/>
    <w:rsid w:val="00CB042D"/>
    <w:rsid w:val="00CB1816"/>
    <w:rsid w:val="00CB4F94"/>
    <w:rsid w:val="00CB5813"/>
    <w:rsid w:val="00CC00C3"/>
    <w:rsid w:val="00CC0C5B"/>
    <w:rsid w:val="00CC4DC4"/>
    <w:rsid w:val="00CC5890"/>
    <w:rsid w:val="00CC6099"/>
    <w:rsid w:val="00CD3A77"/>
    <w:rsid w:val="00CD536B"/>
    <w:rsid w:val="00CE1693"/>
    <w:rsid w:val="00CE39C6"/>
    <w:rsid w:val="00CE796E"/>
    <w:rsid w:val="00CF0F87"/>
    <w:rsid w:val="00CF3B59"/>
    <w:rsid w:val="00CF3EED"/>
    <w:rsid w:val="00CF3F82"/>
    <w:rsid w:val="00CF41E7"/>
    <w:rsid w:val="00CF473D"/>
    <w:rsid w:val="00CF5A28"/>
    <w:rsid w:val="00D03E91"/>
    <w:rsid w:val="00D06C95"/>
    <w:rsid w:val="00D075BD"/>
    <w:rsid w:val="00D11C8F"/>
    <w:rsid w:val="00D11D17"/>
    <w:rsid w:val="00D13ED8"/>
    <w:rsid w:val="00D150E1"/>
    <w:rsid w:val="00D15FB0"/>
    <w:rsid w:val="00D21E40"/>
    <w:rsid w:val="00D23294"/>
    <w:rsid w:val="00D2595C"/>
    <w:rsid w:val="00D306E7"/>
    <w:rsid w:val="00D35385"/>
    <w:rsid w:val="00D3605A"/>
    <w:rsid w:val="00D36343"/>
    <w:rsid w:val="00D36D89"/>
    <w:rsid w:val="00D37F48"/>
    <w:rsid w:val="00D40378"/>
    <w:rsid w:val="00D405AD"/>
    <w:rsid w:val="00D422E6"/>
    <w:rsid w:val="00D44C3D"/>
    <w:rsid w:val="00D538B8"/>
    <w:rsid w:val="00D549F8"/>
    <w:rsid w:val="00D5517E"/>
    <w:rsid w:val="00D55909"/>
    <w:rsid w:val="00D60989"/>
    <w:rsid w:val="00D60EAD"/>
    <w:rsid w:val="00D61169"/>
    <w:rsid w:val="00D61BC7"/>
    <w:rsid w:val="00D623E7"/>
    <w:rsid w:val="00D65ED5"/>
    <w:rsid w:val="00D670E1"/>
    <w:rsid w:val="00D67FB8"/>
    <w:rsid w:val="00D746C7"/>
    <w:rsid w:val="00D77027"/>
    <w:rsid w:val="00D831B9"/>
    <w:rsid w:val="00D855CE"/>
    <w:rsid w:val="00D85F06"/>
    <w:rsid w:val="00D876FB"/>
    <w:rsid w:val="00D937D9"/>
    <w:rsid w:val="00D93D4F"/>
    <w:rsid w:val="00D9424B"/>
    <w:rsid w:val="00DA4A3E"/>
    <w:rsid w:val="00DA796B"/>
    <w:rsid w:val="00DB5239"/>
    <w:rsid w:val="00DB7A3B"/>
    <w:rsid w:val="00DC3822"/>
    <w:rsid w:val="00DC43DB"/>
    <w:rsid w:val="00DC6615"/>
    <w:rsid w:val="00DC7155"/>
    <w:rsid w:val="00DC7C6C"/>
    <w:rsid w:val="00DD18AC"/>
    <w:rsid w:val="00DD24E1"/>
    <w:rsid w:val="00DD250A"/>
    <w:rsid w:val="00DD2B17"/>
    <w:rsid w:val="00DD2DCF"/>
    <w:rsid w:val="00DD2E7B"/>
    <w:rsid w:val="00DD31A7"/>
    <w:rsid w:val="00DD569C"/>
    <w:rsid w:val="00DD727C"/>
    <w:rsid w:val="00DE066E"/>
    <w:rsid w:val="00DE0908"/>
    <w:rsid w:val="00DE0E7E"/>
    <w:rsid w:val="00DE4120"/>
    <w:rsid w:val="00DE5217"/>
    <w:rsid w:val="00DE7C73"/>
    <w:rsid w:val="00DF24A6"/>
    <w:rsid w:val="00DF3563"/>
    <w:rsid w:val="00E064C4"/>
    <w:rsid w:val="00E06AE5"/>
    <w:rsid w:val="00E06FCE"/>
    <w:rsid w:val="00E102E4"/>
    <w:rsid w:val="00E11150"/>
    <w:rsid w:val="00E11E7E"/>
    <w:rsid w:val="00E13E97"/>
    <w:rsid w:val="00E13EDA"/>
    <w:rsid w:val="00E15515"/>
    <w:rsid w:val="00E2012A"/>
    <w:rsid w:val="00E24E1E"/>
    <w:rsid w:val="00E261C2"/>
    <w:rsid w:val="00E304FC"/>
    <w:rsid w:val="00E315BC"/>
    <w:rsid w:val="00E320E8"/>
    <w:rsid w:val="00E32DD7"/>
    <w:rsid w:val="00E34DF6"/>
    <w:rsid w:val="00E3654E"/>
    <w:rsid w:val="00E3704E"/>
    <w:rsid w:val="00E415E6"/>
    <w:rsid w:val="00E41654"/>
    <w:rsid w:val="00E42665"/>
    <w:rsid w:val="00E43302"/>
    <w:rsid w:val="00E44D46"/>
    <w:rsid w:val="00E4775F"/>
    <w:rsid w:val="00E5218B"/>
    <w:rsid w:val="00E534BE"/>
    <w:rsid w:val="00E54793"/>
    <w:rsid w:val="00E60967"/>
    <w:rsid w:val="00E61073"/>
    <w:rsid w:val="00E63272"/>
    <w:rsid w:val="00E641F2"/>
    <w:rsid w:val="00E652EC"/>
    <w:rsid w:val="00E66525"/>
    <w:rsid w:val="00E67277"/>
    <w:rsid w:val="00E71185"/>
    <w:rsid w:val="00E75F22"/>
    <w:rsid w:val="00E763A7"/>
    <w:rsid w:val="00E76ECF"/>
    <w:rsid w:val="00E77302"/>
    <w:rsid w:val="00E81A20"/>
    <w:rsid w:val="00E85328"/>
    <w:rsid w:val="00E8620A"/>
    <w:rsid w:val="00E8653F"/>
    <w:rsid w:val="00E86622"/>
    <w:rsid w:val="00E933CE"/>
    <w:rsid w:val="00E93773"/>
    <w:rsid w:val="00E95ACC"/>
    <w:rsid w:val="00E97D19"/>
    <w:rsid w:val="00EA0E58"/>
    <w:rsid w:val="00EA1D26"/>
    <w:rsid w:val="00EA335F"/>
    <w:rsid w:val="00EA467A"/>
    <w:rsid w:val="00EA51DE"/>
    <w:rsid w:val="00EA57F8"/>
    <w:rsid w:val="00EA622E"/>
    <w:rsid w:val="00EB2D66"/>
    <w:rsid w:val="00EB3680"/>
    <w:rsid w:val="00EB412C"/>
    <w:rsid w:val="00EB4531"/>
    <w:rsid w:val="00EB46E4"/>
    <w:rsid w:val="00EC18A2"/>
    <w:rsid w:val="00EC32A8"/>
    <w:rsid w:val="00EC32C3"/>
    <w:rsid w:val="00EC6FAD"/>
    <w:rsid w:val="00ED1123"/>
    <w:rsid w:val="00ED1C69"/>
    <w:rsid w:val="00ED5BBF"/>
    <w:rsid w:val="00ED5FC2"/>
    <w:rsid w:val="00ED62BA"/>
    <w:rsid w:val="00ED7088"/>
    <w:rsid w:val="00EE00A3"/>
    <w:rsid w:val="00EE056C"/>
    <w:rsid w:val="00EE0845"/>
    <w:rsid w:val="00EE1D0D"/>
    <w:rsid w:val="00EE21EE"/>
    <w:rsid w:val="00EE2880"/>
    <w:rsid w:val="00EE594F"/>
    <w:rsid w:val="00EE5D4C"/>
    <w:rsid w:val="00EE5D61"/>
    <w:rsid w:val="00EF3223"/>
    <w:rsid w:val="00EF4D63"/>
    <w:rsid w:val="00EF62B4"/>
    <w:rsid w:val="00F00433"/>
    <w:rsid w:val="00F03440"/>
    <w:rsid w:val="00F03C77"/>
    <w:rsid w:val="00F06805"/>
    <w:rsid w:val="00F069F4"/>
    <w:rsid w:val="00F07B1D"/>
    <w:rsid w:val="00F1024B"/>
    <w:rsid w:val="00F10478"/>
    <w:rsid w:val="00F11D95"/>
    <w:rsid w:val="00F12A02"/>
    <w:rsid w:val="00F12C00"/>
    <w:rsid w:val="00F139A6"/>
    <w:rsid w:val="00F173D0"/>
    <w:rsid w:val="00F21B3E"/>
    <w:rsid w:val="00F25BBD"/>
    <w:rsid w:val="00F261E3"/>
    <w:rsid w:val="00F31AD7"/>
    <w:rsid w:val="00F335B6"/>
    <w:rsid w:val="00F3391C"/>
    <w:rsid w:val="00F352D1"/>
    <w:rsid w:val="00F36397"/>
    <w:rsid w:val="00F364BA"/>
    <w:rsid w:val="00F36934"/>
    <w:rsid w:val="00F4081B"/>
    <w:rsid w:val="00F44907"/>
    <w:rsid w:val="00F45F4E"/>
    <w:rsid w:val="00F509F4"/>
    <w:rsid w:val="00F534B4"/>
    <w:rsid w:val="00F554F6"/>
    <w:rsid w:val="00F60030"/>
    <w:rsid w:val="00F62C1C"/>
    <w:rsid w:val="00F63398"/>
    <w:rsid w:val="00F63FAE"/>
    <w:rsid w:val="00F63FD3"/>
    <w:rsid w:val="00F640EA"/>
    <w:rsid w:val="00F73AD4"/>
    <w:rsid w:val="00F81EAB"/>
    <w:rsid w:val="00F8352C"/>
    <w:rsid w:val="00F8537F"/>
    <w:rsid w:val="00F854B3"/>
    <w:rsid w:val="00F945ED"/>
    <w:rsid w:val="00F96C41"/>
    <w:rsid w:val="00FA1944"/>
    <w:rsid w:val="00FA49CD"/>
    <w:rsid w:val="00FA6250"/>
    <w:rsid w:val="00FB263E"/>
    <w:rsid w:val="00FB2FC3"/>
    <w:rsid w:val="00FB3095"/>
    <w:rsid w:val="00FB54E8"/>
    <w:rsid w:val="00FB7D89"/>
    <w:rsid w:val="00FD2272"/>
    <w:rsid w:val="00FD235B"/>
    <w:rsid w:val="00FD4302"/>
    <w:rsid w:val="00FD5CCC"/>
    <w:rsid w:val="00FE21D5"/>
    <w:rsid w:val="00FE2E95"/>
    <w:rsid w:val="00FE7E4F"/>
    <w:rsid w:val="00FF067C"/>
    <w:rsid w:val="00FF524C"/>
    <w:rsid w:val="00FF5558"/>
    <w:rsid w:val="00FF5E67"/>
    <w:rsid w:val="00FF735A"/>
    <w:rsid w:val="073188B5"/>
    <w:rsid w:val="088995E2"/>
    <w:rsid w:val="0FC42404"/>
    <w:rsid w:val="140C2D01"/>
    <w:rsid w:val="20111538"/>
    <w:rsid w:val="222E6BC0"/>
    <w:rsid w:val="2DB32022"/>
    <w:rsid w:val="2DC7FE6F"/>
    <w:rsid w:val="2F2EE334"/>
    <w:rsid w:val="3182FE2E"/>
    <w:rsid w:val="359DE901"/>
    <w:rsid w:val="452E0759"/>
    <w:rsid w:val="4675065A"/>
    <w:rsid w:val="4964423C"/>
    <w:rsid w:val="4E7153D1"/>
    <w:rsid w:val="5C0BEC3D"/>
    <w:rsid w:val="5FB48C3B"/>
    <w:rsid w:val="6F07E28C"/>
    <w:rsid w:val="6F828562"/>
    <w:rsid w:val="70167B14"/>
    <w:rsid w:val="748EB3FD"/>
    <w:rsid w:val="75B6B21F"/>
    <w:rsid w:val="7D56C7D1"/>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qFormat="1"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99" w:name="Balloon Text"/>
    <w:lsdException w:unhideWhenUsed="0" w:uiPriority="5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Times New Roman"/>
      <w:szCs w:val="24"/>
      <w:lang w:val="en-GB" w:eastAsia="en-GB" w:bidi="ar-SA"/>
    </w:rPr>
  </w:style>
  <w:style w:type="paragraph" w:styleId="2">
    <w:name w:val="heading 1"/>
    <w:basedOn w:val="1"/>
    <w:next w:val="1"/>
    <w:link w:val="61"/>
    <w:qFormat/>
    <w:uiPriority w:val="0"/>
    <w:pPr>
      <w:keepNext/>
      <w:numPr>
        <w:ilvl w:val="0"/>
        <w:numId w:val="1"/>
      </w:numPr>
      <w:spacing w:before="240" w:after="240"/>
      <w:outlineLvl w:val="0"/>
    </w:pPr>
    <w:rPr>
      <w:rFonts w:ascii="Arial Bold" w:hAnsi="Arial Bold" w:cs="Arial Bold"/>
      <w:b/>
      <w:bCs/>
      <w:color w:val="005294"/>
      <w:kern w:val="32"/>
      <w:sz w:val="32"/>
      <w:szCs w:val="32"/>
    </w:rPr>
  </w:style>
  <w:style w:type="paragraph" w:styleId="3">
    <w:name w:val="heading 2"/>
    <w:basedOn w:val="1"/>
    <w:next w:val="1"/>
    <w:link w:val="48"/>
    <w:qFormat/>
    <w:uiPriority w:val="0"/>
    <w:pPr>
      <w:keepNext/>
      <w:numPr>
        <w:ilvl w:val="1"/>
        <w:numId w:val="1"/>
      </w:numPr>
      <w:spacing w:before="240" w:after="240"/>
      <w:outlineLvl w:val="1"/>
    </w:pPr>
    <w:rPr>
      <w:rFonts w:ascii="Arial Bold" w:hAnsi="Arial Bold" w:cs="Arial Bold"/>
      <w:b/>
      <w:bCs/>
      <w:iCs/>
      <w:color w:val="24889C"/>
      <w:sz w:val="28"/>
      <w:szCs w:val="28"/>
    </w:rPr>
  </w:style>
  <w:style w:type="paragraph" w:styleId="4">
    <w:name w:val="heading 3"/>
    <w:basedOn w:val="1"/>
    <w:next w:val="1"/>
    <w:link w:val="62"/>
    <w:qFormat/>
    <w:uiPriority w:val="0"/>
    <w:pPr>
      <w:keepNext/>
      <w:numPr>
        <w:ilvl w:val="2"/>
        <w:numId w:val="1"/>
      </w:numPr>
      <w:spacing w:before="240" w:after="60"/>
      <w:outlineLvl w:val="2"/>
    </w:pPr>
    <w:rPr>
      <w:rFonts w:ascii="Arial Bold" w:hAnsi="Arial Bold" w:cs="Arial Bold"/>
      <w:b/>
      <w:bCs/>
      <w:color w:val="8DB1C7"/>
      <w:sz w:val="24"/>
      <w:szCs w:val="26"/>
    </w:rPr>
  </w:style>
  <w:style w:type="paragraph" w:styleId="5">
    <w:name w:val="heading 4"/>
    <w:basedOn w:val="1"/>
    <w:next w:val="1"/>
    <w:qFormat/>
    <w:uiPriority w:val="0"/>
    <w:pPr>
      <w:keepNext/>
      <w:numPr>
        <w:ilvl w:val="3"/>
        <w:numId w:val="1"/>
      </w:numPr>
      <w:spacing w:before="240" w:after="60"/>
      <w:outlineLvl w:val="3"/>
    </w:pPr>
    <w:rPr>
      <w:rFonts w:ascii="Arial Bold" w:hAnsi="Arial Bold"/>
      <w:b/>
      <w:bCs/>
      <w:color w:val="005294"/>
      <w:sz w:val="21"/>
      <w:szCs w:val="28"/>
    </w:rPr>
  </w:style>
  <w:style w:type="paragraph" w:styleId="6">
    <w:name w:val="heading 5"/>
    <w:basedOn w:val="1"/>
    <w:next w:val="1"/>
    <w:qFormat/>
    <w:uiPriority w:val="0"/>
    <w:pPr>
      <w:numPr>
        <w:ilvl w:val="4"/>
        <w:numId w:val="1"/>
      </w:numPr>
      <w:spacing w:before="240" w:after="60"/>
      <w:outlineLvl w:val="4"/>
    </w:pPr>
    <w:rPr>
      <w:rFonts w:ascii="Arial Bold" w:hAnsi="Arial Bold"/>
      <w:b/>
      <w:bCs/>
      <w:i/>
      <w:iCs/>
      <w:color w:val="8DB1C7"/>
      <w:sz w:val="22"/>
      <w:szCs w:val="26"/>
    </w:rPr>
  </w:style>
  <w:style w:type="paragraph" w:styleId="7">
    <w:name w:val="heading 6"/>
    <w:basedOn w:val="1"/>
    <w:next w:val="1"/>
    <w:link w:val="63"/>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iCs/>
      <w:sz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69"/>
    <w:semiHidden/>
    <w:uiPriority w:val="99"/>
    <w:rPr>
      <w:rFonts w:ascii="Tahoma" w:hAnsi="Tahoma" w:cs="Tahoma"/>
      <w:sz w:val="16"/>
      <w:szCs w:val="16"/>
    </w:rPr>
  </w:style>
  <w:style w:type="paragraph" w:styleId="14">
    <w:name w:val="Body Text"/>
    <w:basedOn w:val="1"/>
    <w:link w:val="54"/>
    <w:uiPriority w:val="0"/>
    <w:pPr>
      <w:spacing w:before="0"/>
      <w:jc w:val="both"/>
    </w:pPr>
    <w:rPr>
      <w:rFonts w:eastAsia="Arial Unicode MS"/>
      <w:color w:val="000080"/>
      <w:lang w:eastAsia="ko-KR"/>
    </w:rPr>
  </w:style>
  <w:style w:type="character" w:styleId="15">
    <w:name w:val="annotation reference"/>
    <w:uiPriority w:val="0"/>
    <w:rPr>
      <w:sz w:val="16"/>
      <w:szCs w:val="16"/>
    </w:rPr>
  </w:style>
  <w:style w:type="paragraph" w:styleId="16">
    <w:name w:val="annotation text"/>
    <w:basedOn w:val="1"/>
    <w:link w:val="51"/>
    <w:uiPriority w:val="0"/>
    <w:pPr>
      <w:spacing w:before="0" w:after="0"/>
    </w:pPr>
    <w:rPr>
      <w:rFonts w:ascii="Verdana" w:hAnsi="Verdana"/>
      <w:szCs w:val="20"/>
      <w:lang w:val="en-US" w:eastAsia="en-US"/>
    </w:rPr>
  </w:style>
  <w:style w:type="paragraph" w:styleId="17">
    <w:name w:val="annotation subject"/>
    <w:basedOn w:val="16"/>
    <w:next w:val="16"/>
    <w:link w:val="56"/>
    <w:uiPriority w:val="99"/>
    <w:pPr>
      <w:spacing w:before="120" w:after="120"/>
    </w:pPr>
    <w:rPr>
      <w:rFonts w:ascii="Arial" w:hAnsi="Arial"/>
      <w:b/>
      <w:bCs/>
      <w:lang w:val="en-GB" w:eastAsia="en-GB"/>
    </w:rPr>
  </w:style>
  <w:style w:type="paragraph" w:styleId="18">
    <w:name w:val="footer"/>
    <w:basedOn w:val="1"/>
    <w:link w:val="65"/>
    <w:uiPriority w:val="99"/>
    <w:pPr>
      <w:tabs>
        <w:tab w:val="center" w:pos="4153"/>
        <w:tab w:val="right" w:pos="8306"/>
      </w:tabs>
    </w:pPr>
    <w:rPr>
      <w:rFonts w:ascii="Arial Black" w:hAnsi="Arial Black"/>
      <w:color w:val="8DB1C7"/>
    </w:rPr>
  </w:style>
  <w:style w:type="paragraph" w:styleId="19">
    <w:name w:val="header"/>
    <w:basedOn w:val="1"/>
    <w:link w:val="64"/>
    <w:uiPriority w:val="99"/>
    <w:pPr>
      <w:tabs>
        <w:tab w:val="center" w:pos="4320"/>
        <w:tab w:val="right" w:pos="8640"/>
      </w:tabs>
    </w:pPr>
  </w:style>
  <w:style w:type="character" w:styleId="20">
    <w:name w:val="Hyperlink"/>
    <w:uiPriority w:val="99"/>
    <w:rPr>
      <w:color w:val="0000FF"/>
      <w:u w:val="single"/>
    </w:rPr>
  </w:style>
  <w:style w:type="table" w:styleId="21">
    <w:name w:val="Table Grid"/>
    <w:basedOn w:val="12"/>
    <w:uiPriority w:val="59"/>
    <w:pPr>
      <w:spacing w:before="120" w:after="120"/>
    </w:pPr>
    <w:rPr>
      <w:rFonts w:ascii="Arial" w:hAnsi="Arial"/>
    </w:rPr>
    <w:tblPr>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left w:w="57" w:type="dxa"/>
        <w:right w:w="57" w:type="dxa"/>
      </w:tblCellMar>
    </w:tblPr>
  </w:style>
  <w:style w:type="paragraph" w:styleId="22">
    <w:name w:val="Title"/>
    <w:basedOn w:val="1"/>
    <w:next w:val="1"/>
    <w:link w:val="67"/>
    <w:qFormat/>
    <w:uiPriority w:val="0"/>
    <w:pPr>
      <w:spacing w:before="240" w:after="60"/>
      <w:outlineLvl w:val="0"/>
    </w:pPr>
    <w:rPr>
      <w:b/>
      <w:bCs/>
      <w:color w:val="000080"/>
      <w:kern w:val="28"/>
      <w:sz w:val="32"/>
      <w:szCs w:val="32"/>
      <w:lang w:eastAsia="ko-KR"/>
    </w:rPr>
  </w:style>
  <w:style w:type="paragraph" w:styleId="23">
    <w:name w:val="toc 1"/>
    <w:basedOn w:val="1"/>
    <w:next w:val="1"/>
    <w:uiPriority w:val="39"/>
    <w:pPr>
      <w:tabs>
        <w:tab w:val="left" w:pos="1000"/>
        <w:tab w:val="right" w:leader="dot" w:pos="8302"/>
      </w:tabs>
    </w:pPr>
    <w:rPr>
      <w:b/>
      <w:color w:val="005294"/>
    </w:rPr>
  </w:style>
  <w:style w:type="paragraph" w:styleId="24">
    <w:name w:val="toc 2"/>
    <w:basedOn w:val="1"/>
    <w:next w:val="1"/>
    <w:uiPriority w:val="39"/>
    <w:pPr>
      <w:ind w:left="200"/>
    </w:pPr>
    <w:rPr>
      <w:color w:val="005294"/>
    </w:rPr>
  </w:style>
  <w:style w:type="paragraph" w:styleId="25">
    <w:name w:val="toc 3"/>
    <w:basedOn w:val="1"/>
    <w:next w:val="1"/>
    <w:uiPriority w:val="39"/>
    <w:pPr>
      <w:ind w:left="400"/>
    </w:pPr>
    <w:rPr>
      <w:color w:val="005294"/>
    </w:rPr>
  </w:style>
  <w:style w:type="paragraph" w:styleId="26">
    <w:name w:val="toc 4"/>
    <w:basedOn w:val="1"/>
    <w:next w:val="1"/>
    <w:qFormat/>
    <w:uiPriority w:val="39"/>
    <w:pPr>
      <w:ind w:left="403"/>
    </w:pPr>
    <w:rPr>
      <w:color w:val="005294"/>
    </w:rPr>
  </w:style>
  <w:style w:type="paragraph" w:styleId="27">
    <w:name w:val="toc 5"/>
    <w:basedOn w:val="1"/>
    <w:next w:val="1"/>
    <w:uiPriority w:val="39"/>
    <w:pPr>
      <w:ind w:left="403"/>
    </w:pPr>
    <w:rPr>
      <w:color w:val="005294"/>
    </w:rPr>
  </w:style>
  <w:style w:type="paragraph" w:styleId="28">
    <w:name w:val="toc 6"/>
    <w:basedOn w:val="1"/>
    <w:next w:val="1"/>
    <w:uiPriority w:val="39"/>
    <w:pPr>
      <w:ind w:left="1000"/>
    </w:pPr>
    <w:rPr>
      <w:color w:val="005294"/>
    </w:rPr>
  </w:style>
  <w:style w:type="paragraph" w:styleId="29">
    <w:name w:val="toc 7"/>
    <w:basedOn w:val="1"/>
    <w:next w:val="1"/>
    <w:uiPriority w:val="39"/>
    <w:pPr>
      <w:ind w:left="1200"/>
    </w:pPr>
    <w:rPr>
      <w:color w:val="005294"/>
    </w:rPr>
  </w:style>
  <w:style w:type="paragraph" w:styleId="30">
    <w:name w:val="toc 8"/>
    <w:basedOn w:val="1"/>
    <w:next w:val="1"/>
    <w:uiPriority w:val="39"/>
    <w:pPr>
      <w:ind w:left="1400"/>
    </w:pPr>
    <w:rPr>
      <w:color w:val="005294"/>
    </w:rPr>
  </w:style>
  <w:style w:type="paragraph" w:styleId="31">
    <w:name w:val="toc 9"/>
    <w:basedOn w:val="1"/>
    <w:next w:val="1"/>
    <w:uiPriority w:val="39"/>
    <w:pPr>
      <w:ind w:left="1600"/>
    </w:pPr>
    <w:rPr>
      <w:color w:val="005294"/>
    </w:rPr>
  </w:style>
  <w:style w:type="paragraph" w:customStyle="1" w:styleId="32">
    <w:name w:val="Bullet 1"/>
    <w:basedOn w:val="1"/>
    <w:next w:val="1"/>
    <w:qFormat/>
    <w:uiPriority w:val="0"/>
    <w:pPr>
      <w:numPr>
        <w:ilvl w:val="0"/>
        <w:numId w:val="2"/>
      </w:numPr>
    </w:pPr>
  </w:style>
  <w:style w:type="paragraph" w:customStyle="1" w:styleId="33">
    <w:name w:val="Bullet 2"/>
    <w:basedOn w:val="1"/>
    <w:qFormat/>
    <w:uiPriority w:val="0"/>
    <w:pPr>
      <w:numPr>
        <w:ilvl w:val="0"/>
        <w:numId w:val="3"/>
      </w:numPr>
    </w:pPr>
  </w:style>
  <w:style w:type="character" w:customStyle="1" w:styleId="34">
    <w:name w:val="Normal Bold"/>
    <w:uiPriority w:val="0"/>
    <w:rPr>
      <w:rFonts w:ascii="Arial" w:hAnsi="Arial"/>
      <w:b/>
      <w:bCs/>
      <w:sz w:val="20"/>
    </w:rPr>
  </w:style>
  <w:style w:type="paragraph" w:customStyle="1" w:styleId="35">
    <w:name w:val="Bold Blue Dark"/>
    <w:basedOn w:val="1"/>
    <w:link w:val="47"/>
    <w:uiPriority w:val="0"/>
    <w:rPr>
      <w:b/>
      <w:color w:val="005294"/>
    </w:rPr>
  </w:style>
  <w:style w:type="paragraph" w:customStyle="1" w:styleId="36">
    <w:name w:val="Diagram caption"/>
    <w:basedOn w:val="1"/>
    <w:qFormat/>
    <w:uiPriority w:val="0"/>
    <w:pPr>
      <w:spacing w:before="240" w:after="240"/>
      <w:jc w:val="center"/>
    </w:pPr>
    <w:rPr>
      <w:i/>
      <w:iCs/>
      <w:szCs w:val="20"/>
      <w:lang w:eastAsia="en-US"/>
    </w:rPr>
  </w:style>
  <w:style w:type="character" w:customStyle="1" w:styleId="37">
    <w:name w:val="Bold Blue Light"/>
    <w:uiPriority w:val="0"/>
    <w:rPr>
      <w:rFonts w:ascii="Arial" w:hAnsi="Arial"/>
      <w:b/>
      <w:bCs/>
      <w:color w:val="8DB1C7"/>
      <w:sz w:val="20"/>
    </w:rPr>
  </w:style>
  <w:style w:type="paragraph" w:styleId="38">
    <w:name w:val="List Paragraph"/>
    <w:basedOn w:val="1"/>
    <w:qFormat/>
    <w:uiPriority w:val="34"/>
    <w:pPr>
      <w:ind w:left="720"/>
      <w:contextualSpacing/>
    </w:pPr>
    <w:rPr>
      <w:color w:val="222A35"/>
    </w:rPr>
  </w:style>
  <w:style w:type="paragraph" w:customStyle="1" w:styleId="39">
    <w:name w:val="TOC"/>
    <w:uiPriority w:val="0"/>
    <w:rPr>
      <w:rFonts w:ascii="Arial Bold" w:hAnsi="Arial Bold" w:eastAsia="Times New Roman" w:cs="Arial Bold"/>
      <w:b/>
      <w:bCs/>
      <w:color w:val="005294"/>
      <w:kern w:val="32"/>
      <w:sz w:val="32"/>
      <w:szCs w:val="32"/>
      <w:lang w:val="en-GB" w:eastAsia="en-GB" w:bidi="ar-SA"/>
    </w:rPr>
  </w:style>
  <w:style w:type="paragraph" w:customStyle="1" w:styleId="40">
    <w:name w:val="text - numbered"/>
    <w:uiPriority w:val="0"/>
    <w:pPr>
      <w:spacing w:before="120"/>
      <w:ind w:left="1080"/>
    </w:pPr>
    <w:rPr>
      <w:rFonts w:ascii="Arial" w:hAnsi="Arial" w:eastAsia="PMingLiU" w:cs="Times New Roman"/>
      <w:lang w:val="en-GB" w:eastAsia="zh-TW" w:bidi="ar-SA"/>
    </w:rPr>
  </w:style>
  <w:style w:type="paragraph" w:customStyle="1" w:styleId="41">
    <w:name w:val="text - regular bullet 1"/>
    <w:uiPriority w:val="0"/>
    <w:pPr>
      <w:ind w:left="1418"/>
    </w:pPr>
    <w:rPr>
      <w:rFonts w:ascii="Arial" w:hAnsi="Arial" w:eastAsia="PMingLiU" w:cs="Times New Roman"/>
      <w:lang w:val="en-GB" w:eastAsia="zh-TW" w:bidi="ar-SA"/>
    </w:rPr>
  </w:style>
  <w:style w:type="paragraph" w:customStyle="1" w:styleId="42">
    <w:name w:val="text - regular bullet 2"/>
    <w:basedOn w:val="1"/>
    <w:uiPriority w:val="0"/>
    <w:pPr>
      <w:spacing w:before="0" w:after="0"/>
      <w:ind w:left="1985"/>
    </w:pPr>
    <w:rPr>
      <w:rFonts w:eastAsia="PMingLiU"/>
      <w:lang w:val="en-US" w:eastAsia="en-US"/>
    </w:rPr>
  </w:style>
  <w:style w:type="paragraph" w:customStyle="1" w:styleId="43">
    <w:name w:val="Table Heading"/>
    <w:basedOn w:val="1"/>
    <w:uiPriority w:val="0"/>
    <w:pPr>
      <w:spacing w:before="240"/>
      <w:jc w:val="both"/>
    </w:pPr>
    <w:rPr>
      <w:rFonts w:eastAsia="PMingLiU" w:cs="Arial Bold"/>
      <w:b/>
      <w:color w:val="005294"/>
      <w:szCs w:val="20"/>
      <w:lang w:eastAsia="zh-TW"/>
    </w:rPr>
  </w:style>
  <w:style w:type="paragraph" w:customStyle="1" w:styleId="44">
    <w:name w:val="Centred"/>
    <w:basedOn w:val="1"/>
    <w:uiPriority w:val="0"/>
    <w:pPr>
      <w:jc w:val="center"/>
    </w:pPr>
  </w:style>
  <w:style w:type="character" w:customStyle="1" w:styleId="45">
    <w:name w:val="Bold Blue Green"/>
    <w:uiPriority w:val="0"/>
    <w:rPr>
      <w:rFonts w:ascii="Arial Bold" w:hAnsi="Arial Bold"/>
      <w:b/>
      <w:bCs/>
      <w:color w:val="24889C"/>
      <w:sz w:val="20"/>
    </w:rPr>
  </w:style>
  <w:style w:type="character" w:customStyle="1" w:styleId="46">
    <w:name w:val="Code"/>
    <w:uiPriority w:val="0"/>
    <w:rPr>
      <w:rFonts w:ascii="Courier New" w:hAnsi="Courier New"/>
    </w:rPr>
  </w:style>
  <w:style w:type="character" w:customStyle="1" w:styleId="47">
    <w:name w:val="Bold Blue Dark Char"/>
    <w:link w:val="35"/>
    <w:uiPriority w:val="0"/>
    <w:rPr>
      <w:rFonts w:ascii="Arial" w:hAnsi="Arial"/>
      <w:b/>
      <w:color w:val="005294"/>
      <w:szCs w:val="24"/>
      <w:lang w:val="en-GB" w:eastAsia="en-GB" w:bidi="ar-SA"/>
    </w:rPr>
  </w:style>
  <w:style w:type="character" w:customStyle="1" w:styleId="48">
    <w:name w:val="Heading 2 Char"/>
    <w:link w:val="3"/>
    <w:uiPriority w:val="0"/>
    <w:rPr>
      <w:rFonts w:ascii="Arial Bold" w:hAnsi="Arial Bold" w:cs="Arial Bold"/>
      <w:b/>
      <w:bCs/>
      <w:iCs/>
      <w:color w:val="24889C"/>
      <w:sz w:val="28"/>
      <w:szCs w:val="28"/>
      <w:lang w:val="en-GB" w:eastAsia="en-GB"/>
    </w:rPr>
  </w:style>
  <w:style w:type="paragraph" w:customStyle="1" w:styleId="49">
    <w:name w:val="Bullet 3"/>
    <w:basedOn w:val="1"/>
    <w:uiPriority w:val="0"/>
    <w:pPr>
      <w:numPr>
        <w:ilvl w:val="0"/>
        <w:numId w:val="4"/>
      </w:numPr>
    </w:pPr>
  </w:style>
  <w:style w:type="paragraph" w:customStyle="1" w:styleId="50">
    <w:name w:val="Section Title"/>
    <w:basedOn w:val="2"/>
    <w:next w:val="1"/>
    <w:uiPriority w:val="0"/>
    <w:pPr>
      <w:numPr>
        <w:numId w:val="0"/>
      </w:numPr>
    </w:pPr>
    <w:rPr>
      <w:caps/>
    </w:rPr>
  </w:style>
  <w:style w:type="character" w:customStyle="1" w:styleId="51">
    <w:name w:val="Comment Text Char"/>
    <w:link w:val="16"/>
    <w:uiPriority w:val="0"/>
    <w:rPr>
      <w:rFonts w:ascii="Verdana" w:hAnsi="Verdana"/>
      <w:lang w:val="en-US" w:eastAsia="en-US" w:bidi="ar-SA"/>
    </w:rPr>
  </w:style>
  <w:style w:type="paragraph" w:customStyle="1" w:styleId="52">
    <w:name w:val="Bullet Point 1"/>
    <w:basedOn w:val="1"/>
    <w:uiPriority w:val="0"/>
    <w:pPr>
      <w:tabs>
        <w:tab w:val="left" w:pos="720"/>
      </w:tabs>
      <w:spacing w:before="0" w:after="0"/>
      <w:ind w:left="720" w:hanging="360"/>
    </w:pPr>
    <w:rPr>
      <w:rFonts w:ascii="Verdana" w:hAnsi="Verdana"/>
      <w:sz w:val="18"/>
      <w:lang w:val="en-US" w:eastAsia="en-US"/>
    </w:rPr>
  </w:style>
  <w:style w:type="paragraph" w:customStyle="1" w:styleId="53">
    <w:name w:val="Tabellentext"/>
    <w:basedOn w:val="1"/>
    <w:uiPriority w:val="0"/>
    <w:pPr>
      <w:spacing w:before="0" w:after="0"/>
    </w:pPr>
    <w:rPr>
      <w:snapToGrid w:val="0"/>
      <w:color w:val="222A35"/>
      <w:sz w:val="16"/>
      <w:szCs w:val="20"/>
      <w:lang w:val="de-DE" w:eastAsia="en-US"/>
    </w:rPr>
  </w:style>
  <w:style w:type="character" w:customStyle="1" w:styleId="54">
    <w:name w:val="Body Text Char"/>
    <w:link w:val="14"/>
    <w:uiPriority w:val="0"/>
    <w:rPr>
      <w:rFonts w:ascii="Arial" w:hAnsi="Arial" w:eastAsia="Arial Unicode MS"/>
      <w:color w:val="000080"/>
      <w:szCs w:val="24"/>
      <w:lang w:val="en-GB" w:eastAsia="ko-KR"/>
    </w:rPr>
  </w:style>
  <w:style w:type="table" w:customStyle="1" w:styleId="55">
    <w:name w:val="Table Grid1"/>
    <w:basedOn w:val="12"/>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Comment Subject Char"/>
    <w:link w:val="17"/>
    <w:uiPriority w:val="99"/>
    <w:rPr>
      <w:rFonts w:ascii="Arial" w:hAnsi="Arial"/>
      <w:b/>
      <w:bCs/>
      <w:lang w:val="en-GB" w:eastAsia="en-GB" w:bidi="ar-SA"/>
    </w:rPr>
  </w:style>
  <w:style w:type="paragraph" w:customStyle="1" w:styleId="57">
    <w:name w:val="Revision"/>
    <w:hidden/>
    <w:semiHidden/>
    <w:uiPriority w:val="99"/>
    <w:rPr>
      <w:rFonts w:ascii="Arial" w:hAnsi="Arial" w:eastAsia="Times New Roman" w:cs="Times New Roman"/>
      <w:szCs w:val="24"/>
      <w:lang w:val="en-GB" w:eastAsia="en-GB" w:bidi="ar-SA"/>
    </w:rPr>
  </w:style>
  <w:style w:type="paragraph" w:styleId="58">
    <w:name w:val="No Spacing"/>
    <w:qFormat/>
    <w:uiPriority w:val="1"/>
    <w:rPr>
      <w:rFonts w:ascii="Calibri" w:hAnsi="Calibri" w:eastAsia="Calibri" w:cs="Times New Roman"/>
      <w:sz w:val="22"/>
      <w:szCs w:val="22"/>
      <w:lang w:val="en-US" w:eastAsia="en-US" w:bidi="ar-SA"/>
    </w:rPr>
  </w:style>
  <w:style w:type="character" w:customStyle="1" w:styleId="59">
    <w:name w:val="Unresolved Mention"/>
    <w:semiHidden/>
    <w:unhideWhenUsed/>
    <w:uiPriority w:val="99"/>
    <w:rPr>
      <w:color w:val="605E5C"/>
      <w:shd w:val="clear" w:color="auto" w:fill="E1DFDD"/>
    </w:rPr>
  </w:style>
  <w:style w:type="paragraph" w:customStyle="1" w:styleId="60">
    <w:name w:val="body 1"/>
    <w:basedOn w:val="1"/>
    <w:uiPriority w:val="0"/>
    <w:pPr>
      <w:keepLines/>
      <w:spacing w:after="0"/>
      <w:ind w:left="567"/>
    </w:pPr>
    <w:rPr>
      <w:rFonts w:ascii="Times New Roman" w:hAnsi="Times New Roman"/>
      <w:color w:val="222A35"/>
      <w:sz w:val="24"/>
      <w:szCs w:val="20"/>
      <w:lang w:val="en-US" w:eastAsia="en-US"/>
    </w:rPr>
  </w:style>
  <w:style w:type="character" w:customStyle="1" w:styleId="61">
    <w:name w:val="Heading 1 Char"/>
    <w:link w:val="2"/>
    <w:uiPriority w:val="0"/>
    <w:rPr>
      <w:rFonts w:ascii="Arial Bold" w:hAnsi="Arial Bold" w:cs="Arial Bold"/>
      <w:b/>
      <w:bCs/>
      <w:color w:val="005294"/>
      <w:kern w:val="32"/>
      <w:sz w:val="32"/>
      <w:szCs w:val="32"/>
      <w:lang w:val="en-GB" w:eastAsia="en-GB"/>
    </w:rPr>
  </w:style>
  <w:style w:type="character" w:customStyle="1" w:styleId="62">
    <w:name w:val="Heading 3 Char"/>
    <w:link w:val="4"/>
    <w:uiPriority w:val="0"/>
    <w:rPr>
      <w:rFonts w:ascii="Arial Bold" w:hAnsi="Arial Bold" w:cs="Arial Bold"/>
      <w:b/>
      <w:bCs/>
      <w:color w:val="8DB1C7"/>
      <w:sz w:val="24"/>
      <w:szCs w:val="26"/>
      <w:lang w:val="en-GB" w:eastAsia="en-GB"/>
    </w:rPr>
  </w:style>
  <w:style w:type="character" w:customStyle="1" w:styleId="63">
    <w:name w:val="Heading 6 Char"/>
    <w:link w:val="7"/>
    <w:uiPriority w:val="0"/>
    <w:rPr>
      <w:b/>
      <w:bCs/>
      <w:sz w:val="22"/>
      <w:szCs w:val="22"/>
      <w:lang w:val="en-GB" w:eastAsia="en-GB"/>
    </w:rPr>
  </w:style>
  <w:style w:type="character" w:customStyle="1" w:styleId="64">
    <w:name w:val="Header Char"/>
    <w:link w:val="19"/>
    <w:uiPriority w:val="99"/>
    <w:rPr>
      <w:rFonts w:ascii="Arial" w:hAnsi="Arial"/>
      <w:szCs w:val="24"/>
      <w:lang w:val="en-GB" w:eastAsia="en-GB"/>
    </w:rPr>
  </w:style>
  <w:style w:type="character" w:customStyle="1" w:styleId="65">
    <w:name w:val="Footer Char"/>
    <w:link w:val="18"/>
    <w:uiPriority w:val="99"/>
    <w:rPr>
      <w:rFonts w:ascii="Arial Black" w:hAnsi="Arial Black"/>
      <w:color w:val="8DB1C7"/>
      <w:szCs w:val="24"/>
      <w:lang w:val="en-GB" w:eastAsia="en-GB"/>
    </w:rPr>
  </w:style>
  <w:style w:type="paragraph" w:customStyle="1" w:styleId="66">
    <w:name w:val="Tabellenüberschrift"/>
    <w:basedOn w:val="1"/>
    <w:uiPriority w:val="0"/>
    <w:pPr>
      <w:spacing w:before="0" w:after="0"/>
      <w:jc w:val="center"/>
    </w:pPr>
    <w:rPr>
      <w:b/>
      <w:snapToGrid w:val="0"/>
      <w:color w:val="222A35"/>
      <w:sz w:val="16"/>
      <w:szCs w:val="20"/>
      <w:lang w:val="de-DE" w:eastAsia="en-US"/>
    </w:rPr>
  </w:style>
  <w:style w:type="character" w:customStyle="1" w:styleId="67">
    <w:name w:val="Title Char"/>
    <w:link w:val="22"/>
    <w:uiPriority w:val="0"/>
    <w:rPr>
      <w:rFonts w:ascii="Arial" w:hAnsi="Arial"/>
      <w:b/>
      <w:bCs/>
      <w:color w:val="000080"/>
      <w:kern w:val="28"/>
      <w:sz w:val="32"/>
      <w:szCs w:val="32"/>
      <w:lang w:val="en-GB" w:eastAsia="ko-KR"/>
    </w:rPr>
  </w:style>
  <w:style w:type="paragraph" w:customStyle="1" w:styleId="68">
    <w:name w:val="TOC Heading"/>
    <w:basedOn w:val="2"/>
    <w:next w:val="1"/>
    <w:unhideWhenUsed/>
    <w:qFormat/>
    <w:uiPriority w:val="39"/>
    <w:pPr>
      <w:keepLines/>
      <w:numPr>
        <w:numId w:val="0"/>
      </w:numPr>
      <w:spacing w:after="0" w:line="259" w:lineRule="auto"/>
      <w:outlineLvl w:val="9"/>
    </w:pPr>
    <w:rPr>
      <w:rFonts w:ascii="Calibri Light" w:hAnsi="Calibri Light" w:cs="Times New Roman"/>
      <w:b w:val="0"/>
      <w:bCs w:val="0"/>
      <w:color w:val="2E74B5"/>
      <w:kern w:val="0"/>
      <w:lang w:val="en-US" w:eastAsia="en-US"/>
    </w:rPr>
  </w:style>
  <w:style w:type="character" w:customStyle="1" w:styleId="69">
    <w:name w:val="Balloon Text Char"/>
    <w:link w:val="13"/>
    <w:semiHidden/>
    <w:uiPriority w:val="99"/>
    <w:rPr>
      <w:rFonts w:ascii="Tahoma" w:hAnsi="Tahoma" w:cs="Tahoma"/>
      <w:sz w:val="16"/>
      <w:szCs w:val="16"/>
      <w:lang w:val="en-GB" w:eastAsia="en-GB"/>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6.xml"/><Relationship Id="rId21" Type="http://schemas.openxmlformats.org/officeDocument/2006/relationships/customXml" Target="../customXml/item5.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emf"/><Relationship Id="rId14" Type="http://schemas.openxmlformats.org/officeDocument/2006/relationships/image" Target="media/image6.emf"/><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theme" Target="theme/theme1.xml"/><Relationship Id="rId10" Type="http://schemas.openxmlformats.org/officeDocument/2006/relationships/header" Target="head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tEMENOS\Temenos%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6260C9878FE5847AE455DD6E4685E86" ma:contentTypeVersion="12" ma:contentTypeDescription="Create a new document." ma:contentTypeScope="" ma:versionID="c7dd7607867a49a0fcb27c023cac83b6">
  <xsd:schema xmlns:xsd="http://www.w3.org/2001/XMLSchema" xmlns:xs="http://www.w3.org/2001/XMLSchema" xmlns:p="http://schemas.microsoft.com/office/2006/metadata/properties" xmlns:ns2="e3ce2143-161a-4543-be16-1d1e88153f8c" xmlns:ns3="b621c8fc-115f-42c5-ab42-27ed84bcde21" targetNamespace="http://schemas.microsoft.com/office/2006/metadata/properties" ma:root="true" ma:fieldsID="c3285bf6048357981a6399efb54da0af" ns2:_="" ns3:_="">
    <xsd:import namespace="e3ce2143-161a-4543-be16-1d1e88153f8c"/>
    <xsd:import namespace="b621c8fc-115f-42c5-ab42-27ed84bcde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e2143-161a-4543-be16-1d1e88153f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21c8fc-115f-42c5-ab42-27ed84bcde2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LongProperties xmlns="http://schemas.microsoft.com/office/2006/metadata/long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255CAB-D63F-45FC-96C5-3829C33F407F}">
  <ds:schemaRefs/>
</ds:datastoreItem>
</file>

<file path=customXml/itemProps3.xml><?xml version="1.0" encoding="utf-8"?>
<ds:datastoreItem xmlns:ds="http://schemas.openxmlformats.org/officeDocument/2006/customXml" ds:itemID="{6518CADE-1E96-4FA5-B51D-D5C0DBE38801}">
  <ds:schemaRefs/>
</ds:datastoreItem>
</file>

<file path=customXml/itemProps4.xml><?xml version="1.0" encoding="utf-8"?>
<ds:datastoreItem xmlns:ds="http://schemas.openxmlformats.org/officeDocument/2006/customXml" ds:itemID="{81B9F2C3-FE42-45B8-8580-F8CAE4590BCD}">
  <ds:schemaRefs/>
</ds:datastoreItem>
</file>

<file path=customXml/itemProps5.xml><?xml version="1.0" encoding="utf-8"?>
<ds:datastoreItem xmlns:ds="http://schemas.openxmlformats.org/officeDocument/2006/customXml" ds:itemID="{7BC47952-04DF-4AFD-BC74-4D52F4FFEAE7}">
  <ds:schemaRefs/>
</ds:datastoreItem>
</file>

<file path=customXml/itemProps6.xml><?xml version="1.0" encoding="utf-8"?>
<ds:datastoreItem xmlns:ds="http://schemas.openxmlformats.org/officeDocument/2006/customXml" ds:itemID="{E3E1895F-54C3-4E9B-A884-7690970D803A}">
  <ds:schemaRefs/>
</ds:datastoreItem>
</file>

<file path=docProps/app.xml><?xml version="1.0" encoding="utf-8"?>
<Properties xmlns="http://schemas.openxmlformats.org/officeDocument/2006/extended-properties" xmlns:vt="http://schemas.openxmlformats.org/officeDocument/2006/docPropsVTypes">
  <Template>Temenos Document Template.dot</Template>
  <Company>Open</Company>
  <TotalTime>40</TotalTime>
  <ScaleCrop>false</ScaleCrop>
  <LinksUpToDate>false</LinksUpToDate>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2021-06-29T10:32:00Z</dcterms:created>
  <dc:creator>arvindm</dc:creator>
  <cp:lastModifiedBy>shaik.firoz</cp:lastModifiedBy>
  <cp:lastPrinted>2007-11-22T07:34:00Z</cp:lastPrinted>
  <dcterms:modified xsi:type="dcterms:W3CDTF">2023-01-27T05:03:01Z</dcterms:modified>
  <dc:title>Interface Specification Template</dc:title>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bility">
    <vt:lpwstr>;#NCD;#</vt:lpwstr>
  </property>
  <property fmtid="{D5CDD505-2E9C-101B-9397-08002B2CF9AE}" pid="3" name="Project Size">
    <vt:lpwstr>;#Small;#Medium;#Large;#Very Large;#</vt:lpwstr>
  </property>
  <property fmtid="{D5CDD505-2E9C-101B-9397-08002B2CF9AE}" pid="4" name="Publish">
    <vt:lpwstr>Yes</vt:lpwstr>
  </property>
  <property fmtid="{D5CDD505-2E9C-101B-9397-08002B2CF9AE}" pid="5" name="ContentType">
    <vt:lpwstr>Document</vt:lpwstr>
  </property>
  <property fmtid="{D5CDD505-2E9C-101B-9397-08002B2CF9AE}" pid="6" name="Sub Category">
    <vt:lpwstr>Engineering templates</vt:lpwstr>
  </property>
  <property fmtid="{D5CDD505-2E9C-101B-9397-08002B2CF9AE}" pid="7" name="i31c325d7bdd41b6a49a3814bdccccea">
    <vt:lpwstr>Strategy ＆ Marketing|8c08a250-e97d-4d3f-b644-47108aed85ae</vt:lpwstr>
  </property>
  <property fmtid="{D5CDD505-2E9C-101B-9397-08002B2CF9AE}" pid="8" name="TaxCatchAll">
    <vt:lpwstr>2;#Strategy ＆ Marketing|8c08a250-e97d-4d3f-b644-47108aed85ae</vt:lpwstr>
  </property>
  <property fmtid="{D5CDD505-2E9C-101B-9397-08002B2CF9AE}" pid="9" name="Organisation">
    <vt:lpwstr>2;#Strategy ＆ Marketing|8c08a250-e97d-4d3f-b644-47108aed85ae</vt:lpwstr>
  </property>
  <property fmtid="{D5CDD505-2E9C-101B-9397-08002B2CF9AE}" pid="10" name="Phase">
    <vt:lpwstr>03. Design</vt:lpwstr>
  </property>
  <property fmtid="{D5CDD505-2E9C-101B-9397-08002B2CF9AE}" pid="11" name="ContentTypeId">
    <vt:lpwstr>0x01010056260C9878FE5847AE455DD6E4685E86</vt:lpwstr>
  </property>
  <property fmtid="{D5CDD505-2E9C-101B-9397-08002B2CF9AE}" pid="12" name="KSOProductBuildVer">
    <vt:lpwstr>1033-11.2.0.11440</vt:lpwstr>
  </property>
  <property fmtid="{D5CDD505-2E9C-101B-9397-08002B2CF9AE}" pid="13" name="ICV">
    <vt:lpwstr>FA61811EB90A43D2A75FAA4F1CF55C02</vt:lpwstr>
  </property>
</Properties>
</file>