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Situation &amp; Problem Statement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MIS Solution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 of the MIS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 (Functional &amp; Non-Functional)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Plan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Benefits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Cost-Benefit Analysis (High-Level)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Risks &amp; Mitigation</w:t>
      </w:r>
    </w:p>
    <w:p w:rsidR="007A00B4" w:rsidRPr="007A00B4" w:rsidRDefault="007A00B4" w:rsidP="007A0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&amp; Recommendation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00B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📄</w:t>
      </w:r>
      <w:r w:rsidRPr="007A00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Management Information System (MIS) Proposal</w: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For: </w:t>
      </w:r>
      <w:proofErr w:type="spellStart"/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Stanbic</w:t>
      </w:r>
      <w:proofErr w:type="spellEnd"/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Bank Uganda Limited (SBUL)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April 2025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br/>
      </w: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[Your Name / Department]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This proposal recommends the development and implementation of an integrated Management Information System (MIS) to support </w:t>
      </w:r>
      <w:proofErr w:type="spellStart"/>
      <w:r w:rsidRPr="007A00B4">
        <w:rPr>
          <w:rFonts w:ascii="Times New Roman" w:eastAsia="Times New Roman" w:hAnsi="Times New Roman" w:cs="Times New Roman"/>
          <w:sz w:val="24"/>
          <w:szCs w:val="24"/>
        </w:rPr>
        <w:t>Stanbic</w:t>
      </w:r>
      <w:proofErr w:type="spellEnd"/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Bank Uganda Limited’s strategic objectives. The MIS will enhance data-driven decision-making, improve operational efficiency, and strengthen customer experience while aligning with SBUL’s vision of delivering superior value and driving Uganda’s economic growth.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As Uganda’s leading financial institution with a 42% market share and nearly 740,000 customers, SBUL faces increasing complexity in managing its data across retail, corporate, and digital channels. With rapid digital growth, stakeholder expectations, and regulatory compliance requirements, a robust MIS is necessary to ensure agility, responsiveness, and sustainability.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Current Situation &amp; Problem Statement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While SBUL has achieved significant digital transformation (e.g., 6,483 agents, 1,968 POS machines, 50,000+ social followers), existing information systems operate in silos, causing:</w:t>
      </w:r>
    </w:p>
    <w:p w:rsidR="007A00B4" w:rsidRPr="007A00B4" w:rsidRDefault="007A00B4" w:rsidP="007A0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Delays in data retrieval and reporting</w:t>
      </w:r>
    </w:p>
    <w:p w:rsidR="007A00B4" w:rsidRPr="007A00B4" w:rsidRDefault="007A00B4" w:rsidP="007A0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Inconsistencies across customer, financial, and performance data</w:t>
      </w:r>
    </w:p>
    <w:p w:rsidR="007A00B4" w:rsidRPr="007A00B4" w:rsidRDefault="007A00B4" w:rsidP="007A0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Limited real-time business intelligence and predictive analytics</w:t>
      </w:r>
    </w:p>
    <w:p w:rsidR="007A00B4" w:rsidRPr="007A00B4" w:rsidRDefault="007A00B4" w:rsidP="007A0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Challenges in risk management and compliance tracking</w:t>
      </w:r>
    </w:p>
    <w:p w:rsidR="007A00B4" w:rsidRPr="007A00B4" w:rsidRDefault="007A00B4" w:rsidP="007A0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Limited integration between departments and subsidiaries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These gaps limit SBUL’s ability to provide real-time insights to stakeholders and make agile business decisions.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4. Proposed MIS Solution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We propose the design and deployment of a centralized, cloud-enabled </w:t>
      </w: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Information System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that integrates:</w:t>
      </w:r>
    </w:p>
    <w:p w:rsidR="007A00B4" w:rsidRPr="007A00B4" w:rsidRDefault="007A00B4" w:rsidP="007A0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Relationship Management (CRM)</w:t>
      </w:r>
    </w:p>
    <w:p w:rsidR="007A00B4" w:rsidRPr="007A00B4" w:rsidRDefault="007A00B4" w:rsidP="007A0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Core Banking System Integration</w:t>
      </w:r>
    </w:p>
    <w:p w:rsidR="007A00B4" w:rsidRPr="007A00B4" w:rsidRDefault="007A00B4" w:rsidP="007A0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 Information System (HRIS)</w:t>
      </w:r>
    </w:p>
    <w:p w:rsidR="007A00B4" w:rsidRPr="007A00B4" w:rsidRDefault="007A00B4" w:rsidP="007A0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and Performance Dashboards</w:t>
      </w:r>
    </w:p>
    <w:p w:rsidR="007A00B4" w:rsidRPr="007A00B4" w:rsidRDefault="007A00B4" w:rsidP="007A0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Risk and Compliance Modules</w:t>
      </w:r>
    </w:p>
    <w:p w:rsidR="007A00B4" w:rsidRPr="007A00B4" w:rsidRDefault="007A00B4" w:rsidP="007A0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and Reporting Tools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This MIS will serve as a single source of truth, enabling strategic reporting, operations optimization, and regulatory compliance.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5. Objectives of the MIS</w:t>
      </w:r>
    </w:p>
    <w:p w:rsidR="007A00B4" w:rsidRPr="007A00B4" w:rsidRDefault="007A00B4" w:rsidP="007A0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Improve real-time access to critical business data</w:t>
      </w:r>
    </w:p>
    <w:p w:rsidR="007A00B4" w:rsidRPr="007A00B4" w:rsidRDefault="007A00B4" w:rsidP="007A0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🧠 Enable data-driven decision-making at all levels</w:t>
      </w:r>
    </w:p>
    <w:p w:rsidR="007A00B4" w:rsidRPr="007A00B4" w:rsidRDefault="007A00B4" w:rsidP="007A0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Integrate all subsidiaries (e.g., SBG Securities, </w:t>
      </w:r>
      <w:proofErr w:type="spellStart"/>
      <w:r w:rsidRPr="007A00B4">
        <w:rPr>
          <w:rFonts w:ascii="Times New Roman" w:eastAsia="Times New Roman" w:hAnsi="Times New Roman" w:cs="Times New Roman"/>
          <w:sz w:val="24"/>
          <w:szCs w:val="24"/>
        </w:rPr>
        <w:t>FlyHub</w:t>
      </w:r>
      <w:proofErr w:type="spellEnd"/>
      <w:r w:rsidRPr="007A00B4">
        <w:rPr>
          <w:rFonts w:ascii="Times New Roman" w:eastAsia="Times New Roman" w:hAnsi="Times New Roman" w:cs="Times New Roman"/>
          <w:sz w:val="24"/>
          <w:szCs w:val="24"/>
        </w:rPr>
        <w:t>, Incubator)</w:t>
      </w:r>
    </w:p>
    <w:p w:rsidR="007A00B4" w:rsidRPr="007A00B4" w:rsidRDefault="007A00B4" w:rsidP="007A0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Enhance performance tracking (financial, operational, ESG)</w:t>
      </w:r>
    </w:p>
    <w:p w:rsidR="007A00B4" w:rsidRPr="007A00B4" w:rsidRDefault="007A00B4" w:rsidP="007A0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🧾 Automate regulatory compliance reporting</w:t>
      </w:r>
    </w:p>
    <w:p w:rsidR="007A00B4" w:rsidRPr="007A00B4" w:rsidRDefault="007A00B4" w:rsidP="007A0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Strengthen stakeholder engagement (internal and external)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System Requirements</w: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:rsidR="007A00B4" w:rsidRPr="007A00B4" w:rsidRDefault="007A00B4" w:rsidP="007A0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Dashboard with customizable KPIs (customer metrics, loan performance, deposits)</w:t>
      </w:r>
    </w:p>
    <w:p w:rsidR="007A00B4" w:rsidRPr="007A00B4" w:rsidRDefault="007A00B4" w:rsidP="007A0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Integration with Core Banking, CRM, and HR systems</w:t>
      </w:r>
    </w:p>
    <w:p w:rsidR="007A00B4" w:rsidRPr="007A00B4" w:rsidRDefault="007A00B4" w:rsidP="007A0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Real-time reporting and data visualization</w:t>
      </w:r>
    </w:p>
    <w:p w:rsidR="007A00B4" w:rsidRPr="007A00B4" w:rsidRDefault="007A00B4" w:rsidP="007A0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User role management and access controls</w:t>
      </w:r>
    </w:p>
    <w:p w:rsidR="007A00B4" w:rsidRPr="007A00B4" w:rsidRDefault="007A00B4" w:rsidP="007A0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Automated alerts and notifications</w:t>
      </w:r>
    </w:p>
    <w:p w:rsidR="007A00B4" w:rsidRPr="007A00B4" w:rsidRDefault="007A00B4" w:rsidP="007A0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Data warehouse and historical trend analysis</w: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:rsidR="007A00B4" w:rsidRPr="007A00B4" w:rsidRDefault="007A00B4" w:rsidP="007A0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Cloud-based with offline synchronization capabilities</w:t>
      </w:r>
    </w:p>
    <w:p w:rsidR="007A00B4" w:rsidRPr="007A00B4" w:rsidRDefault="007A00B4" w:rsidP="007A0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High availability (99.9% uptime)</w:t>
      </w:r>
    </w:p>
    <w:p w:rsidR="007A00B4" w:rsidRPr="007A00B4" w:rsidRDefault="007A00B4" w:rsidP="007A0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Scalable to accommodate 1M+ customers</w:t>
      </w:r>
    </w:p>
    <w:p w:rsidR="007A00B4" w:rsidRPr="007A00B4" w:rsidRDefault="007A00B4" w:rsidP="007A0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Secure (end-to-end encryption, MFA, audit logs)</w:t>
      </w:r>
    </w:p>
    <w:p w:rsidR="007A00B4" w:rsidRPr="007A00B4" w:rsidRDefault="007A00B4" w:rsidP="007A0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Compliant with Bank of Uganda regulations and GDPR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7.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593"/>
        <w:gridCol w:w="1982"/>
      </w:tblGrid>
      <w:tr w:rsidR="007A00B4" w:rsidRPr="007A00B4" w:rsidTr="007A0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Timeline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Needs Assessment &amp; Stakeholder Consultation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May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&amp; Vendor Selection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Jun–Jul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&amp; Integration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Aug–Oct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Training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Nov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Rollout (Pilot &amp; Full Launch)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Dec 2025–Jan 2026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Post-implementation Support &amp; Monitoring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Feb 2026 onwards</w:t>
            </w:r>
          </w:p>
        </w:tc>
      </w:tr>
    </w:tbl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8. Expected Benefits</w:t>
      </w:r>
    </w:p>
    <w:p w:rsidR="007A00B4" w:rsidRPr="007A00B4" w:rsidRDefault="007A00B4" w:rsidP="007A0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📉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Reduced operational costs through process automation</w:t>
      </w:r>
    </w:p>
    <w:p w:rsidR="007A00B4" w:rsidRPr="007A00B4" w:rsidRDefault="007A00B4" w:rsidP="007A0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Improved regulatory compliance and audit readiness</w:t>
      </w:r>
    </w:p>
    <w:p w:rsidR="007A00B4" w:rsidRPr="007A00B4" w:rsidRDefault="007A00B4" w:rsidP="007A0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🕐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60% reduction in report preparation time</w:t>
      </w:r>
    </w:p>
    <w:p w:rsidR="007A00B4" w:rsidRPr="007A00B4" w:rsidRDefault="007A00B4" w:rsidP="007A0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Empowered leadership with real-time insights</w:t>
      </w:r>
    </w:p>
    <w:p w:rsidR="007A00B4" w:rsidRPr="007A00B4" w:rsidRDefault="007A00B4" w:rsidP="007A0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🌱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Support for SDG tracking and sustainability reporting</w:t>
      </w:r>
    </w:p>
    <w:p w:rsidR="007A00B4" w:rsidRPr="007A00B4" w:rsidRDefault="007A00B4" w:rsidP="007A0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Better customer service through unified data views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9. Cost-Benefit Analysis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2395"/>
      </w:tblGrid>
      <w:tr w:rsidR="007A00B4" w:rsidRPr="007A00B4" w:rsidTr="007A0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 (UGX)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&amp; Licensing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2.5 billion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Upgrade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1.2 billion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Staff Training &amp; Change Management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600 million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Annual Maintenance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500 million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(1st Year)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~4.8 billion</w:t>
            </w: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UGX</w:t>
            </w:r>
          </w:p>
        </w:tc>
      </w:tr>
    </w:tbl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ROI projection: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2.2x within 3 years through cost savings, increased efficiency, and improved customer retention.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10.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102"/>
      </w:tblGrid>
      <w:tr w:rsidR="007A00B4" w:rsidRPr="007A00B4" w:rsidTr="007A0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User resistance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Early stakeholder engagement, continuous training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Data migration errors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Data audits and pilot testing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Downtime during rollout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Staggered implementation and backups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 threats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Robust encryption, firewalls, continuous monitoring</w:t>
            </w:r>
          </w:p>
        </w:tc>
      </w:tr>
    </w:tbl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0B4">
        <w:rPr>
          <w:rFonts w:ascii="Times New Roman" w:eastAsia="Times New Roman" w:hAnsi="Times New Roman" w:cs="Times New Roman"/>
          <w:b/>
          <w:bCs/>
          <w:sz w:val="36"/>
          <w:szCs w:val="36"/>
        </w:rPr>
        <w:t>11. Conclusion &amp; Recommendation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Investing in an integrated MIS will transform </w:t>
      </w:r>
      <w:proofErr w:type="spellStart"/>
      <w:r w:rsidRPr="007A00B4">
        <w:rPr>
          <w:rFonts w:ascii="Times New Roman" w:eastAsia="Times New Roman" w:hAnsi="Times New Roman" w:cs="Times New Roman"/>
          <w:sz w:val="24"/>
          <w:szCs w:val="24"/>
        </w:rPr>
        <w:t>Stanbic</w:t>
      </w:r>
      <w:proofErr w:type="spellEnd"/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Bank Uganda into a more agile, data-driven organization capable of leading Uganda’s financial sector into the future. It aligns with SBUL’s strategic vision and sustainability goals while offering measurable benefits in efficiency, compliance, and customer satisfaction.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Approve the MIS proposal for phased implementation starting May 2025.</w: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1: Title Slide</w:t>
      </w:r>
    </w:p>
    <w:p w:rsidR="007A00B4" w:rsidRPr="007A00B4" w:rsidRDefault="007A00B4" w:rsidP="007A00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Management Information System (MIS) Proposal</w:t>
      </w:r>
    </w:p>
    <w:p w:rsidR="007A00B4" w:rsidRPr="007A00B4" w:rsidRDefault="007A00B4" w:rsidP="007A00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Subtitle: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A00B4">
        <w:rPr>
          <w:rFonts w:ascii="Times New Roman" w:eastAsia="Times New Roman" w:hAnsi="Times New Roman" w:cs="Times New Roman"/>
          <w:sz w:val="24"/>
          <w:szCs w:val="24"/>
        </w:rPr>
        <w:t>Stanbic</w:t>
      </w:r>
      <w:proofErr w:type="spellEnd"/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Bank Uganda Limited (SBUL)</w:t>
      </w:r>
    </w:p>
    <w:p w:rsidR="007A00B4" w:rsidRPr="007A00B4" w:rsidRDefault="007A00B4" w:rsidP="007A00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April 2025</w:t>
      </w:r>
    </w:p>
    <w:p w:rsidR="007A00B4" w:rsidRPr="007A00B4" w:rsidRDefault="007A00B4" w:rsidP="007A00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[Your Name or Department]</w:t>
      </w:r>
    </w:p>
    <w:p w:rsidR="007A00B4" w:rsidRPr="007A00B4" w:rsidRDefault="007A00B4" w:rsidP="007A00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i/>
          <w:iCs/>
          <w:sz w:val="24"/>
          <w:szCs w:val="24"/>
        </w:rPr>
        <w:t>(Add SBUL logo and a clean, professional background)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📌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2: Executive Summary</w:t>
      </w:r>
    </w:p>
    <w:p w:rsidR="007A00B4" w:rsidRPr="007A00B4" w:rsidRDefault="007A00B4" w:rsidP="007A00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Need for a centralized MIS to enhance decision-making</w:t>
      </w:r>
    </w:p>
    <w:p w:rsidR="007A00B4" w:rsidRPr="007A00B4" w:rsidRDefault="007A00B4" w:rsidP="007A00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Aligns with SBUL’s vision and digital growth strategy</w:t>
      </w:r>
    </w:p>
    <w:p w:rsidR="007A00B4" w:rsidRPr="007A00B4" w:rsidRDefault="007A00B4" w:rsidP="007A00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Proposes an integrated system connecting departments and subsidiaries</w:t>
      </w:r>
    </w:p>
    <w:p w:rsidR="007A00B4" w:rsidRPr="007A00B4" w:rsidRDefault="007A00B4" w:rsidP="007A00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Phased implementation starting May 2025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3: Introduction</w:t>
      </w:r>
    </w:p>
    <w:p w:rsidR="007A00B4" w:rsidRPr="007A00B4" w:rsidRDefault="007A00B4" w:rsidP="007A00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SBUL is Uganda’s largest commercial bank</w:t>
      </w:r>
    </w:p>
    <w:p w:rsidR="007A00B4" w:rsidRPr="007A00B4" w:rsidRDefault="007A00B4" w:rsidP="007A00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Over 739,000 customers and UGX 9.3 trillion in assets</w:t>
      </w:r>
    </w:p>
    <w:p w:rsidR="007A00B4" w:rsidRPr="007A00B4" w:rsidRDefault="007A00B4" w:rsidP="007A00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Current growth and digital expansion need smarter data systems</w:t>
      </w:r>
    </w:p>
    <w:p w:rsidR="007A00B4" w:rsidRPr="007A00B4" w:rsidRDefault="007A00B4" w:rsidP="007A00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MIS will support strategic and operational excellence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4: Current Situation &amp; Challenges</w:t>
      </w:r>
    </w:p>
    <w:p w:rsidR="007A00B4" w:rsidRPr="007A00B4" w:rsidRDefault="007A00B4" w:rsidP="007A00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Disconnected systems across departments</w:t>
      </w:r>
    </w:p>
    <w:p w:rsidR="007A00B4" w:rsidRPr="007A00B4" w:rsidRDefault="007A00B4" w:rsidP="007A00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Delayed reporting and limited business intelligence</w:t>
      </w:r>
    </w:p>
    <w:p w:rsidR="007A00B4" w:rsidRPr="007A00B4" w:rsidRDefault="007A00B4" w:rsidP="007A00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Manual compliance tracking</w:t>
      </w:r>
    </w:p>
    <w:p w:rsidR="007A00B4" w:rsidRPr="007A00B4" w:rsidRDefault="007A00B4" w:rsidP="007A00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Lack of real-time, centralized data visibility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5: Proposed MIS Solution</w:t>
      </w:r>
    </w:p>
    <w:p w:rsidR="007A00B4" w:rsidRPr="007A00B4" w:rsidRDefault="007A00B4" w:rsidP="007A00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Integrated, cloud-based MIS</w:t>
      </w:r>
    </w:p>
    <w:p w:rsidR="007A00B4" w:rsidRPr="007A00B4" w:rsidRDefault="007A00B4" w:rsidP="007A00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Key modules:</w:t>
      </w:r>
    </w:p>
    <w:p w:rsidR="007A00B4" w:rsidRPr="007A00B4" w:rsidRDefault="007A00B4" w:rsidP="007A00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CRM &amp; Core Banking Integration</w:t>
      </w:r>
    </w:p>
    <w:p w:rsidR="007A00B4" w:rsidRPr="007A00B4" w:rsidRDefault="007A00B4" w:rsidP="007A00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HR Information System</w:t>
      </w:r>
    </w:p>
    <w:p w:rsidR="007A00B4" w:rsidRPr="007A00B4" w:rsidRDefault="007A00B4" w:rsidP="007A00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Financial Dashboards</w:t>
      </w:r>
    </w:p>
    <w:p w:rsidR="007A00B4" w:rsidRPr="007A00B4" w:rsidRDefault="007A00B4" w:rsidP="007A00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Risk &amp; Compliance Tools</w:t>
      </w:r>
    </w:p>
    <w:p w:rsidR="007A00B4" w:rsidRPr="007A00B4" w:rsidRDefault="007A00B4" w:rsidP="007A00B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Reporting &amp; Analytics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6: MIS Objectives</w:t>
      </w:r>
    </w:p>
    <w:p w:rsidR="007A00B4" w:rsidRPr="007A00B4" w:rsidRDefault="007A00B4" w:rsidP="007A00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Improve real-time access to critical data</w:t>
      </w:r>
    </w:p>
    <w:p w:rsidR="007A00B4" w:rsidRPr="007A00B4" w:rsidRDefault="007A00B4" w:rsidP="007A00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Drive evidence-based decision-making</w:t>
      </w:r>
    </w:p>
    <w:p w:rsidR="007A00B4" w:rsidRPr="007A00B4" w:rsidRDefault="007A00B4" w:rsidP="007A00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Streamline operations across subsidiaries</w:t>
      </w:r>
    </w:p>
    <w:p w:rsidR="007A00B4" w:rsidRPr="007A00B4" w:rsidRDefault="007A00B4" w:rsidP="007A00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Automate compliance and regulatory reports</w:t>
      </w:r>
    </w:p>
    <w:p w:rsidR="007A00B4" w:rsidRPr="007A00B4" w:rsidRDefault="007A00B4" w:rsidP="007A00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lastRenderedPageBreak/>
        <w:t>Enhance customer and stakeholder experience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7: System Requirements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Functional:</w:t>
      </w:r>
    </w:p>
    <w:p w:rsidR="007A00B4" w:rsidRPr="007A00B4" w:rsidRDefault="007A00B4" w:rsidP="007A00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Real-time dashboards</w:t>
      </w:r>
    </w:p>
    <w:p w:rsidR="007A00B4" w:rsidRPr="007A00B4" w:rsidRDefault="007A00B4" w:rsidP="007A00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Custom KPIs and reports</w:t>
      </w:r>
    </w:p>
    <w:p w:rsidR="007A00B4" w:rsidRPr="007A00B4" w:rsidRDefault="007A00B4" w:rsidP="007A00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User access controls</w:t>
      </w:r>
    </w:p>
    <w:p w:rsidR="007A00B4" w:rsidRPr="007A00B4" w:rsidRDefault="007A00B4" w:rsidP="007A00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Alerts and analytics</w:t>
      </w:r>
    </w:p>
    <w:p w:rsidR="007A00B4" w:rsidRPr="007A00B4" w:rsidRDefault="007A00B4" w:rsidP="007A0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Non-Functional:</w:t>
      </w:r>
    </w:p>
    <w:p w:rsidR="007A00B4" w:rsidRPr="007A00B4" w:rsidRDefault="007A00B4" w:rsidP="007A00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Cloud-based, scalable, secure</w:t>
      </w:r>
    </w:p>
    <w:p w:rsidR="007A00B4" w:rsidRPr="007A00B4" w:rsidRDefault="007A00B4" w:rsidP="007A00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99.9% uptime</w:t>
      </w:r>
    </w:p>
    <w:p w:rsidR="007A00B4" w:rsidRPr="007A00B4" w:rsidRDefault="007A00B4" w:rsidP="007A00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Compliant with BOU &amp; GDPR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>️ Slide 8: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720"/>
        <w:gridCol w:w="1982"/>
      </w:tblGrid>
      <w:tr w:rsidR="007A00B4" w:rsidRPr="007A00B4" w:rsidTr="007A0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Timeline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Needs Assessment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May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Design &amp; Vendor Selection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Jun–Jul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Aug–Oct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Training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Nov 2025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Rollout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Dec 2025–Jan 2026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Feb 2026 onward</w:t>
            </w:r>
          </w:p>
        </w:tc>
      </w:tr>
    </w:tbl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9: Expected Benefits</w:t>
      </w:r>
    </w:p>
    <w:p w:rsidR="007A00B4" w:rsidRPr="007A00B4" w:rsidRDefault="007A00B4" w:rsidP="007A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Reduced manual operations</w:t>
      </w:r>
    </w:p>
    <w:p w:rsidR="007A00B4" w:rsidRPr="007A00B4" w:rsidRDefault="007A00B4" w:rsidP="007A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Faster decision-making</w:t>
      </w:r>
    </w:p>
    <w:p w:rsidR="007A00B4" w:rsidRPr="007A00B4" w:rsidRDefault="007A00B4" w:rsidP="007A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Compliance readiness</w:t>
      </w:r>
    </w:p>
    <w:p w:rsidR="007A00B4" w:rsidRPr="007A00B4" w:rsidRDefault="007A00B4" w:rsidP="007A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Improved customer service</w:t>
      </w:r>
    </w:p>
    <w:p w:rsidR="007A00B4" w:rsidRPr="007A00B4" w:rsidRDefault="007A00B4" w:rsidP="007A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ESG and SDG tracking</w:t>
      </w:r>
    </w:p>
    <w:p w:rsidR="007A00B4" w:rsidRPr="007A00B4" w:rsidRDefault="007A00B4" w:rsidP="007A00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Scalable for future growth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💰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10: Cost-Benefit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2395"/>
      </w:tblGrid>
      <w:tr w:rsidR="007A00B4" w:rsidRPr="007A00B4" w:rsidTr="007A0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 (UGX)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&amp; Licenses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2.5B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Upgrade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1.2B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&amp; Change </w:t>
            </w:r>
            <w:proofErr w:type="spellStart"/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600M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(Annual)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500M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(Year 1)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~4.8B UGX</w:t>
            </w:r>
          </w:p>
        </w:tc>
      </w:tr>
    </w:tbl>
    <w:p w:rsidR="007A00B4" w:rsidRPr="007A00B4" w:rsidRDefault="007A00B4" w:rsidP="007A00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ROI: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2.2x over 3 years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⚠️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11: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702"/>
      </w:tblGrid>
      <w:tr w:rsidR="007A00B4" w:rsidRPr="007A00B4" w:rsidTr="007A0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Staff resistance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&amp; communication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Data migration errors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Pilot testing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Phased rollout</w:t>
            </w:r>
          </w:p>
        </w:tc>
      </w:tr>
      <w:tr w:rsidR="007A00B4" w:rsidRPr="007A00B4" w:rsidTr="007A00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</w:p>
        </w:tc>
        <w:tc>
          <w:tcPr>
            <w:tcW w:w="0" w:type="auto"/>
            <w:vAlign w:val="center"/>
            <w:hideMark/>
          </w:tcPr>
          <w:p w:rsidR="007A00B4" w:rsidRPr="007A00B4" w:rsidRDefault="007A00B4" w:rsidP="007A0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B4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Encryption, monitoring</w:t>
            </w:r>
          </w:p>
        </w:tc>
      </w:tr>
    </w:tbl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🏁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12: Conclusion &amp; Recommendation</w:t>
      </w:r>
    </w:p>
    <w:p w:rsidR="007A00B4" w:rsidRPr="007A00B4" w:rsidRDefault="007A00B4" w:rsidP="007A00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MIS is essential for growth, compliance, and operational efficiency</w:t>
      </w:r>
    </w:p>
    <w:p w:rsidR="007A00B4" w:rsidRPr="007A00B4" w:rsidRDefault="007A00B4" w:rsidP="007A00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Aligns with SBUL’s mission to drive Uganda’s economic progress</w:t>
      </w:r>
    </w:p>
    <w:p w:rsidR="007A00B4" w:rsidRPr="007A00B4" w:rsidRDefault="007A00B4" w:rsidP="007A00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7A00B4">
        <w:rPr>
          <w:rFonts w:ascii="Times New Roman" w:eastAsia="Times New Roman" w:hAnsi="Times New Roman" w:cs="Times New Roman"/>
          <w:sz w:val="24"/>
          <w:szCs w:val="24"/>
        </w:rPr>
        <w:t xml:space="preserve"> Approve phased implementation starting May 2025</w:t>
      </w:r>
    </w:p>
    <w:p w:rsidR="007A00B4" w:rsidRPr="007A00B4" w:rsidRDefault="007A00B4" w:rsidP="007A0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7A00B4" w:rsidRPr="007A00B4" w:rsidRDefault="007A00B4" w:rsidP="007A0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0B4">
        <w:rPr>
          <w:rFonts w:ascii="Segoe UI Symbol" w:eastAsia="Times New Roman" w:hAnsi="Segoe UI Symbol" w:cs="Segoe UI Symbol"/>
          <w:b/>
          <w:bCs/>
          <w:sz w:val="27"/>
          <w:szCs w:val="27"/>
        </w:rPr>
        <w:t>📞</w:t>
      </w:r>
      <w:r w:rsidRPr="007A00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Slide 13: Q&amp;A / Contact</w:t>
      </w:r>
    </w:p>
    <w:p w:rsidR="007A00B4" w:rsidRPr="007A00B4" w:rsidRDefault="007A00B4" w:rsidP="007A00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b/>
          <w:bCs/>
          <w:sz w:val="24"/>
          <w:szCs w:val="24"/>
        </w:rPr>
        <w:t>Thank You</w:t>
      </w:r>
    </w:p>
    <w:p w:rsidR="007A00B4" w:rsidRPr="007A00B4" w:rsidRDefault="007A00B4" w:rsidP="007A00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Questions?</w:t>
      </w:r>
    </w:p>
    <w:p w:rsidR="007A00B4" w:rsidRPr="007A00B4" w:rsidRDefault="007A00B4" w:rsidP="007A00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0B4">
        <w:rPr>
          <w:rFonts w:ascii="Times New Roman" w:eastAsia="Times New Roman" w:hAnsi="Times New Roman" w:cs="Times New Roman"/>
          <w:sz w:val="24"/>
          <w:szCs w:val="24"/>
        </w:rPr>
        <w:t>[Insert contact info or department name]</w:t>
      </w:r>
    </w:p>
    <w:p w:rsidR="000B67AB" w:rsidRDefault="000B67AB"/>
    <w:sectPr w:rsidR="000B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3189"/>
    <w:multiLevelType w:val="multilevel"/>
    <w:tmpl w:val="1D7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3206"/>
    <w:multiLevelType w:val="multilevel"/>
    <w:tmpl w:val="9E6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16003"/>
    <w:multiLevelType w:val="multilevel"/>
    <w:tmpl w:val="468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01486"/>
    <w:multiLevelType w:val="multilevel"/>
    <w:tmpl w:val="21B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04DB8"/>
    <w:multiLevelType w:val="multilevel"/>
    <w:tmpl w:val="C3F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E24C7"/>
    <w:multiLevelType w:val="multilevel"/>
    <w:tmpl w:val="2324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821F9"/>
    <w:multiLevelType w:val="multilevel"/>
    <w:tmpl w:val="1AB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07C33"/>
    <w:multiLevelType w:val="multilevel"/>
    <w:tmpl w:val="FE6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E57CF"/>
    <w:multiLevelType w:val="multilevel"/>
    <w:tmpl w:val="EDB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F1E96"/>
    <w:multiLevelType w:val="multilevel"/>
    <w:tmpl w:val="2C8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76006"/>
    <w:multiLevelType w:val="multilevel"/>
    <w:tmpl w:val="18F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245AA"/>
    <w:multiLevelType w:val="multilevel"/>
    <w:tmpl w:val="848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552E6"/>
    <w:multiLevelType w:val="multilevel"/>
    <w:tmpl w:val="ED5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97D93"/>
    <w:multiLevelType w:val="multilevel"/>
    <w:tmpl w:val="7EDA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F0141"/>
    <w:multiLevelType w:val="multilevel"/>
    <w:tmpl w:val="A0F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F2E9D"/>
    <w:multiLevelType w:val="multilevel"/>
    <w:tmpl w:val="E93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53F5D"/>
    <w:multiLevelType w:val="multilevel"/>
    <w:tmpl w:val="0E22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C53D0"/>
    <w:multiLevelType w:val="multilevel"/>
    <w:tmpl w:val="0E2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E716A"/>
    <w:multiLevelType w:val="multilevel"/>
    <w:tmpl w:val="66E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17"/>
  </w:num>
  <w:num w:numId="7">
    <w:abstractNumId w:val="11"/>
  </w:num>
  <w:num w:numId="8">
    <w:abstractNumId w:val="9"/>
  </w:num>
  <w:num w:numId="9">
    <w:abstractNumId w:val="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6"/>
  </w:num>
  <w:num w:numId="15">
    <w:abstractNumId w:val="10"/>
  </w:num>
  <w:num w:numId="16">
    <w:abstractNumId w:val="1"/>
  </w:num>
  <w:num w:numId="17">
    <w:abstractNumId w:val="8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B4"/>
    <w:rsid w:val="000B67AB"/>
    <w:rsid w:val="007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06599-F9F9-4B76-982A-A61BE475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2025-04-20T15:44:00Z</dcterms:created>
  <dcterms:modified xsi:type="dcterms:W3CDTF">2025-04-20T15:49:00Z</dcterms:modified>
</cp:coreProperties>
</file>