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Report on Project </w:t>
      </w:r>
      <w:r w:rsidR="004F52EC">
        <w:rPr>
          <w:rFonts w:ascii="Times New Roman" w:hAnsi="Times New Roman" w:cs="Times New Roman"/>
          <w:sz w:val="28"/>
        </w:rPr>
        <w:t>4, Part 1</w:t>
      </w:r>
    </w:p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Parallelization of </w:t>
      </w:r>
      <w:r w:rsidR="004F52EC">
        <w:rPr>
          <w:rFonts w:ascii="Times New Roman" w:hAnsi="Times New Roman" w:cs="Times New Roman"/>
          <w:sz w:val="28"/>
        </w:rPr>
        <w:t>Matrix Multiplication</w:t>
      </w:r>
    </w:p>
    <w:p w:rsidR="00456D85" w:rsidRDefault="00456D85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CS415</w:t>
      </w:r>
    </w:p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April </w:t>
      </w:r>
      <w:r w:rsidR="004F52EC">
        <w:rPr>
          <w:rFonts w:ascii="Times New Roman" w:hAnsi="Times New Roman" w:cs="Times New Roman"/>
          <w:sz w:val="28"/>
        </w:rPr>
        <w:t>12</w:t>
      </w:r>
      <w:r w:rsidR="00456D85">
        <w:rPr>
          <w:rFonts w:ascii="Times New Roman" w:hAnsi="Times New Roman" w:cs="Times New Roman"/>
          <w:sz w:val="28"/>
        </w:rPr>
        <w:t>, 2017</w:t>
      </w:r>
    </w:p>
    <w:p w:rsidR="00456D85" w:rsidRDefault="00456D85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Evan Su</w:t>
      </w:r>
    </w:p>
    <w:p w:rsidR="00456D85" w:rsidRDefault="00456D85" w:rsidP="00456D85">
      <w:pPr>
        <w:jc w:val="center"/>
        <w:rPr>
          <w:rFonts w:ascii="Times New Roman" w:hAnsi="Times New Roman" w:cs="Times New Roman"/>
          <w:sz w:val="28"/>
        </w:rPr>
      </w:pPr>
    </w:p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Version </w:t>
      </w:r>
      <w:r w:rsidR="004F52EC">
        <w:rPr>
          <w:rFonts w:ascii="Times New Roman" w:hAnsi="Times New Roman" w:cs="Times New Roman"/>
          <w:sz w:val="28"/>
        </w:rPr>
        <w:t>1</w:t>
      </w:r>
      <w:r w:rsidR="00456D85">
        <w:rPr>
          <w:rFonts w:ascii="Times New Roman" w:hAnsi="Times New Roman" w:cs="Times New Roman"/>
          <w:sz w:val="28"/>
        </w:rPr>
        <w:t>.0</w:t>
      </w:r>
    </w:p>
    <w:p w:rsidR="00322904" w:rsidRDefault="00456D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87262831"/>
        <w:docPartObj>
          <w:docPartGallery w:val="Table of Contents"/>
          <w:docPartUnique/>
        </w:docPartObj>
      </w:sdtPr>
      <w:sdtEndPr/>
      <w:sdtContent>
        <w:p w:rsidR="00322904" w:rsidRDefault="00322904">
          <w:pPr>
            <w:pStyle w:val="TOCHeading"/>
          </w:pPr>
          <w:r>
            <w:t>Table of Contents</w:t>
          </w:r>
        </w:p>
        <w:p w:rsidR="00322904" w:rsidRDefault="004051C5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Overview</w:t>
          </w:r>
          <w:r w:rsidR="00322904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051C5" w:rsidRPr="004051C5" w:rsidRDefault="004051C5" w:rsidP="004051C5">
          <w:pPr>
            <w:pStyle w:val="TOC1"/>
          </w:pPr>
          <w:r>
            <w:rPr>
              <w:b/>
              <w:bCs/>
            </w:rPr>
            <w:t>Test Methodology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322904" w:rsidRDefault="004051C5">
          <w:pPr>
            <w:pStyle w:val="TOC2"/>
            <w:ind w:left="216"/>
          </w:pPr>
          <w:r>
            <w:t>Sequential</w:t>
          </w:r>
          <w:r w:rsidR="00322904">
            <w:ptab w:relativeTo="margin" w:alignment="right" w:leader="dot"/>
          </w:r>
          <w:r>
            <w:t>3</w:t>
          </w:r>
        </w:p>
        <w:p w:rsidR="00322904" w:rsidRDefault="004051C5" w:rsidP="004051C5">
          <w:pPr>
            <w:pStyle w:val="TOC3"/>
            <w:ind w:left="0" w:firstLine="216"/>
          </w:pPr>
          <w:r>
            <w:t>Parallel</w:t>
          </w:r>
          <w:r w:rsidR="00322904">
            <w:ptab w:relativeTo="margin" w:alignment="right" w:leader="dot"/>
          </w:r>
          <w:r>
            <w:t>3</w:t>
          </w:r>
        </w:p>
        <w:p w:rsidR="00322904" w:rsidRDefault="004051C5" w:rsidP="004F52EC">
          <w:pPr>
            <w:pStyle w:val="TOC1"/>
          </w:pPr>
          <w:r w:rsidRPr="004051C5">
            <w:rPr>
              <w:b/>
              <w:bCs/>
            </w:rPr>
            <w:t>Data Analysis</w:t>
          </w:r>
          <w:r w:rsidR="00322904"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4051C5" w:rsidRDefault="004051C5" w:rsidP="004051C5">
          <w:pPr>
            <w:pStyle w:val="TOC2"/>
            <w:ind w:left="216"/>
          </w:pPr>
          <w:r>
            <w:t>Sequential</w:t>
          </w:r>
          <w:r w:rsidR="00322904">
            <w:ptab w:relativeTo="margin" w:alignment="right" w:leader="dot"/>
          </w:r>
          <w:r>
            <w:t>4</w:t>
          </w:r>
          <w:r w:rsidRPr="004051C5">
            <w:t xml:space="preserve"> </w:t>
          </w:r>
        </w:p>
        <w:p w:rsidR="00917FB7" w:rsidRDefault="004051C5" w:rsidP="00917FB7">
          <w:pPr>
            <w:pStyle w:val="TOC3"/>
            <w:ind w:left="0" w:firstLine="216"/>
          </w:pPr>
          <w:r>
            <w:t>Parallel</w:t>
          </w:r>
          <w:r>
            <w:ptab w:relativeTo="margin" w:alignment="right" w:leader="dot"/>
          </w:r>
          <w:r>
            <w:t>4</w:t>
          </w:r>
          <w:r w:rsidR="00917FB7" w:rsidRPr="00917FB7">
            <w:t xml:space="preserve"> </w:t>
          </w:r>
        </w:p>
        <w:p w:rsidR="00083A2A" w:rsidRDefault="00917FB7" w:rsidP="00083A2A">
          <w:pPr>
            <w:pStyle w:val="TOC3"/>
            <w:ind w:left="0"/>
          </w:pPr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  <w:r w:rsidR="00083A2A" w:rsidRPr="00083A2A">
            <w:t xml:space="preserve"> </w:t>
          </w:r>
        </w:p>
        <w:p w:rsidR="00083A2A" w:rsidRDefault="00083A2A" w:rsidP="00083A2A">
          <w:pPr>
            <w:pStyle w:val="TOC1"/>
          </w:pPr>
          <w:r>
            <w:rPr>
              <w:b/>
              <w:bCs/>
            </w:rPr>
            <w:t>Tables and Graphs</w:t>
          </w:r>
          <w:r>
            <w:ptab w:relativeTo="margin" w:alignment="right" w:leader="dot"/>
          </w:r>
          <w:r w:rsidR="008F2F94">
            <w:rPr>
              <w:b/>
              <w:bCs/>
            </w:rPr>
            <w:t>5</w:t>
          </w:r>
        </w:p>
        <w:p w:rsidR="00917FB7" w:rsidRDefault="00917FB7" w:rsidP="00917FB7">
          <w:pPr>
            <w:pStyle w:val="TOC1"/>
          </w:pPr>
        </w:p>
        <w:p w:rsidR="00322904" w:rsidRDefault="00737989" w:rsidP="004051C5">
          <w:pPr>
            <w:pStyle w:val="TOC3"/>
            <w:ind w:left="0" w:firstLine="216"/>
          </w:pPr>
        </w:p>
      </w:sdtContent>
    </w:sdt>
    <w:p w:rsidR="00322904" w:rsidRDefault="003229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56D85" w:rsidRDefault="00456D85" w:rsidP="00456D85">
      <w:pPr>
        <w:rPr>
          <w:rFonts w:ascii="Times New Roman" w:hAnsi="Times New Roman" w:cs="Times New Roman"/>
          <w:sz w:val="28"/>
        </w:rPr>
      </w:pPr>
    </w:p>
    <w:p w:rsidR="00456D85" w:rsidRPr="00B42518" w:rsidRDefault="00456D85" w:rsidP="00456D85">
      <w:pPr>
        <w:rPr>
          <w:rFonts w:ascii="Times New Roman" w:hAnsi="Times New Roman" w:cs="Times New Roman"/>
          <w:b/>
          <w:sz w:val="28"/>
        </w:rPr>
      </w:pPr>
      <w:r w:rsidRPr="00B42518">
        <w:rPr>
          <w:rFonts w:ascii="Times New Roman" w:hAnsi="Times New Roman" w:cs="Times New Roman"/>
          <w:b/>
          <w:sz w:val="28"/>
        </w:rPr>
        <w:t>Overview:</w:t>
      </w:r>
    </w:p>
    <w:p w:rsidR="00456D85" w:rsidRPr="00F0424C" w:rsidRDefault="004F52E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matrix multiplication is known to have a long calculation time. Matrix multiplication itself is not necessarily difficult but as the size of the matrix grows, more calculations are needed.  Computing matrix multiplication has a run time of n^3. The purpose of this experiment is to show the speedup achieved with parallelization.</w:t>
      </w:r>
    </w:p>
    <w:p w:rsidR="00456D85" w:rsidRPr="00B42518" w:rsidRDefault="00456D85" w:rsidP="00456D85">
      <w:pPr>
        <w:rPr>
          <w:rFonts w:ascii="Times New Roman" w:hAnsi="Times New Roman" w:cs="Times New Roman"/>
          <w:b/>
          <w:sz w:val="28"/>
        </w:rPr>
      </w:pPr>
      <w:r w:rsidRPr="00B42518">
        <w:rPr>
          <w:rFonts w:ascii="Times New Roman" w:hAnsi="Times New Roman" w:cs="Times New Roman"/>
          <w:b/>
          <w:sz w:val="28"/>
        </w:rPr>
        <w:t>Test Methodology:</w:t>
      </w:r>
    </w:p>
    <w:p w:rsidR="00456D85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different programs are written to test the </w:t>
      </w:r>
      <w:r w:rsidR="004F52EC">
        <w:rPr>
          <w:rFonts w:ascii="Times New Roman" w:hAnsi="Times New Roman" w:cs="Times New Roman"/>
        </w:rPr>
        <w:t>matrix multiplication time</w:t>
      </w:r>
      <w:r>
        <w:rPr>
          <w:rFonts w:ascii="Times New Roman" w:hAnsi="Times New Roman" w:cs="Times New Roman"/>
        </w:rPr>
        <w:t xml:space="preserve">, sequential and parallel. The sequential code will be used as a controlled variable. The code will be tested at various sizes starting at </w:t>
      </w:r>
      <w:r w:rsidR="004F52EC">
        <w:rPr>
          <w:rFonts w:ascii="Times New Roman" w:hAnsi="Times New Roman" w:cs="Times New Roman"/>
        </w:rPr>
        <w:t>3</w:t>
      </w:r>
      <w:r w:rsidR="000A6FF9">
        <w:rPr>
          <w:rFonts w:ascii="Times New Roman" w:hAnsi="Times New Roman" w:cs="Times New Roman"/>
        </w:rPr>
        <w:t>6</w:t>
      </w:r>
      <w:r w:rsidR="004F52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="004F52EC">
        <w:rPr>
          <w:rFonts w:ascii="Times New Roman" w:hAnsi="Times New Roman" w:cs="Times New Roman"/>
        </w:rPr>
        <w:t>by 3</w:t>
      </w:r>
      <w:r w:rsidR="000A6FF9">
        <w:rPr>
          <w:rFonts w:ascii="Times New Roman" w:hAnsi="Times New Roman" w:cs="Times New Roman"/>
        </w:rPr>
        <w:t>6</w:t>
      </w:r>
      <w:r w:rsidR="004F52EC">
        <w:rPr>
          <w:rFonts w:ascii="Times New Roman" w:hAnsi="Times New Roman" w:cs="Times New Roman"/>
        </w:rPr>
        <w:t>0 sized matrix</w:t>
      </w:r>
      <w:r>
        <w:rPr>
          <w:rFonts w:ascii="Times New Roman" w:hAnsi="Times New Roman" w:cs="Times New Roman"/>
        </w:rPr>
        <w:t>. For more detail of the sequential and parallel code, please see below.</w:t>
      </w:r>
    </w:p>
    <w:p w:rsidR="00696098" w:rsidRDefault="00696098" w:rsidP="00456D85">
      <w:pPr>
        <w:rPr>
          <w:rFonts w:ascii="Times New Roman" w:hAnsi="Times New Roman" w:cs="Times New Roman"/>
        </w:rPr>
      </w:pPr>
    </w:p>
    <w:p w:rsidR="00723FDB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</w:t>
      </w:r>
    </w:p>
    <w:p w:rsidR="00723FDB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sequential code </w:t>
      </w:r>
      <w:r w:rsidR="004F52EC">
        <w:rPr>
          <w:rFonts w:ascii="Times New Roman" w:hAnsi="Times New Roman" w:cs="Times New Roman"/>
        </w:rPr>
        <w:t>first allocates spaces for three matrixes, 2 for multiplicand and 1 for product. The two multiplicand matrixes are filled. After being filled, the two matrixes are multiplied together and the results are stored in the product matrix</w:t>
      </w:r>
      <w:r w:rsidR="006960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time starts when the </w:t>
      </w:r>
      <w:r w:rsidR="004F52EC">
        <w:rPr>
          <w:rFonts w:ascii="Times New Roman" w:hAnsi="Times New Roman" w:cs="Times New Roman"/>
        </w:rPr>
        <w:t>calculation starts</w:t>
      </w:r>
      <w:r>
        <w:rPr>
          <w:rFonts w:ascii="Times New Roman" w:hAnsi="Times New Roman" w:cs="Times New Roman"/>
        </w:rPr>
        <w:t xml:space="preserve"> and ends when the </w:t>
      </w:r>
      <w:r w:rsidR="004F52EC">
        <w:rPr>
          <w:rFonts w:ascii="Times New Roman" w:hAnsi="Times New Roman" w:cs="Times New Roman"/>
        </w:rPr>
        <w:t>calculation ends.</w:t>
      </w:r>
    </w:p>
    <w:p w:rsidR="00696098" w:rsidRDefault="00696098" w:rsidP="00456D85">
      <w:pPr>
        <w:rPr>
          <w:rFonts w:ascii="Times New Roman" w:hAnsi="Times New Roman" w:cs="Times New Roman"/>
        </w:rPr>
      </w:pPr>
    </w:p>
    <w:p w:rsidR="00696098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</w:t>
      </w:r>
    </w:p>
    <w:p w:rsidR="004F52EC" w:rsidRDefault="004F52EC" w:rsidP="004F5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parallel</w:t>
      </w:r>
      <w:r>
        <w:rPr>
          <w:rFonts w:ascii="Times New Roman" w:hAnsi="Times New Roman" w:cs="Times New Roman"/>
        </w:rPr>
        <w:t xml:space="preserve"> code first allocates spaces for three </w:t>
      </w:r>
      <w:r w:rsidR="000A6FF9">
        <w:rPr>
          <w:rFonts w:ascii="Times New Roman" w:hAnsi="Times New Roman" w:cs="Times New Roman"/>
        </w:rPr>
        <w:t>tiles in all the cores</w:t>
      </w:r>
      <w:r>
        <w:rPr>
          <w:rFonts w:ascii="Times New Roman" w:hAnsi="Times New Roman" w:cs="Times New Roman"/>
        </w:rPr>
        <w:t>, 2 for multiplicand and 1 for product.</w:t>
      </w:r>
      <w:r w:rsidR="000A6FF9">
        <w:rPr>
          <w:rFonts w:ascii="Times New Roman" w:hAnsi="Times New Roman" w:cs="Times New Roman"/>
        </w:rPr>
        <w:t xml:space="preserve"> The size of the tiles is determined by the size of the matrix and the number of cores.</w:t>
      </w:r>
      <w:r>
        <w:rPr>
          <w:rFonts w:ascii="Times New Roman" w:hAnsi="Times New Roman" w:cs="Times New Roman"/>
        </w:rPr>
        <w:t xml:space="preserve"> The two multiplicand matrixes are fill</w:t>
      </w:r>
      <w:r w:rsidR="000A6FF9">
        <w:rPr>
          <w:rFonts w:ascii="Times New Roman" w:hAnsi="Times New Roman" w:cs="Times New Roman"/>
        </w:rPr>
        <w:t>ed. After being filled, all the cores will follow Cannon’s algorithm to multiple the two matrixes (spread across all the tiles) together.</w:t>
      </w:r>
      <w:r>
        <w:rPr>
          <w:rFonts w:ascii="Times New Roman" w:hAnsi="Times New Roman" w:cs="Times New Roman"/>
        </w:rPr>
        <w:t xml:space="preserve"> The time starts when the calculation starts and ends when the calculation ends. </w:t>
      </w:r>
    </w:p>
    <w:p w:rsidR="00322904" w:rsidRDefault="00322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D629C" w:rsidRPr="00AD629C" w:rsidRDefault="00456D85" w:rsidP="00456D85">
      <w:pPr>
        <w:rPr>
          <w:rFonts w:ascii="Times New Roman" w:hAnsi="Times New Roman" w:cs="Times New Roman"/>
          <w:b/>
          <w:sz w:val="28"/>
        </w:rPr>
      </w:pPr>
      <w:r w:rsidRPr="00B42518">
        <w:rPr>
          <w:rFonts w:ascii="Times New Roman" w:hAnsi="Times New Roman" w:cs="Times New Roman"/>
          <w:b/>
          <w:sz w:val="28"/>
        </w:rPr>
        <w:lastRenderedPageBreak/>
        <w:t>Data Analysis:</w:t>
      </w:r>
    </w:p>
    <w:p w:rsidR="00AD629C" w:rsidRDefault="00AD629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raw data from the tests can be found in the file project</w:t>
      </w:r>
      <w:r w:rsidR="004F52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Analysis.</w:t>
      </w:r>
    </w:p>
    <w:p w:rsidR="00456D85" w:rsidRDefault="00456D85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</w:t>
      </w:r>
      <w:r w:rsidR="00696098">
        <w:rPr>
          <w:rFonts w:ascii="Times New Roman" w:hAnsi="Times New Roman" w:cs="Times New Roman"/>
        </w:rPr>
        <w:t>uential</w:t>
      </w:r>
    </w:p>
    <w:p w:rsidR="00696098" w:rsidRDefault="00696098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 time of the sequential code </w:t>
      </w:r>
      <w:r w:rsidR="00290ABE">
        <w:rPr>
          <w:rFonts w:ascii="Times New Roman" w:hAnsi="Times New Roman" w:cs="Times New Roman"/>
        </w:rPr>
        <w:t>exhibits</w:t>
      </w:r>
      <w:r>
        <w:rPr>
          <w:rFonts w:ascii="Times New Roman" w:hAnsi="Times New Roman" w:cs="Times New Roman"/>
        </w:rPr>
        <w:t xml:space="preserve"> a runtime of O(</w:t>
      </w:r>
      <w:r w:rsidR="000A6FF9">
        <w:rPr>
          <w:rFonts w:ascii="Times New Roman" w:hAnsi="Times New Roman" w:cs="Times New Roman"/>
        </w:rPr>
        <w:t>n^3)</w:t>
      </w:r>
      <w:r w:rsidR="007F6306">
        <w:rPr>
          <w:rFonts w:ascii="Times New Roman" w:hAnsi="Times New Roman" w:cs="Times New Roman"/>
        </w:rPr>
        <w:t xml:space="preserve"> as shown in G</w:t>
      </w:r>
      <w:bookmarkStart w:id="0" w:name="_GoBack"/>
      <w:bookmarkEnd w:id="0"/>
      <w:r w:rsidR="007F6306">
        <w:rPr>
          <w:rFonts w:ascii="Times New Roman" w:hAnsi="Times New Roman" w:cs="Times New Roman"/>
        </w:rPr>
        <w:t>raph 1.1</w:t>
      </w:r>
      <w:r w:rsidR="000A6FF9">
        <w:rPr>
          <w:rFonts w:ascii="Times New Roman" w:hAnsi="Times New Roman" w:cs="Times New Roman"/>
        </w:rPr>
        <w:t xml:space="preserve">. The execution time grows exponentially as the length of the matrix grows linearly. </w:t>
      </w:r>
      <w:r w:rsidR="007F6306">
        <w:rPr>
          <w:rFonts w:ascii="Times New Roman" w:hAnsi="Times New Roman" w:cs="Times New Roman"/>
        </w:rPr>
        <w:t xml:space="preserve"> </w:t>
      </w:r>
    </w:p>
    <w:p w:rsidR="00696098" w:rsidRDefault="00696098" w:rsidP="00456D85">
      <w:pPr>
        <w:rPr>
          <w:rFonts w:ascii="Times New Roman" w:hAnsi="Times New Roman" w:cs="Times New Roman"/>
        </w:rPr>
      </w:pPr>
    </w:p>
    <w:p w:rsidR="00696098" w:rsidRDefault="00696098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</w:t>
      </w:r>
    </w:p>
    <w:p w:rsidR="00696098" w:rsidRPr="00FA394B" w:rsidRDefault="004F52E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:rsidR="00456D85" w:rsidRPr="001F2BCE" w:rsidRDefault="00456D85" w:rsidP="00456D85">
      <w:pPr>
        <w:rPr>
          <w:rFonts w:ascii="Times New Roman" w:hAnsi="Times New Roman" w:cs="Times New Roman"/>
          <w:b/>
          <w:sz w:val="28"/>
        </w:rPr>
      </w:pPr>
      <w:r w:rsidRPr="001F2BCE">
        <w:rPr>
          <w:rFonts w:ascii="Times New Roman" w:hAnsi="Times New Roman" w:cs="Times New Roman"/>
          <w:b/>
          <w:sz w:val="28"/>
        </w:rPr>
        <w:t>Conclusion:</w:t>
      </w:r>
    </w:p>
    <w:p w:rsidR="00456D85" w:rsidRDefault="004F52E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  <w:r w:rsidR="00456D85">
        <w:rPr>
          <w:rFonts w:ascii="Times New Roman" w:hAnsi="Times New Roman" w:cs="Times New Roman"/>
        </w:rPr>
        <w:br w:type="page"/>
      </w:r>
    </w:p>
    <w:p w:rsidR="00456D85" w:rsidRPr="005B15E7" w:rsidRDefault="005B15E7" w:rsidP="00456D85">
      <w:pPr>
        <w:jc w:val="center"/>
        <w:rPr>
          <w:rFonts w:ascii="Times New Roman" w:hAnsi="Times New Roman" w:cs="Times New Roman"/>
          <w:b/>
          <w:sz w:val="28"/>
        </w:rPr>
      </w:pPr>
      <w:r w:rsidRPr="005B15E7">
        <w:rPr>
          <w:rFonts w:ascii="Times New Roman" w:hAnsi="Times New Roman" w:cs="Times New Roman"/>
          <w:b/>
          <w:sz w:val="28"/>
        </w:rPr>
        <w:lastRenderedPageBreak/>
        <w:t>Graphs and Tables</w:t>
      </w:r>
    </w:p>
    <w:p w:rsidR="007F6306" w:rsidRDefault="007F6306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 1.1</w:t>
      </w:r>
    </w:p>
    <w:p w:rsidR="00456D85" w:rsidRDefault="007F6306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7C2249" wp14:editId="3F61B853">
            <wp:extent cx="5448300" cy="2814638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CAB064-7DD9-4F30-B801-85B78A5D2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6306" w:rsidRPr="007F6306" w:rsidRDefault="007F6306" w:rsidP="00456D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graph shows the runtime of matrix multiplication is O(n^3).</w:t>
      </w:r>
    </w:p>
    <w:p w:rsidR="007F6306" w:rsidRDefault="007F6306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1.1</w:t>
      </w:r>
    </w:p>
    <w:p w:rsidR="007F6306" w:rsidRDefault="007F6306" w:rsidP="00456D85">
      <w:pPr>
        <w:jc w:val="center"/>
        <w:rPr>
          <w:rFonts w:ascii="Times New Roman" w:hAnsi="Times New Roman" w:cs="Times New Roman"/>
          <w:sz w:val="28"/>
        </w:rPr>
      </w:pPr>
      <w:r w:rsidRPr="007F6306">
        <w:drawing>
          <wp:inline distT="0" distB="0" distL="0" distR="0">
            <wp:extent cx="5943600" cy="49462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06" w:rsidRPr="007F6306" w:rsidRDefault="007F6306" w:rsidP="00456D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table is the average sequential runtime of matrix multiplication. The runtime is O(n^3) as the length increases, the runtime increases exponentially.</w:t>
      </w:r>
    </w:p>
    <w:sectPr w:rsidR="007F6306" w:rsidRPr="007F630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89" w:rsidRDefault="00737989">
      <w:pPr>
        <w:spacing w:after="0" w:line="240" w:lineRule="auto"/>
      </w:pPr>
      <w:r>
        <w:separator/>
      </w:r>
    </w:p>
  </w:endnote>
  <w:endnote w:type="continuationSeparator" w:id="0">
    <w:p w:rsidR="00737989" w:rsidRDefault="0073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360" w:rsidRDefault="004273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3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27360" w:rsidRDefault="0042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89" w:rsidRDefault="00737989">
      <w:pPr>
        <w:spacing w:after="0" w:line="240" w:lineRule="auto"/>
      </w:pPr>
      <w:r>
        <w:separator/>
      </w:r>
    </w:p>
  </w:footnote>
  <w:footnote w:type="continuationSeparator" w:id="0">
    <w:p w:rsidR="00737989" w:rsidRDefault="00737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85"/>
    <w:rsid w:val="00030843"/>
    <w:rsid w:val="00083A2A"/>
    <w:rsid w:val="000A6FF9"/>
    <w:rsid w:val="000E1014"/>
    <w:rsid w:val="00146B81"/>
    <w:rsid w:val="00200E37"/>
    <w:rsid w:val="00290ABE"/>
    <w:rsid w:val="00322904"/>
    <w:rsid w:val="004051C5"/>
    <w:rsid w:val="004253CC"/>
    <w:rsid w:val="00427360"/>
    <w:rsid w:val="004521EF"/>
    <w:rsid w:val="00456D85"/>
    <w:rsid w:val="004F52EC"/>
    <w:rsid w:val="00552A5B"/>
    <w:rsid w:val="005B15E7"/>
    <w:rsid w:val="005F451C"/>
    <w:rsid w:val="00696098"/>
    <w:rsid w:val="006B21D2"/>
    <w:rsid w:val="00723FDB"/>
    <w:rsid w:val="00737989"/>
    <w:rsid w:val="007F6306"/>
    <w:rsid w:val="00883F10"/>
    <w:rsid w:val="008C68EB"/>
    <w:rsid w:val="008F2F94"/>
    <w:rsid w:val="00917FB7"/>
    <w:rsid w:val="009629FF"/>
    <w:rsid w:val="00987DE8"/>
    <w:rsid w:val="00A54350"/>
    <w:rsid w:val="00AC74FF"/>
    <w:rsid w:val="00AD629C"/>
    <w:rsid w:val="00D70352"/>
    <w:rsid w:val="00DF5342"/>
    <w:rsid w:val="00E143DA"/>
    <w:rsid w:val="00E84743"/>
    <w:rsid w:val="00EB50E3"/>
    <w:rsid w:val="00F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DC9"/>
  <w15:chartTrackingRefBased/>
  <w15:docId w15:val="{7B07FB50-499C-444D-995E-00D0626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6D85"/>
  </w:style>
  <w:style w:type="paragraph" w:styleId="Heading1">
    <w:name w:val="heading 1"/>
    <w:basedOn w:val="Normal"/>
    <w:next w:val="Normal"/>
    <w:link w:val="Heading1Char"/>
    <w:uiPriority w:val="9"/>
    <w:qFormat/>
    <w:rsid w:val="0032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6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85"/>
  </w:style>
  <w:style w:type="character" w:customStyle="1" w:styleId="Heading1Char">
    <w:name w:val="Heading 1 Char"/>
    <w:basedOn w:val="DefaultParagraphFont"/>
    <w:link w:val="Heading1"/>
    <w:uiPriority w:val="9"/>
    <w:rsid w:val="00322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90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2290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290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290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D7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Sequential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Sheet2!$E$7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Sheet2!$D$8:$D$16</c:f>
              <c:numCache>
                <c:formatCode>General</c:formatCode>
                <c:ptCount val="9"/>
                <c:pt idx="0">
                  <c:v>360</c:v>
                </c:pt>
                <c:pt idx="1">
                  <c:v>600</c:v>
                </c:pt>
                <c:pt idx="2">
                  <c:v>1020</c:v>
                </c:pt>
                <c:pt idx="3">
                  <c:v>2040</c:v>
                </c:pt>
                <c:pt idx="4">
                  <c:v>2160</c:v>
                </c:pt>
                <c:pt idx="5">
                  <c:v>2280</c:v>
                </c:pt>
                <c:pt idx="6">
                  <c:v>2400</c:v>
                </c:pt>
                <c:pt idx="7">
                  <c:v>2520</c:v>
                </c:pt>
                <c:pt idx="8">
                  <c:v>2640</c:v>
                </c:pt>
              </c:numCache>
            </c:numRef>
          </c:cat>
          <c:val>
            <c:numRef>
              <c:f>Sheet2!$E$8:$E$16</c:f>
              <c:numCache>
                <c:formatCode>General</c:formatCode>
                <c:ptCount val="9"/>
                <c:pt idx="0">
                  <c:v>0.17895620000000001</c:v>
                </c:pt>
                <c:pt idx="1">
                  <c:v>1.4361561999999999</c:v>
                </c:pt>
                <c:pt idx="2">
                  <c:v>33.012608</c:v>
                </c:pt>
                <c:pt idx="3">
                  <c:v>134.62897599999999</c:v>
                </c:pt>
                <c:pt idx="4">
                  <c:v>164.60354559999999</c:v>
                </c:pt>
                <c:pt idx="5">
                  <c:v>193.7145664</c:v>
                </c:pt>
                <c:pt idx="6">
                  <c:v>228.74601280000002</c:v>
                </c:pt>
                <c:pt idx="7">
                  <c:v>265.1349568</c:v>
                </c:pt>
                <c:pt idx="8">
                  <c:v>309.68051839999998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2D-47CB-B732-A8B053B95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681528"/>
        <c:axId val="334684808"/>
      </c:lineChart>
      <c:dateAx>
        <c:axId val="33468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Square</a:t>
                </a:r>
                <a:r>
                  <a:rPr lang="en-US" baseline="0"/>
                  <a:t> Matrix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684808"/>
        <c:crosses val="autoZero"/>
        <c:auto val="0"/>
        <c:lblOffset val="100"/>
        <c:baseTimeUnit val="months"/>
        <c:majorUnit val="6"/>
        <c:majorTimeUnit val="months"/>
      </c:dateAx>
      <c:valAx>
        <c:axId val="33468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(Secs)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681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F4E0-44A2-48D5-9F7C-7F249C5C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firapple</dc:creator>
  <cp:keywords/>
  <dc:description/>
  <cp:lastModifiedBy>firapple</cp:lastModifiedBy>
  <cp:revision>4</cp:revision>
  <cp:lastPrinted>2017-04-06T08:34:00Z</cp:lastPrinted>
  <dcterms:created xsi:type="dcterms:W3CDTF">2017-04-13T04:48:00Z</dcterms:created>
  <dcterms:modified xsi:type="dcterms:W3CDTF">2017-04-13T05:30:00Z</dcterms:modified>
</cp:coreProperties>
</file>