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Министерство науки и высшего образования Российской Федерации</w:t>
      </w:r>
    </w:p>
    <w:p>
      <w:pPr>
        <w:pStyle w:val="Normal.0"/>
        <w:tabs>
          <w:tab w:val="center" w:pos="4677"/>
          <w:tab w:val="right" w:pos="9329"/>
        </w:tabs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.0"/>
        <w:tabs>
          <w:tab w:val="left" w:pos="426"/>
        </w:tabs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«НАЦИОНАЛЬНЫЙ ИССЛЕДОВАТЕЛЬСКИЙ УНИВЕРСИТЕТ ИТМО»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mallCaps w:val="1"/>
          <w:sz w:val="24"/>
          <w:szCs w:val="24"/>
        </w:rPr>
      </w:pPr>
    </w:p>
    <w:p>
      <w:pPr>
        <w:pStyle w:val="Normal.0"/>
        <w:spacing w:after="12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Отчет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по лабораторной работе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«</w:t>
      </w:r>
      <w:bookmarkStart w:name="_Hlk130419004" w:id="0"/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процедуры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функции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триггеры в 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PostgreSQL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»</w:t>
      </w:r>
      <w:bookmarkEnd w:id="0"/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по дисциплине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«Проектирование и реализация баз данных»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headingh.gjdgxs" w:id="1"/>
      <w:bookmarkEnd w:id="1"/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Автор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Фирсов Илья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Факультет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ИКТ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Группа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32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41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Говорова 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0" w:line="288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1977385" cy="779228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85" cy="779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line="360" w:lineRule="auto"/>
        <w:ind w:firstLine="142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Санкт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Петербург </w:t>
      </w:r>
      <w:r>
        <w:rPr>
          <w:rFonts w:ascii="Times New Roman" w:hAnsi="Times New Roman"/>
          <w:sz w:val="24"/>
          <w:szCs w:val="24"/>
          <w:rtl w:val="0"/>
          <w:lang w:val="ru-RU"/>
        </w:rPr>
        <w:t>2023</w:t>
      </w:r>
    </w:p>
    <w:p>
      <w:pPr>
        <w:pStyle w:val="TOC Heading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Оглавление</w:t>
      </w:r>
    </w:p>
    <w:p>
      <w:pPr>
        <w:pStyle w:val="Normal.0"/>
        <w:spacing w:line="360" w:lineRule="auto"/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instrText xml:space="preserve"> TOC \t "heading 1, 1"</w:instrTex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Цель работы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Практическое задание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Выполнение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Процедуры/функции согласно индивидуальному заданию (часть 4).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Вывод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 ходе лабораторной работы были получены практическими навыками создания и использования процедур, функций и триггеров в базе данных PostgreSQL.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end" w:fldLock="0"/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1"/>
        <w:ind w:firstLine="709"/>
        <w:rPr>
          <w:sz w:val="24"/>
          <w:szCs w:val="24"/>
        </w:rPr>
      </w:pPr>
      <w:bookmarkStart w:name="_Toc" w:id="2"/>
      <w:r>
        <w:rPr>
          <w:sz w:val="24"/>
          <w:szCs w:val="24"/>
          <w:rtl w:val="0"/>
          <w:lang w:val="ru-RU"/>
        </w:rPr>
        <w:t xml:space="preserve">Цель работы </w:t>
      </w:r>
      <w:bookmarkEnd w:id="2"/>
    </w:p>
    <w:p>
      <w:pPr>
        <w:pStyle w:val="Основной текст"/>
        <w:bidi w:val="0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Овладеть практическими создания и использования процедур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функций и триггеров в базе данных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PostgreSQL. </w:t>
      </w:r>
    </w:p>
    <w:p>
      <w:pPr>
        <w:pStyle w:val="heading 1"/>
        <w:ind w:firstLine="709"/>
        <w:rPr>
          <w:sz w:val="24"/>
          <w:szCs w:val="24"/>
        </w:rPr>
      </w:pPr>
      <w:bookmarkStart w:name="_Toc1" w:id="3"/>
      <w:r>
        <w:rPr>
          <w:sz w:val="24"/>
          <w:szCs w:val="24"/>
          <w:rtl w:val="0"/>
          <w:lang w:val="ru-RU"/>
        </w:rPr>
        <w:t>Практическое задание</w:t>
      </w:r>
      <w:bookmarkEnd w:id="3"/>
    </w:p>
    <w:p>
      <w:pPr>
        <w:pStyle w:val="Normal (Web)"/>
        <w:spacing w:before="240" w:after="0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Вариант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 (max - 6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баллов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 (Web)"/>
        <w:numPr>
          <w:ilvl w:val="0"/>
          <w:numId w:val="2"/>
        </w:numPr>
        <w:bidi w:val="0"/>
        <w:spacing w:before="24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процедуры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</w:p>
    <w:p>
      <w:pPr>
        <w:pStyle w:val="Normal (Web)"/>
        <w:numPr>
          <w:ilvl w:val="0"/>
          <w:numId w:val="2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триггер для логирования событий вставки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удаления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редактирования данных в базе данных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PostgreSQL 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согласно индивидуальному заданию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5).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Допустимо создать универсальный триггер или отдельные триггеры на логирование действий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240" w:after="0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Вариант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 (max - 8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баллов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 (Web)"/>
        <w:numPr>
          <w:ilvl w:val="0"/>
          <w:numId w:val="4"/>
        </w:numPr>
        <w:bidi w:val="0"/>
        <w:spacing w:before="24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процедуры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</w:p>
    <w:p>
      <w:pPr>
        <w:pStyle w:val="Normal (Web)"/>
        <w:spacing w:before="240" w:after="0"/>
        <w:ind w:firstLine="709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2.1.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Модифицировать триггер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триггерную функцию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 проверку корректности входа и выхода сотрудника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см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Лабораторного практикума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Приложение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))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максимальным учетом «узких» мест некорректных данных по входу и выходу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Normal (Web)"/>
        <w:spacing w:before="240" w:after="0"/>
        <w:ind w:firstLine="709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2.2.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авторский триггер по варианту индивидуального задания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2" w:id="4"/>
      <w:r>
        <w:rPr>
          <w:sz w:val="24"/>
          <w:szCs w:val="24"/>
          <w:rtl w:val="0"/>
          <w:lang w:val="ru-RU"/>
        </w:rPr>
        <w:t>Выполнение</w:t>
      </w:r>
      <w:bookmarkEnd w:id="4"/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3" w:id="5"/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Процедуры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  <w:bookmarkEnd w:id="5"/>
    </w:p>
    <w:p>
      <w:pPr>
        <w:pStyle w:val="Normal.0"/>
        <w:numPr>
          <w:ilvl w:val="0"/>
          <w:numId w:val="6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Выполнить списание автомобилей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выпущенных ранее заданного года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5" cy="116036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2"/>
                <wp:lineTo x="0" y="21692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0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s-ES_tradnl"/>
          <w14:textFill>
            <w14:solidFill>
              <w14:srgbClr w14:val="85AFD4"/>
            </w14:solidFill>
          </w14:textFill>
        </w:rPr>
        <w:t>PROCEDURE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remove_cars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year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INT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delete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(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it-IT"/>
          <w14:textFill>
            <w14:solidFill>
              <w14:srgbClr w14:val="AEAEAE"/>
            </w14:solidFill>
          </w14:textFill>
        </w:rPr>
        <w:t>model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release_year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&lt;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year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call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remove_cars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2020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5" cy="13643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0"/>
                <wp:lineTo x="0" y="21660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64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numPr>
          <w:ilvl w:val="0"/>
          <w:numId w:val="6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Выдачи автомобиля и расчета стоимости с учетом скидки постоянным клиентам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0"/>
          <w:bCs w:val="0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rent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given_client_id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INT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,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INT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,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given_start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,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given_end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ZONE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DOUBLE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s-ES_tradnl"/>
          <w14:textFill>
            <w14:solidFill>
              <w14:srgbClr w14:val="85AFD4"/>
            </w14:solidFill>
          </w14:textFill>
        </w:rPr>
        <w:t>PRECISION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DECLARE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discounted_price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DOUBLE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s-ES_tradnl"/>
          <w14:textFill>
            <w14:solidFill>
              <w14:srgbClr w14:val="85AFD4"/>
            </w14:solidFill>
          </w14:textFill>
        </w:rPr>
        <w:t>PRECISION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rb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bid_price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(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outline w:val="0"/>
          <w:color w:val="b8b8b8"/>
          <w:rtl w:val="0"/>
          <w:lang w:val="ru-RU"/>
          <w14:textFill>
            <w14:solidFill>
              <w14:srgbClr w14:val="B8B8B8"/>
            </w14:solidFill>
          </w14:textFill>
        </w:rPr>
        <w:t xml:space="preserve"> -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discount_percent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/ 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100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INTO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discounted_price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rent_bid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rb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JOIN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it-IT"/>
          <w14:textFill>
            <w14:solidFill>
              <w14:srgbClr w14:val="AEAEAE"/>
            </w14:solidFill>
          </w14:textFill>
        </w:rPr>
        <w:t>client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given_client_id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rb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(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INSERT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INTO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client_id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status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employee_id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start_date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end_date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VALUES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given_client_id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it-IT"/>
          <w14:textFill>
            <w14:solidFill>
              <w14:srgbClr w14:val="D4CE92"/>
            </w14:solidFill>
          </w14:textFill>
        </w:rPr>
        <w:t>'Active'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given_start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given_end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discounted_price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0"/>
          <w:bCs w:val="0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rent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'2023-01-01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'2023-01-02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422910</wp:posOffset>
            </wp:positionV>
            <wp:extent cx="5936615" cy="1066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15"/>
                <wp:lineTo x="0" y="21715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66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numPr>
          <w:ilvl w:val="0"/>
          <w:numId w:val="8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Для вычисления количества автомобилей заданной марки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  <w:spacing w:after="0" w:line="240" w:lineRule="auto"/>
        <w:ind w:left="1494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count_cars_by_brand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de-DE"/>
          <w14:textFill>
            <w14:solidFill>
              <w14:srgbClr w14:val="AEAEAE"/>
            </w14:solidFill>
          </w14:textFill>
        </w:rPr>
        <w:t>brand_name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VARCHAR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)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INTEGER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DECLARE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car_count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INTEGER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COUNT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(*)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INTO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car_count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JOIN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it-IT"/>
          <w14:textFill>
            <w14:solidFill>
              <w14:srgbClr w14:val="AEAEAE"/>
            </w14:solidFill>
          </w14:textFill>
        </w:rPr>
        <w:t>model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mark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:lang w:val="de-DE"/>
          <w14:textFill>
            <w14:solidFill>
              <w14:srgbClr w14:val="AEAEAE"/>
            </w14:solidFill>
          </w14:textFill>
        </w:rPr>
        <w:t>brand_name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car_count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count_cars_by_brand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en-US"/>
          <w14:textFill>
            <w14:solidFill>
              <w14:srgbClr w14:val="D4CE92"/>
            </w14:solidFill>
          </w14:textFill>
        </w:rPr>
        <w:t>'Toyota'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5" cy="20557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55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24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Normal.0"/>
        <w:spacing w:before="240"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Авторский триггер по варианту индивидуального задания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240"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update_car_availability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TRIGGER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IF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TG_OP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de-DE"/>
          <w14:textFill>
            <w14:solidFill>
              <w14:srgbClr w14:val="D4CE92"/>
            </w14:solidFill>
          </w14:textFill>
        </w:rPr>
        <w:t>'INSERT'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TG_OP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it-IT"/>
          <w14:textFill>
            <w14:solidFill>
              <w14:srgbClr w14:val="D4CE92"/>
            </w14:solidFill>
          </w14:textFill>
        </w:rPr>
        <w:t>'UPDATE'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THEN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UPDATE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availability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FALSE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NEW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car_id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AND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status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it-IT"/>
          <w14:textFill>
            <w14:solidFill>
              <w14:srgbClr w14:val="D4CE92"/>
            </w14:solidFill>
          </w14:textFill>
        </w:rPr>
        <w:t>'Active'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IF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NEW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TRIGGER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trigger_update_car_availability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AFTER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INSERT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UPDATE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DELETE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FOR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EACH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ROW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EXECUTE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update_car_availability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0"/>
          <w:bCs w:val="0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rent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'2023-01-01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'2023-01-02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</w:pPr>
      <w:r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36615" cy="9327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32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4" w:id="6"/>
      <w:r>
        <w:rPr>
          <w:sz w:val="24"/>
          <w:szCs w:val="24"/>
          <w:rtl w:val="0"/>
          <w:lang w:val="ru-RU"/>
        </w:rPr>
        <w:t xml:space="preserve">Вывод </w:t>
      </w:r>
      <w:bookmarkEnd w:id="6"/>
    </w:p>
    <w:p>
      <w:pPr>
        <w:pStyle w:val="heading 1"/>
        <w:spacing w:line="360" w:lineRule="auto"/>
        <w:ind w:firstLine="709"/>
      </w:pPr>
      <w:bookmarkStart w:name="_Toc5" w:id="7"/>
      <w:r>
        <w:rPr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ходе лабораторной работы были получены </w:t>
      </w:r>
      <w:r>
        <w:rPr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практическими навыками создания и использования процедур</w:t>
      </w:r>
      <w:r>
        <w:rPr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функций и триггеров в базе данных </w:t>
      </w:r>
      <w:r>
        <w:rPr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PostgreSQL.</w:t>
      </w:r>
      <w:r>
        <w:rPr>
          <w:b w:val="0"/>
          <w:bCs w:val="0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r>
      <w:bookmarkEnd w:id="7"/>
    </w:p>
    <w:sectPr>
      <w:headerReference w:type="default" r:id="rId10"/>
      <w:headerReference w:type="first" r:id="rId11"/>
      <w:footerReference w:type="default" r:id="rId12"/>
      <w:footerReference w:type="first" r:id="rId13"/>
      <w:pgSz w:w="11900" w:h="16840" w:orient="portrait"/>
      <w:pgMar w:top="1134" w:right="850" w:bottom="1134" w:left="1701" w:header="708" w:footer="708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29"/>
        <w:tab w:val="clear" w:pos="9355"/>
      </w:tabs>
      <w:jc w:val="center"/>
    </w:pPr>
    <w:r>
      <w:rPr>
        <w:rFonts w:ascii="Times New Roman" w:hAnsi="Times New Roman"/>
        <w:sz w:val="24"/>
        <w:szCs w:val="24"/>
        <w:rtl w:val="0"/>
      </w:rPr>
      <w:fldChar w:fldCharType="begin" w:fldLock="0"/>
    </w:r>
    <w:r>
      <w:rPr>
        <w:rFonts w:ascii="Times New Roman" w:hAnsi="Times New Roman"/>
        <w:sz w:val="24"/>
        <w:szCs w:val="24"/>
        <w:rtl w:val="0"/>
      </w:rPr>
      <w:instrText xml:space="preserve"> PAGE </w:instrText>
    </w:r>
    <w:r>
      <w:rPr>
        <w:rFonts w:ascii="Times New Roman" w:hAnsi="Times New Roman"/>
        <w:sz w:val="24"/>
        <w:szCs w:val="24"/>
        <w:rtl w:val="0"/>
      </w:rPr>
      <w:fldChar w:fldCharType="separate" w:fldLock="0"/>
    </w:r>
    <w:r>
      <w:rPr>
        <w:rFonts w:ascii="Times New Roman" w:hAnsi="Times New Roman"/>
        <w:sz w:val="24"/>
        <w:szCs w:val="24"/>
        <w:rtl w:val="0"/>
      </w:rPr>
    </w:r>
    <w:r>
      <w:rPr>
        <w:rFonts w:ascii="Times New Roman" w:hAnsi="Times New Roman"/>
        <w:sz w:val="24"/>
        <w:szCs w:val="24"/>
        <w:rtl w:val="0"/>
      </w:rPr>
      <w:fldChar w:fldCharType="end" w:fldLock="0"/>
    </w:r>
    <w:r>
      <w:rPr>
        <w:rFonts w:ascii="Times New Roman" w:hAnsi="Times New Roman"/>
        <w:sz w:val="24"/>
        <w:szCs w:val="24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0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7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5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2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9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6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3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1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8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0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7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5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2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9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6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3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1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8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·"/>
      <w:lvlJc w:val="left"/>
      <w:pPr>
        <w:tabs>
          <w:tab w:val="left" w:pos="720"/>
        </w:tabs>
        <w:ind w:left="1494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22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9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36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437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509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8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65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72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bullet"/>
      <w:suff w:val="tab"/>
      <w:lvlText w:val="·"/>
      <w:lvlJc w:val="left"/>
      <w:pPr>
        <w:tabs>
          <w:tab w:val="left" w:pos="720"/>
        </w:tabs>
        <w:ind w:left="1494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22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9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36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437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509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8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65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72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32"/>
      <w:szCs w:val="32"/>
      <w:u w:val="none" w:color="365f91"/>
      <w:shd w:val="nil" w:color="auto" w:fill="auto"/>
      <w:vertAlign w:val="baseline"/>
      <w:lang w:val="ru-RU"/>
      <w14:textFill>
        <w14:solidFill>
          <w14:srgbClr w14:val="365F9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9" w:leader="dot"/>
      </w:tabs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heading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36"/>
      <w:position w:val="0"/>
      <w:sz w:val="48"/>
      <w:szCs w:val="4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Импортированный стиль 4">
    <w:name w:val="Импортированный стиль 4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