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7D44B570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BC7D6F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Фланец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2E414E6E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0739E113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044BC919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28B7341A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6CE0917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0EE2BF9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9"/>
              </w:rPr>
              <w:t xml:space="preserve">2 </w:t>
            </w:r>
            <w:r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73E4BEE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5ADA42DC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E9C219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9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3798C1DB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E62242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6E23433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2C78D3B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257D566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5D2A798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3EFD4A3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5826AEE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31ACB96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3819E576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02B587D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15C1D1E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9B009E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0DDAB78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125567C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032BAE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74498F43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27DE16D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0680991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6AA58669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1DB37F6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522F537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6A22253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6036671C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0AB3871F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DCA1F79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9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58F6CFCD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767BB9F8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5219117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0CBA1AA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9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4C0C21E2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343627B7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0223EE5C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9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15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260BB6CC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3566FAA1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6E7B0AE9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28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20DB8EC6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9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6C28A4">
              <w:rPr>
                <w:webHidden/>
              </w:rPr>
              <w:t>17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4E6B5518" w:rsidR="00CE74D6" w:rsidRPr="00BC7D6F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C7D6F">
        <w:rPr>
          <w:rFonts w:ascii="Times New Roman" w:hAnsi="Times New Roman" w:cs="Times New Roman"/>
          <w:sz w:val="28"/>
          <w:szCs w:val="28"/>
        </w:rPr>
        <w:t>D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7D6F">
        <w:rPr>
          <w:rFonts w:ascii="Times New Roman" w:hAnsi="Times New Roman" w:cs="Times New Roman"/>
          <w:sz w:val="28"/>
          <w:szCs w:val="28"/>
        </w:rPr>
        <w:t>v</w:t>
      </w:r>
      <w:r w:rsidR="00BC7D6F" w:rsidRPr="00BC7D6F">
        <w:rPr>
          <w:rFonts w:ascii="Times New Roman" w:hAnsi="Times New Roman" w:cs="Times New Roman"/>
          <w:sz w:val="28"/>
          <w:szCs w:val="28"/>
          <w:lang w:val="ru-RU"/>
        </w:rPr>
        <w:t>23.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5992A530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6BB31E02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09902538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ОК 012-93 “Общероссийский классификатор изделий и конструкторских документов (классификатор ЕСКД)”; </w:t>
      </w:r>
    </w:p>
    <w:p w14:paraId="4776ABC0" w14:textId="517F69C1" w:rsidR="00CE74D6" w:rsidRPr="002E616D" w:rsidRDefault="0050649D" w:rsidP="002E616D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BD7C6A0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2E616D" w:rsidRPr="002E616D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Pr="006C28A4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0390886B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60A1F43E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закрытых фланцев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>Благодаря данному расширению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производители </w:t>
      </w:r>
      <w:r w:rsidR="00BF344D">
        <w:rPr>
          <w:rFonts w:ascii="Times New Roman" w:hAnsi="Times New Roman" w:cs="Times New Roman"/>
          <w:sz w:val="28"/>
          <w:szCs w:val="28"/>
          <w:lang w:val="ru-RU"/>
        </w:rPr>
        <w:t xml:space="preserve">фланцев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BC7D6F">
        <w:rPr>
          <w:rFonts w:ascii="Times New Roman" w:hAnsi="Times New Roman" w:cs="Times New Roman"/>
          <w:sz w:val="28"/>
          <w:szCs w:val="28"/>
          <w:lang w:val="ru-RU"/>
        </w:rPr>
        <w:t>фланца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5540784A" w:rsidR="00CE74D6" w:rsidRPr="00BC7D6F" w:rsidRDefault="002E616D">
      <w:pPr>
        <w:spacing w:line="360" w:lineRule="auto"/>
        <w:jc w:val="center"/>
        <w:rPr>
          <w:lang w:val="ru-RU"/>
        </w:rPr>
      </w:pPr>
      <w:r w:rsidRPr="002E616D">
        <w:rPr>
          <w:noProof/>
          <w:lang w:val="ru-RU"/>
        </w:rPr>
        <w:drawing>
          <wp:inline distT="0" distB="0" distL="0" distR="0" wp14:anchorId="25538953" wp14:editId="48EC6ACC">
            <wp:extent cx="4304354" cy="4168140"/>
            <wp:effectExtent l="0" t="0" r="1270" b="3810"/>
            <wp:docPr id="1951155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55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432" cy="41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B607" w14:textId="48B52751" w:rsidR="00CE74D6" w:rsidRDefault="0050649D" w:rsidP="00D053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D0533A">
        <w:rPr>
          <w:rFonts w:ascii="Times New Roman" w:hAnsi="Times New Roman" w:cs="Times New Roman"/>
          <w:sz w:val="28"/>
          <w:szCs w:val="28"/>
          <w:lang w:val="ru-RU"/>
        </w:rPr>
        <w:t>фланца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3BBB0569" w14:textId="77777777" w:rsidR="00945319" w:rsidRPr="006C28A4" w:rsidRDefault="0050649D" w:rsidP="0094531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="00945319" w:rsidRPr="009453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110310" w14:textId="1FEBD3A6" w:rsidR="00CE74D6" w:rsidRPr="002E616D" w:rsidRDefault="0050649D" w:rsidP="002E616D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13CF44F8" w:rsidR="00CE74D6" w:rsidRPr="002E616D" w:rsidRDefault="0050649D" w:rsidP="002E616D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616D">
        <w:rPr>
          <w:rFonts w:ascii="Times New Roman" w:hAnsi="Times New Roman" w:cs="Times New Roman"/>
          <w:sz w:val="28"/>
          <w:szCs w:val="28"/>
          <w:lang w:val="ru-RU"/>
        </w:rPr>
        <w:t>В качестве сторонней программы, способной запустить процесс программы «Компас 3</w:t>
      </w:r>
      <w:r w:rsidRPr="002E616D">
        <w:rPr>
          <w:rFonts w:ascii="Times New Roman" w:hAnsi="Times New Roman" w:cs="Times New Roman"/>
          <w:sz w:val="28"/>
          <w:szCs w:val="28"/>
        </w:rPr>
        <w:t>D</w:t>
      </w:r>
      <w:r w:rsidRPr="002E616D">
        <w:rPr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7EA516B" w14:textId="64822ECE" w:rsidR="00D0533A" w:rsidRPr="00AF7DB8" w:rsidRDefault="00BF344D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1"/>
      <w:r w:rsidRPr="00AF7DB8">
        <w:rPr>
          <w:rFonts w:ascii="Times New Roman" w:hAnsi="Times New Roman" w:cs="Times New Roman"/>
          <w:sz w:val="28"/>
          <w:szCs w:val="28"/>
          <w:lang w:val="ru-RU"/>
        </w:rPr>
        <w:t>Наружный диаметр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33A" w:rsidRPr="00AF7DB8">
        <w:rPr>
          <w:rFonts w:ascii="Times New Roman" w:hAnsi="Times New Roman" w:cs="Times New Roman"/>
          <w:sz w:val="28"/>
          <w:szCs w:val="28"/>
        </w:rPr>
        <w:t>a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0533A" w:rsidRPr="00AF7DB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0&lt; </w:t>
      </w:r>
      <w:r w:rsidR="007238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 400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F0AB2C" w14:textId="56ADFB15" w:rsidR="00AF7DB8" w:rsidRPr="00AF7DB8" w:rsidRDefault="00D0533A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551D1C"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выступа </w:t>
      </w:r>
      <w:r w:rsidRPr="00AF7DB8">
        <w:rPr>
          <w:rFonts w:ascii="Times New Roman" w:hAnsi="Times New Roman" w:cs="Times New Roman"/>
          <w:sz w:val="28"/>
          <w:szCs w:val="28"/>
        </w:rPr>
        <w:t>b</w:t>
      </w:r>
      <w:r w:rsidR="00AF7DB8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F7DB8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0&lt; </w:t>
      </w:r>
      <w:r w:rsidR="00723856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&lt; 200</w:t>
      </w:r>
      <w:proofErr w:type="gramEnd"/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BFB20C" w14:textId="534D68F0" w:rsidR="00AF7DB8" w:rsidRPr="00723856" w:rsidRDefault="00AF7DB8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</w:t>
      </w:r>
      <w:r>
        <w:rPr>
          <w:rFonts w:ascii="Times New Roman" w:hAnsi="Times New Roman" w:cs="Times New Roman"/>
          <w:sz w:val="28"/>
          <w:szCs w:val="28"/>
        </w:rPr>
        <w:t xml:space="preserve">d, </w:t>
      </w:r>
      <w:r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723856">
        <w:rPr>
          <w:rFonts w:ascii="Times New Roman" w:hAnsi="Times New Roman" w:cs="Times New Roman"/>
          <w:sz w:val="28"/>
          <w:szCs w:val="28"/>
        </w:rPr>
        <w:t xml:space="preserve"> 0 </w:t>
      </w:r>
      <w:proofErr w:type="gramStart"/>
      <w:r w:rsidR="00723856">
        <w:rPr>
          <w:rFonts w:ascii="Times New Roman" w:hAnsi="Times New Roman" w:cs="Times New Roman"/>
          <w:sz w:val="28"/>
          <w:szCs w:val="28"/>
        </w:rPr>
        <w:t>&lt; d</w:t>
      </w:r>
      <w:proofErr w:type="gramEnd"/>
      <w:r w:rsidR="007238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3856">
        <w:rPr>
          <w:rFonts w:ascii="Times New Roman" w:hAnsi="Times New Roman" w:cs="Times New Roman"/>
          <w:sz w:val="28"/>
          <w:szCs w:val="28"/>
        </w:rPr>
        <w:t>&lt; 300</w:t>
      </w:r>
      <w:proofErr w:type="gramEnd"/>
      <w:r w:rsidR="00723856">
        <w:rPr>
          <w:rFonts w:ascii="Times New Roman" w:hAnsi="Times New Roman" w:cs="Times New Roman"/>
          <w:sz w:val="28"/>
          <w:szCs w:val="28"/>
        </w:rPr>
        <w:t>;</w:t>
      </w:r>
    </w:p>
    <w:p w14:paraId="3E9E6749" w14:textId="11B98521" w:rsidR="00723856" w:rsidRPr="00AF7DB8" w:rsidRDefault="00723856" w:rsidP="00AF7DB8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2"/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отверстий </w:t>
      </w:r>
      <w:r>
        <w:rPr>
          <w:rFonts w:ascii="Times New Roman" w:hAnsi="Times New Roman" w:cs="Times New Roman"/>
          <w:sz w:val="28"/>
          <w:szCs w:val="28"/>
        </w:rPr>
        <w:t>n</w:t>
      </w:r>
      <w:r w:rsidR="00B34604">
        <w:rPr>
          <w:rFonts w:ascii="Times New Roman" w:hAnsi="Times New Roman" w:cs="Times New Roman"/>
          <w:sz w:val="28"/>
          <w:szCs w:val="28"/>
        </w:rPr>
        <w:t>, 0 ≤ 8</w:t>
      </w:r>
      <w:commentRangeEnd w:id="12"/>
      <w:r w:rsidR="00295A41">
        <w:rPr>
          <w:rStyle w:val="aa"/>
        </w:rPr>
        <w:commentReference w:id="12"/>
      </w:r>
      <w:r w:rsidR="00295A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64BC63" w14:textId="1AE2CC0D" w:rsidR="00945319" w:rsidRPr="00945319" w:rsidRDefault="00945319" w:rsidP="00AF7DB8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Зависимые параметры</w:t>
      </w:r>
      <w:r w:rsidR="00AF7DB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для плагина</w:t>
      </w:r>
      <w:r w:rsidRPr="009453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281D949" w14:textId="4C307D9E" w:rsidR="00945319" w:rsidRPr="00AF7DB8" w:rsidRDefault="00945319" w:rsidP="00AF7DB8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Толщина</w:t>
      </w:r>
      <w:r w:rsidRPr="00AF7DB8">
        <w:rPr>
          <w:rFonts w:ascii="Times New Roman" w:hAnsi="Times New Roman" w:cs="Times New Roman"/>
          <w:sz w:val="28"/>
          <w:szCs w:val="28"/>
        </w:rPr>
        <w:t xml:space="preserve"> a, c. 0 </w:t>
      </w:r>
      <w:proofErr w:type="gramStart"/>
      <w:r w:rsidRPr="00AF7DB8">
        <w:rPr>
          <w:rFonts w:ascii="Times New Roman" w:hAnsi="Times New Roman" w:cs="Times New Roman"/>
          <w:sz w:val="28"/>
          <w:szCs w:val="28"/>
        </w:rPr>
        <w:t>&lt; c</w:t>
      </w:r>
      <w:proofErr w:type="gramEnd"/>
      <w:r w:rsidRPr="00AF7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DB8">
        <w:rPr>
          <w:rFonts w:ascii="Times New Roman" w:hAnsi="Times New Roman" w:cs="Times New Roman"/>
          <w:sz w:val="28"/>
          <w:szCs w:val="28"/>
        </w:rPr>
        <w:t>&lt; a</w:t>
      </w:r>
      <w:proofErr w:type="gramEnd"/>
      <w:r w:rsidR="00AF7DB8" w:rsidRPr="00AF7DB8">
        <w:rPr>
          <w:rFonts w:ascii="Times New Roman" w:hAnsi="Times New Roman" w:cs="Times New Roman"/>
          <w:sz w:val="28"/>
          <w:szCs w:val="28"/>
        </w:rPr>
        <w:t>;</w:t>
      </w:r>
    </w:p>
    <w:p w14:paraId="5D3CA35C" w14:textId="478905C2" w:rsidR="00945319" w:rsidRPr="00AF7DB8" w:rsidRDefault="00945319" w:rsidP="00AF7DB8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Диаметр отверстий корпуса 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под болты, </w:t>
      </w:r>
      <w:commentRangeStart w:id="13"/>
      <w:r w:rsidR="00AF7DB8">
        <w:rPr>
          <w:rFonts w:ascii="Times New Roman" w:hAnsi="Times New Roman" w:cs="Times New Roman"/>
          <w:sz w:val="28"/>
          <w:szCs w:val="28"/>
        </w:rPr>
        <w:t>e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commentRangeEnd w:id="13"/>
      <w:r w:rsidR="00295A41">
        <w:rPr>
          <w:rStyle w:val="aa"/>
        </w:rPr>
        <w:commentReference w:id="13"/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и 0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7DB8">
        <w:rPr>
          <w:rFonts w:ascii="Times New Roman" w:hAnsi="Times New Roman" w:cs="Times New Roman"/>
          <w:sz w:val="28"/>
          <w:szCs w:val="28"/>
          <w:lang w:val="ru-RU"/>
        </w:rPr>
        <w:t xml:space="preserve">&lt; </w:t>
      </w:r>
      <w:r w:rsidRPr="00AF7DB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AF7DB8" w:rsidRPr="00AF7D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A5225A" w14:textId="6815F44C" w:rsidR="00AF7DB8" w:rsidRPr="00AF7DB8" w:rsidRDefault="00AF7DB8" w:rsidP="00AF7D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DB8">
        <w:rPr>
          <w:rFonts w:ascii="Times New Roman" w:hAnsi="Times New Roman" w:cs="Times New Roman"/>
          <w:sz w:val="28"/>
          <w:szCs w:val="28"/>
          <w:lang w:val="ru-RU"/>
        </w:rPr>
        <w:t>Вычисляемые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плагина</w:t>
      </w:r>
      <w:r w:rsidRPr="00AF7DB8">
        <w:rPr>
          <w:rFonts w:ascii="Times New Roman" w:hAnsi="Times New Roman" w:cs="Times New Roman"/>
          <w:sz w:val="28"/>
          <w:szCs w:val="28"/>
          <w:lang w:val="ru-RU"/>
        </w:rPr>
        <w:t>:</w:t>
      </w:r>
      <w:commentRangeEnd w:id="11"/>
      <w:r w:rsidR="00295A41">
        <w:rPr>
          <w:rStyle w:val="aa"/>
        </w:rPr>
        <w:commentReference w:id="11"/>
      </w:r>
    </w:p>
    <w:p w14:paraId="128D241E" w14:textId="6ADBB046" w:rsidR="00AF7DB8" w:rsidRPr="00723856" w:rsidRDefault="00AF7DB8" w:rsidP="00AF7DB8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Расположение отверстий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3856"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 w:cs="Cambria Math"/>
                <w:sz w:val="28"/>
                <w:szCs w:val="28"/>
              </w:rPr>
              <m:t>60°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ru-RU"/>
              </w:rPr>
              <m:t>n</m:t>
            </m:r>
          </m:den>
        </m:f>
      </m:oMath>
    </w:p>
    <w:p w14:paraId="0D535416" w14:textId="76845AB6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CE3060">
        <w:rPr>
          <w:rFonts w:ascii="Times New Roman" w:hAnsi="Times New Roman" w:cs="Times New Roman"/>
          <w:sz w:val="28"/>
          <w:szCs w:val="28"/>
          <w:lang w:val="ru-RU"/>
        </w:rPr>
        <w:t>Закрытый ф</w:t>
      </w:r>
      <w:r w:rsidR="00551D1C">
        <w:rPr>
          <w:rFonts w:ascii="Times New Roman" w:hAnsi="Times New Roman" w:cs="Times New Roman"/>
          <w:sz w:val="28"/>
          <w:szCs w:val="28"/>
          <w:lang w:val="ru-RU"/>
        </w:rPr>
        <w:t>ланец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3.1.2 Требования к численности и квалификации персонала системы</w:t>
      </w:r>
      <w:bookmarkEnd w:id="14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5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30C9EA21" w:rsidR="00CE74D6" w:rsidRPr="00CE3060" w:rsidRDefault="0050649D" w:rsidP="00CE306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Время построения детали при учёте уже запущенной программы САПР не должно превышать </w:t>
      </w:r>
      <w:r w:rsidRPr="00CE3060"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51F8E360" w14:textId="7119C8E7" w:rsidR="00CE74D6" w:rsidRPr="00CE3060" w:rsidRDefault="0050649D" w:rsidP="00CE306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 xml:space="preserve">Система не должна позволять создавать детали с некорректно заданными параметрами (см. п. 3.1.1. </w:t>
      </w:r>
      <w:r w:rsidRPr="00CE306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 w:rsidRPr="00CE30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2A2694C3" w:rsidR="00CE74D6" w:rsidRPr="00CE3060" w:rsidRDefault="0050649D" w:rsidP="00CE3060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3060">
        <w:rPr>
          <w:rFonts w:ascii="Times New Roman" w:hAnsi="Times New Roman" w:cs="Times New Roman"/>
          <w:sz w:val="28"/>
          <w:szCs w:val="28"/>
          <w:lang w:val="ru-RU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6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7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8"/>
    </w:p>
    <w:p w14:paraId="2376A5DA" w14:textId="64CBB897" w:rsidR="00CE74D6" w:rsidRPr="00150AD9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9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20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21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2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3.2 Требования к функциям (задачам), выполняемым АС</w:t>
      </w:r>
      <w:bookmarkEnd w:id="25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6"/>
    </w:p>
    <w:p w14:paraId="48C00132" w14:textId="0B399829" w:rsidR="00FB78C5" w:rsidRDefault="00FB78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78C5">
        <w:rPr>
          <w:rFonts w:ascii="Times New Roman" w:hAnsi="Times New Roman" w:cs="Times New Roman"/>
          <w:sz w:val="28"/>
          <w:szCs w:val="28"/>
          <w:lang w:val="ru-RU"/>
        </w:rPr>
        <w:t>Фланец — это деталь для соединения труб, аппаратов, арматуры и оборудования в трубопроводах.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Выглядит как металлический диск с отверстиями под болты, имеет торцевую поверхность, болтовые отверстия и посадочный поясок для уплотнения.</w:t>
      </w:r>
    </w:p>
    <w:p w14:paraId="165EFED5" w14:textId="74A3BE14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7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8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8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30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31"/>
    </w:p>
    <w:p w14:paraId="7B1B18C5" w14:textId="7A6F8E60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2AA4765A" w:rsidR="00CE74D6" w:rsidRPr="00150AD9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и разрядностью х64 с </w:t>
      </w:r>
      <w:r w:rsidR="00150AD9" w:rsidRPr="00150AD9">
        <w:rPr>
          <w:rFonts w:ascii="Times New Roman" w:hAnsi="Times New Roman" w:cs="Times New Roman"/>
          <w:sz w:val="28"/>
          <w:szCs w:val="28"/>
        </w:rPr>
        <w:t>NET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0AD9" w:rsidRPr="00150AD9">
        <w:rPr>
          <w:rFonts w:ascii="Times New Roman" w:hAnsi="Times New Roman" w:cs="Times New Roman"/>
          <w:sz w:val="28"/>
          <w:szCs w:val="28"/>
        </w:rPr>
        <w:t>Framework</w:t>
      </w:r>
      <w:r w:rsidR="00150AD9" w:rsidRPr="00150AD9">
        <w:rPr>
          <w:rFonts w:ascii="Times New Roman" w:hAnsi="Times New Roman" w:cs="Times New Roman"/>
          <w:sz w:val="28"/>
          <w:szCs w:val="28"/>
          <w:lang w:val="ru-RU"/>
        </w:rPr>
        <w:t xml:space="preserve"> 8.0.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32"/>
    </w:p>
    <w:p w14:paraId="0250AF92" w14:textId="5BBF90EF" w:rsidR="00CE74D6" w:rsidRPr="00723856" w:rsidRDefault="00B24F12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="0050649D" w:rsidRPr="0072385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29D99E9" w:rsidR="00CE74D6" w:rsidRPr="00723856" w:rsidRDefault="0050649D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ОЗУ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1A0C54DC" w14:textId="78B8FBBC" w:rsidR="00571EC4" w:rsidRPr="00723856" w:rsidRDefault="00571EC4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76F8F0F7" w:rsidR="00CE74D6" w:rsidRPr="00723856" w:rsidRDefault="0050649D" w:rsidP="00723856">
      <w:pPr>
        <w:pStyle w:val="a7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Место на диске </w:t>
      </w:r>
      <w:r w:rsidR="00BC3458" w:rsidRPr="00723856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F12" w:rsidRPr="0072385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ГБ;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3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4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5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5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5E287903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74BBE" w14:textId="497A7FD0" w:rsidR="009238B2" w:rsidRDefault="00923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6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6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B8F98B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48160C2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B78C5">
        <w:rPr>
          <w:rFonts w:ascii="Times New Roma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295A41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7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7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8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8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9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405F1C95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FB78C5">
        <w:rPr>
          <w:rFonts w:ascii="Times New Roman" w:eastAsia="SimSun" w:hAnsi="Times New Roman" w:cs="Times New Roman"/>
          <w:sz w:val="28"/>
          <w:szCs w:val="28"/>
          <w:lang w:val="ru-RU"/>
        </w:rPr>
        <w:t>Фланец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44B88F96" w:rsidR="00CE74D6" w:rsidRPr="00723856" w:rsidRDefault="0050649D" w:rsidP="00723856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 w:rsidRPr="00723856">
        <w:rPr>
          <w:rFonts w:ascii="Times New Roman" w:hAnsi="Times New Roman" w:cs="Times New Roman"/>
          <w:sz w:val="28"/>
          <w:szCs w:val="28"/>
        </w:rPr>
        <w:t>C</w:t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2261C3B8" w:rsidR="00CE74D6" w:rsidRPr="00723856" w:rsidRDefault="009D0D52" w:rsidP="00723856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ГОСТ 33259-2015 </w:t>
      </w:r>
      <w:r w:rsidRPr="00723856">
        <w:rPr>
          <w:rFonts w:ascii="Times New Roman" w:eastAsia="SimSun" w:hAnsi="Times New Roman" w:cs="Times New Roman"/>
          <w:sz w:val="28"/>
          <w:szCs w:val="28"/>
          <w:lang w:val="ru-RU"/>
        </w:rPr>
        <w:t>«Фланцы</w:t>
      </w:r>
      <w:r w:rsidR="00723856"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40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0FE3C94F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задания;</w:t>
      </w:r>
    </w:p>
    <w:p w14:paraId="28DDA34A" w14:textId="21003AA2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документ проекта системы;</w:t>
      </w:r>
    </w:p>
    <w:p w14:paraId="59CE26F9" w14:textId="78B50805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программный код;</w:t>
      </w:r>
    </w:p>
    <w:p w14:paraId="54B9F72C" w14:textId="28E6FA46" w:rsidR="00CE74D6" w:rsidRPr="00723856" w:rsidRDefault="0050649D" w:rsidP="00723856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1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1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2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F3833C9" w14:textId="77777777" w:rsidR="009D0D52" w:rsidRDefault="0050649D" w:rsidP="009D0D5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предварительные испытания; </w:t>
      </w:r>
    </w:p>
    <w:p w14:paraId="21B16153" w14:textId="77777777" w:rsidR="009D0D52" w:rsidRDefault="0050649D" w:rsidP="009D0D5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опытная эксплуатация (ОЭ); </w:t>
      </w:r>
    </w:p>
    <w:p w14:paraId="209248ED" w14:textId="4EC2C94D" w:rsidR="00CE74D6" w:rsidRPr="009D0D52" w:rsidRDefault="0050649D" w:rsidP="009D0D52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0D52">
        <w:rPr>
          <w:rFonts w:ascii="Times New Roman" w:hAnsi="Times New Roman" w:cs="Times New Roman"/>
          <w:sz w:val="28"/>
          <w:szCs w:val="28"/>
          <w:lang w:val="ru-RU"/>
        </w:rPr>
        <w:t xml:space="preserve">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6EB49BC0" w14:textId="54E8FFDA" w:rsidR="009D0D52" w:rsidRPr="009D0D52" w:rsidRDefault="009D0D52" w:rsidP="009D0D5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C29D31" w14:textId="672D6E2F" w:rsidR="009D0D52" w:rsidRDefault="009D0D52" w:rsidP="009D0D5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нагрузочное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771CB3" w14:textId="2C5D2F63" w:rsidR="009D0D52" w:rsidRPr="009D0D52" w:rsidRDefault="009D0D52" w:rsidP="009D0D52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ручное 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3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3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44"/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commentRangeEnd w:id="44"/>
    <w:p w14:paraId="0BE64996" w14:textId="77777777" w:rsidR="00CE74D6" w:rsidRDefault="00295A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a"/>
        </w:rPr>
        <w:commentReference w:id="44"/>
      </w:r>
    </w:p>
    <w:p w14:paraId="41375702" w14:textId="77777777" w:rsidR="00CE74D6" w:rsidRPr="006C28A4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5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 ТРЕБОВАНИЯ К ДОКУМЕНТИРОВАНИЮ</w:t>
      </w:r>
      <w:bookmarkEnd w:id="45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6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7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7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8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8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commentRangeStart w:id="49"/>
      <w:r>
        <w:rPr>
          <w:rFonts w:ascii="Times New Roman" w:hAnsi="Times New Roman" w:cs="Times New Roman"/>
          <w:sz w:val="28"/>
          <w:szCs w:val="28"/>
          <w:lang w:val="ru-RU"/>
        </w:rPr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  <w:commentRangeEnd w:id="49"/>
      <w:r w:rsidR="00295A41">
        <w:rPr>
          <w:rStyle w:val="aa"/>
        </w:rPr>
        <w:commentReference w:id="49"/>
      </w:r>
    </w:p>
    <w:p w14:paraId="7AF18259" w14:textId="30E80320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шрифт – Times New </w:t>
      </w:r>
      <w:proofErr w:type="spellStart"/>
      <w:r w:rsidRPr="00723856"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58593E2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первая строка – отступ 1,25 см; </w:t>
      </w:r>
    </w:p>
    <w:p w14:paraId="2EB96D66" w14:textId="577248A2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межстрочный интервал – полуторный; </w:t>
      </w:r>
    </w:p>
    <w:p w14:paraId="1AA6A498" w14:textId="5B328591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выравнивание – по ширине; </w:t>
      </w:r>
    </w:p>
    <w:p w14:paraId="06051A16" w14:textId="35F7D24D" w:rsidR="00CE74D6" w:rsidRPr="00723856" w:rsidRDefault="0050649D" w:rsidP="00723856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перенос слов – </w:t>
      </w:r>
      <w:commentRangeStart w:id="50"/>
      <w:r w:rsidRPr="00723856">
        <w:rPr>
          <w:rFonts w:ascii="Times New Roman" w:hAnsi="Times New Roman" w:cs="Times New Roman"/>
          <w:sz w:val="28"/>
          <w:szCs w:val="28"/>
          <w:lang w:val="ru-RU"/>
        </w:rPr>
        <w:t>автоматический</w:t>
      </w:r>
      <w:commentRangeEnd w:id="50"/>
      <w:r w:rsidR="00295A41">
        <w:rPr>
          <w:rStyle w:val="aa"/>
        </w:rPr>
        <w:commentReference w:id="50"/>
      </w:r>
      <w:r w:rsidRPr="00723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1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t>8 ИСТОЧНИКИ РАЗРАБОТКИ</w:t>
      </w:r>
      <w:bookmarkEnd w:id="51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Томск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Эль Контент, 2014. — 176 с. </w:t>
      </w:r>
    </w:p>
    <w:p w14:paraId="15C83E42" w14:textId="14E74304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6AA592D4" w14:textId="60116AB4" w:rsidR="00723856" w:rsidRPr="00723856" w:rsidRDefault="00723856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33259 – 2015 «Фланцы арматуры, соединительных частей </w:t>
      </w:r>
      <w:r w:rsidR="00B34604">
        <w:rPr>
          <w:rFonts w:ascii="Times New Roman" w:eastAsia="SimSun" w:hAnsi="Times New Roman" w:cs="Times New Roman"/>
          <w:sz w:val="28"/>
          <w:szCs w:val="28"/>
          <w:lang w:val="ru-RU"/>
        </w:rPr>
        <w:t>и трубопроводов»</w:t>
      </w:r>
      <w:r w:rsidR="00B34604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3E091E94" w14:textId="27A47191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4" w:history="1">
        <w:r w:rsidRPr="00983F5D">
          <w:rPr>
            <w:rStyle w:val="a9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Kalentyev Alexey" w:date="2025-09-30T11:38:00Z" w:initials="KA">
    <w:p w14:paraId="5E63442F" w14:textId="77777777" w:rsidR="00295A41" w:rsidRDefault="00295A41" w:rsidP="00295A41">
      <w:pPr>
        <w:pStyle w:val="ab"/>
      </w:pPr>
      <w:r>
        <w:rPr>
          <w:rStyle w:val="aa"/>
        </w:rPr>
        <w:annotationRef/>
      </w:r>
      <w:r>
        <w:rPr>
          <w:lang w:val="ru-RU"/>
        </w:rPr>
        <w:t>Нет на чертеже</w:t>
      </w:r>
    </w:p>
  </w:comment>
  <w:comment w:id="13" w:author="Kalentyev Alexey" w:date="2025-09-30T11:39:00Z" w:initials="KA">
    <w:p w14:paraId="4E3D5472" w14:textId="77777777" w:rsidR="00295A41" w:rsidRDefault="00295A41" w:rsidP="00295A41">
      <w:pPr>
        <w:pStyle w:val="ab"/>
      </w:pPr>
      <w:r>
        <w:rPr>
          <w:rStyle w:val="aa"/>
        </w:rPr>
        <w:annotationRef/>
      </w:r>
      <w:r>
        <w:rPr>
          <w:lang w:val="ru-RU"/>
        </w:rPr>
        <w:t>?</w:t>
      </w:r>
    </w:p>
  </w:comment>
  <w:comment w:id="11" w:author="Kalentyev Alexey" w:date="2025-09-30T11:39:00Z" w:initials="KA">
    <w:p w14:paraId="15350D18" w14:textId="5E88CEFC" w:rsidR="00295A41" w:rsidRDefault="00295A41" w:rsidP="00295A41">
      <w:pPr>
        <w:pStyle w:val="ab"/>
      </w:pPr>
      <w:r>
        <w:rPr>
          <w:rStyle w:val="aa"/>
        </w:rPr>
        <w:annotationRef/>
      </w:r>
      <w:r>
        <w:rPr>
          <w:lang w:val="ru-RU"/>
        </w:rPr>
        <w:t>Единицы измерения.</w:t>
      </w:r>
    </w:p>
  </w:comment>
  <w:comment w:id="44" w:author="Kalentyev Alexey" w:date="2025-09-30T11:40:00Z" w:initials="KA">
    <w:p w14:paraId="417992DB" w14:textId="77777777" w:rsidR="00295A41" w:rsidRDefault="00295A41" w:rsidP="00295A41">
      <w:pPr>
        <w:pStyle w:val="ab"/>
      </w:pPr>
      <w:r>
        <w:rPr>
          <w:rStyle w:val="aa"/>
        </w:rPr>
        <w:annotationRef/>
      </w:r>
      <w:r>
        <w:rPr>
          <w:lang w:val="ru-RU"/>
        </w:rPr>
        <w:t>?</w:t>
      </w:r>
    </w:p>
  </w:comment>
  <w:comment w:id="49" w:author="Kalentyev Alexey" w:date="2025-09-30T11:40:00Z" w:initials="KA">
    <w:p w14:paraId="78605647" w14:textId="77777777" w:rsidR="00295A41" w:rsidRDefault="00295A41" w:rsidP="00295A41">
      <w:pPr>
        <w:pStyle w:val="ab"/>
      </w:pPr>
      <w:r>
        <w:rPr>
          <w:rStyle w:val="aa"/>
        </w:rPr>
        <w:annotationRef/>
      </w:r>
      <w:r>
        <w:rPr>
          <w:lang w:val="ru-RU"/>
        </w:rPr>
        <w:t>Отличается от списка ниже.</w:t>
      </w:r>
    </w:p>
  </w:comment>
  <w:comment w:id="50" w:author="Kalentyev Alexey" w:date="2025-09-30T11:40:00Z" w:initials="KA">
    <w:p w14:paraId="6CC04016" w14:textId="77777777" w:rsidR="00295A41" w:rsidRDefault="00295A41" w:rsidP="00295A41">
      <w:pPr>
        <w:pStyle w:val="ab"/>
      </w:pPr>
      <w:r>
        <w:rPr>
          <w:rStyle w:val="aa"/>
        </w:rPr>
        <w:annotationRef/>
      </w:r>
      <w:r>
        <w:rPr>
          <w:lang w:val="ru-RU"/>
        </w:rPr>
        <w:t>ОС ТУСУР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E63442F" w15:done="0"/>
  <w15:commentEx w15:paraId="4E3D5472" w15:done="0"/>
  <w15:commentEx w15:paraId="15350D18" w15:done="0"/>
  <w15:commentEx w15:paraId="417992DB" w15:done="0"/>
  <w15:commentEx w15:paraId="78605647" w15:done="0"/>
  <w15:commentEx w15:paraId="6CC040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660B41D" w16cex:dateUtc="2025-09-30T04:38:00Z"/>
  <w16cex:commentExtensible w16cex:durableId="5BA1AC93" w16cex:dateUtc="2025-09-30T04:39:00Z"/>
  <w16cex:commentExtensible w16cex:durableId="0AEDDFCA" w16cex:dateUtc="2025-09-30T04:39:00Z"/>
  <w16cex:commentExtensible w16cex:durableId="1C8937E1" w16cex:dateUtc="2025-09-30T04:40:00Z"/>
  <w16cex:commentExtensible w16cex:durableId="1ED05094" w16cex:dateUtc="2025-09-30T04:40:00Z"/>
  <w16cex:commentExtensible w16cex:durableId="5B0C1A67" w16cex:dateUtc="2025-09-30T0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E63442F" w16cid:durableId="3660B41D"/>
  <w16cid:commentId w16cid:paraId="4E3D5472" w16cid:durableId="5BA1AC93"/>
  <w16cid:commentId w16cid:paraId="15350D18" w16cid:durableId="0AEDDFCA"/>
  <w16cid:commentId w16cid:paraId="417992DB" w16cid:durableId="1C8937E1"/>
  <w16cid:commentId w16cid:paraId="78605647" w16cid:durableId="1ED05094"/>
  <w16cid:commentId w16cid:paraId="6CC04016" w16cid:durableId="5B0C1A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3BBA2" w14:textId="77777777" w:rsidR="001F1CA9" w:rsidRDefault="001F1CA9">
      <w:r>
        <w:separator/>
      </w:r>
    </w:p>
  </w:endnote>
  <w:endnote w:type="continuationSeparator" w:id="0">
    <w:p w14:paraId="1F2B5607" w14:textId="77777777" w:rsidR="001F1CA9" w:rsidRDefault="001F1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B8AD" w14:textId="77777777" w:rsidR="001F1CA9" w:rsidRDefault="001F1CA9">
      <w:r>
        <w:separator/>
      </w:r>
    </w:p>
  </w:footnote>
  <w:footnote w:type="continuationSeparator" w:id="0">
    <w:p w14:paraId="310327A6" w14:textId="77777777" w:rsidR="001F1CA9" w:rsidRDefault="001F1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7B2EE3"/>
    <w:multiLevelType w:val="hybridMultilevel"/>
    <w:tmpl w:val="13668B4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ECC5803"/>
    <w:multiLevelType w:val="hybridMultilevel"/>
    <w:tmpl w:val="85D6C9F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1730C50"/>
    <w:multiLevelType w:val="hybridMultilevel"/>
    <w:tmpl w:val="DF38145C"/>
    <w:lvl w:ilvl="0" w:tplc="BFB4F4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E6F492E"/>
    <w:multiLevelType w:val="hybridMultilevel"/>
    <w:tmpl w:val="8FA0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945D5"/>
    <w:multiLevelType w:val="hybridMultilevel"/>
    <w:tmpl w:val="7BFCF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4E44CB"/>
    <w:multiLevelType w:val="hybridMultilevel"/>
    <w:tmpl w:val="89C81DC4"/>
    <w:lvl w:ilvl="0" w:tplc="E2B00E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372564B"/>
    <w:multiLevelType w:val="hybridMultilevel"/>
    <w:tmpl w:val="31061F12"/>
    <w:lvl w:ilvl="0" w:tplc="6B8A0F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5" w:hanging="360"/>
      </w:pPr>
    </w:lvl>
    <w:lvl w:ilvl="2" w:tplc="2000001B" w:tentative="1">
      <w:start w:val="1"/>
      <w:numFmt w:val="lowerRoman"/>
      <w:lvlText w:val="%3."/>
      <w:lvlJc w:val="right"/>
      <w:pPr>
        <w:ind w:left="2505" w:hanging="180"/>
      </w:pPr>
    </w:lvl>
    <w:lvl w:ilvl="3" w:tplc="2000000F" w:tentative="1">
      <w:start w:val="1"/>
      <w:numFmt w:val="decimal"/>
      <w:lvlText w:val="%4."/>
      <w:lvlJc w:val="left"/>
      <w:pPr>
        <w:ind w:left="3225" w:hanging="360"/>
      </w:pPr>
    </w:lvl>
    <w:lvl w:ilvl="4" w:tplc="20000019" w:tentative="1">
      <w:start w:val="1"/>
      <w:numFmt w:val="lowerLetter"/>
      <w:lvlText w:val="%5."/>
      <w:lvlJc w:val="left"/>
      <w:pPr>
        <w:ind w:left="3945" w:hanging="360"/>
      </w:pPr>
    </w:lvl>
    <w:lvl w:ilvl="5" w:tplc="2000001B" w:tentative="1">
      <w:start w:val="1"/>
      <w:numFmt w:val="lowerRoman"/>
      <w:lvlText w:val="%6."/>
      <w:lvlJc w:val="right"/>
      <w:pPr>
        <w:ind w:left="4665" w:hanging="180"/>
      </w:pPr>
    </w:lvl>
    <w:lvl w:ilvl="6" w:tplc="2000000F" w:tentative="1">
      <w:start w:val="1"/>
      <w:numFmt w:val="decimal"/>
      <w:lvlText w:val="%7."/>
      <w:lvlJc w:val="left"/>
      <w:pPr>
        <w:ind w:left="5385" w:hanging="360"/>
      </w:pPr>
    </w:lvl>
    <w:lvl w:ilvl="7" w:tplc="20000019" w:tentative="1">
      <w:start w:val="1"/>
      <w:numFmt w:val="lowerLetter"/>
      <w:lvlText w:val="%8."/>
      <w:lvlJc w:val="left"/>
      <w:pPr>
        <w:ind w:left="6105" w:hanging="360"/>
      </w:pPr>
    </w:lvl>
    <w:lvl w:ilvl="8" w:tplc="20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6907783"/>
    <w:multiLevelType w:val="hybridMultilevel"/>
    <w:tmpl w:val="E6EA6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4E70"/>
    <w:multiLevelType w:val="hybridMultilevel"/>
    <w:tmpl w:val="D8C48F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54702D7"/>
    <w:multiLevelType w:val="hybridMultilevel"/>
    <w:tmpl w:val="FE34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86E39"/>
    <w:multiLevelType w:val="hybridMultilevel"/>
    <w:tmpl w:val="902424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33A3100"/>
    <w:multiLevelType w:val="hybridMultilevel"/>
    <w:tmpl w:val="0D6A1DB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56B7017D"/>
    <w:multiLevelType w:val="hybridMultilevel"/>
    <w:tmpl w:val="B2F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75A6F"/>
    <w:multiLevelType w:val="hybridMultilevel"/>
    <w:tmpl w:val="3E525E36"/>
    <w:lvl w:ilvl="0" w:tplc="0122C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F65396D"/>
    <w:multiLevelType w:val="hybridMultilevel"/>
    <w:tmpl w:val="5F304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7268D"/>
    <w:multiLevelType w:val="hybridMultilevel"/>
    <w:tmpl w:val="F6408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A1436"/>
    <w:multiLevelType w:val="hybridMultilevel"/>
    <w:tmpl w:val="55EC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16DA6"/>
    <w:multiLevelType w:val="hybridMultilevel"/>
    <w:tmpl w:val="7756A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17"/>
  </w:num>
  <w:num w:numId="3" w16cid:durableId="259148437">
    <w:abstractNumId w:val="18"/>
  </w:num>
  <w:num w:numId="4" w16cid:durableId="304898309">
    <w:abstractNumId w:val="8"/>
  </w:num>
  <w:num w:numId="5" w16cid:durableId="549419296">
    <w:abstractNumId w:val="19"/>
  </w:num>
  <w:num w:numId="6" w16cid:durableId="391194038">
    <w:abstractNumId w:val="1"/>
  </w:num>
  <w:num w:numId="7" w16cid:durableId="1436361747">
    <w:abstractNumId w:val="20"/>
  </w:num>
  <w:num w:numId="8" w16cid:durableId="1392726310">
    <w:abstractNumId w:val="7"/>
  </w:num>
  <w:num w:numId="9" w16cid:durableId="2033922218">
    <w:abstractNumId w:val="9"/>
  </w:num>
  <w:num w:numId="10" w16cid:durableId="1216891524">
    <w:abstractNumId w:val="4"/>
  </w:num>
  <w:num w:numId="11" w16cid:durableId="2133087891">
    <w:abstractNumId w:val="16"/>
  </w:num>
  <w:num w:numId="12" w16cid:durableId="919024479">
    <w:abstractNumId w:val="3"/>
  </w:num>
  <w:num w:numId="13" w16cid:durableId="1431655609">
    <w:abstractNumId w:val="24"/>
  </w:num>
  <w:num w:numId="14" w16cid:durableId="881020243">
    <w:abstractNumId w:val="6"/>
  </w:num>
  <w:num w:numId="15" w16cid:durableId="751000976">
    <w:abstractNumId w:val="11"/>
  </w:num>
  <w:num w:numId="16" w16cid:durableId="181601092">
    <w:abstractNumId w:val="23"/>
  </w:num>
  <w:num w:numId="17" w16cid:durableId="1028290718">
    <w:abstractNumId w:val="5"/>
  </w:num>
  <w:num w:numId="18" w16cid:durableId="1265111039">
    <w:abstractNumId w:val="14"/>
  </w:num>
  <w:num w:numId="19" w16cid:durableId="175731293">
    <w:abstractNumId w:val="10"/>
  </w:num>
  <w:num w:numId="20" w16cid:durableId="282225697">
    <w:abstractNumId w:val="2"/>
  </w:num>
  <w:num w:numId="21" w16cid:durableId="369385199">
    <w:abstractNumId w:val="12"/>
  </w:num>
  <w:num w:numId="22" w16cid:durableId="2011784471">
    <w:abstractNumId w:val="21"/>
  </w:num>
  <w:num w:numId="23" w16cid:durableId="1079714126">
    <w:abstractNumId w:val="22"/>
  </w:num>
  <w:num w:numId="24" w16cid:durableId="623662073">
    <w:abstractNumId w:val="13"/>
  </w:num>
  <w:num w:numId="25" w16cid:durableId="80985993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55411"/>
    <w:rsid w:val="00081649"/>
    <w:rsid w:val="00084D2F"/>
    <w:rsid w:val="000A068A"/>
    <w:rsid w:val="00103ED9"/>
    <w:rsid w:val="0012740F"/>
    <w:rsid w:val="00150AD9"/>
    <w:rsid w:val="001864E8"/>
    <w:rsid w:val="001A350F"/>
    <w:rsid w:val="001F1CA9"/>
    <w:rsid w:val="00295A41"/>
    <w:rsid w:val="002E616D"/>
    <w:rsid w:val="003307F8"/>
    <w:rsid w:val="00364C80"/>
    <w:rsid w:val="00390983"/>
    <w:rsid w:val="003D1A3E"/>
    <w:rsid w:val="003D1EA5"/>
    <w:rsid w:val="00471DCF"/>
    <w:rsid w:val="0050649D"/>
    <w:rsid w:val="00510CAB"/>
    <w:rsid w:val="00551D1C"/>
    <w:rsid w:val="00565CC6"/>
    <w:rsid w:val="00571EC4"/>
    <w:rsid w:val="005B1D52"/>
    <w:rsid w:val="005B4F45"/>
    <w:rsid w:val="0061270F"/>
    <w:rsid w:val="00615C6D"/>
    <w:rsid w:val="00630668"/>
    <w:rsid w:val="00692F7B"/>
    <w:rsid w:val="006C28A4"/>
    <w:rsid w:val="00723856"/>
    <w:rsid w:val="007340BA"/>
    <w:rsid w:val="007767B9"/>
    <w:rsid w:val="00786EB6"/>
    <w:rsid w:val="007A4150"/>
    <w:rsid w:val="007C6EA1"/>
    <w:rsid w:val="007F54B1"/>
    <w:rsid w:val="008B50D5"/>
    <w:rsid w:val="009238B2"/>
    <w:rsid w:val="00945319"/>
    <w:rsid w:val="00952259"/>
    <w:rsid w:val="009B02E0"/>
    <w:rsid w:val="009D0D52"/>
    <w:rsid w:val="009D6F9F"/>
    <w:rsid w:val="00A04CEF"/>
    <w:rsid w:val="00AB360D"/>
    <w:rsid w:val="00AE0890"/>
    <w:rsid w:val="00AF7DB8"/>
    <w:rsid w:val="00B06B32"/>
    <w:rsid w:val="00B06DD3"/>
    <w:rsid w:val="00B24F12"/>
    <w:rsid w:val="00B34604"/>
    <w:rsid w:val="00B55C58"/>
    <w:rsid w:val="00B64C19"/>
    <w:rsid w:val="00B70DA9"/>
    <w:rsid w:val="00B72DFA"/>
    <w:rsid w:val="00B72FA4"/>
    <w:rsid w:val="00BC3458"/>
    <w:rsid w:val="00BC7D6F"/>
    <w:rsid w:val="00BF344D"/>
    <w:rsid w:val="00C17AF4"/>
    <w:rsid w:val="00C2386C"/>
    <w:rsid w:val="00C406FF"/>
    <w:rsid w:val="00C408AB"/>
    <w:rsid w:val="00C50054"/>
    <w:rsid w:val="00C90DD1"/>
    <w:rsid w:val="00CD0008"/>
    <w:rsid w:val="00CD25D6"/>
    <w:rsid w:val="00CE3060"/>
    <w:rsid w:val="00CE74D6"/>
    <w:rsid w:val="00CF5D2C"/>
    <w:rsid w:val="00D0533A"/>
    <w:rsid w:val="00D15E51"/>
    <w:rsid w:val="00D24CC5"/>
    <w:rsid w:val="00D648FA"/>
    <w:rsid w:val="00DB3584"/>
    <w:rsid w:val="00DB5C40"/>
    <w:rsid w:val="00DC34EE"/>
    <w:rsid w:val="00DD5D98"/>
    <w:rsid w:val="00E07DA1"/>
    <w:rsid w:val="00E16A31"/>
    <w:rsid w:val="00E82977"/>
    <w:rsid w:val="00EB6A1F"/>
    <w:rsid w:val="00EE03E8"/>
    <w:rsid w:val="00EF2C1B"/>
    <w:rsid w:val="00F354F0"/>
    <w:rsid w:val="00F50045"/>
    <w:rsid w:val="00F6782A"/>
    <w:rsid w:val="00FB78C5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  <w:style w:type="character" w:styleId="aa">
    <w:name w:val="annotation reference"/>
    <w:basedOn w:val="a0"/>
    <w:rsid w:val="007C6EA1"/>
    <w:rPr>
      <w:sz w:val="16"/>
      <w:szCs w:val="16"/>
    </w:rPr>
  </w:style>
  <w:style w:type="paragraph" w:styleId="ab">
    <w:name w:val="annotation text"/>
    <w:basedOn w:val="a"/>
    <w:link w:val="ac"/>
    <w:rsid w:val="007C6EA1"/>
  </w:style>
  <w:style w:type="character" w:customStyle="1" w:styleId="ac">
    <w:name w:val="Текст примечания Знак"/>
    <w:basedOn w:val="a0"/>
    <w:link w:val="ab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7C6EA1"/>
    <w:rPr>
      <w:b/>
      <w:bCs/>
    </w:rPr>
  </w:style>
  <w:style w:type="character" w:customStyle="1" w:styleId="ae">
    <w:name w:val="Тема примечания Знак"/>
    <w:basedOn w:val="ac"/>
    <w:link w:val="ad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">
    <w:name w:val="Balloon Text"/>
    <w:basedOn w:val="a"/>
    <w:link w:val="af0"/>
    <w:rsid w:val="00103ED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1">
    <w:name w:val="Unresolved Mention"/>
    <w:basedOn w:val="a0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URL:https://pc-net.ru/shop/askon/kompas-bazovye-produkty/kompas-3d-v21/kompas_3d_v21_litsenziya_na_1_kvart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18</Pages>
  <Words>2836</Words>
  <Characters>16170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Заварыкин</dc:creator>
  <cp:lastModifiedBy>Kalentyev Alexey</cp:lastModifiedBy>
  <cp:revision>18</cp:revision>
  <cp:lastPrinted>2024-09-30T07:13:00Z</cp:lastPrinted>
  <dcterms:created xsi:type="dcterms:W3CDTF">2024-10-06T08:22:00Z</dcterms:created>
  <dcterms:modified xsi:type="dcterms:W3CDTF">2025-09-30T04:40:00Z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