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078C1" w14:textId="77777777" w:rsidR="0080492F" w:rsidRDefault="0080492F" w:rsidP="0080492F">
      <w:pPr>
        <w:pStyle w:val="1"/>
      </w:pPr>
      <w:r>
        <w:rPr>
          <w:b/>
          <w:sz w:val="32"/>
        </w:rPr>
        <w:t>性能测试报告</w:t>
      </w:r>
    </w:p>
    <w:p w14:paraId="5265709C" w14:textId="77777777" w:rsidR="0080492F" w:rsidRDefault="0080492F" w:rsidP="0080492F">
      <w:r>
        <w:rPr>
          <w:b/>
          <w:sz w:val="24"/>
        </w:rPr>
        <w:t>性能优化汇总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92F" w14:paraId="38E4B3DB" w14:textId="77777777" w:rsidTr="0080492F">
        <w:tc>
          <w:tcPr>
            <w:tcW w:w="4148" w:type="dxa"/>
          </w:tcPr>
          <w:p w14:paraId="189DEB1D" w14:textId="77777777" w:rsidR="0080492F" w:rsidRPr="00291EE6" w:rsidRDefault="0080492F" w:rsidP="0080492F">
            <w:pPr>
              <w:rPr>
                <w:b/>
              </w:rPr>
            </w:pPr>
            <w:r w:rsidRPr="00291EE6">
              <w:rPr>
                <w:rFonts w:hint="eastAsia"/>
                <w:b/>
              </w:rPr>
              <w:t>优化点摘要</w:t>
            </w:r>
          </w:p>
        </w:tc>
        <w:tc>
          <w:tcPr>
            <w:tcW w:w="4148" w:type="dxa"/>
          </w:tcPr>
          <w:p w14:paraId="7D517439" w14:textId="77777777" w:rsidR="0080492F" w:rsidRPr="00291EE6" w:rsidRDefault="0080492F" w:rsidP="0080492F">
            <w:pPr>
              <w:rPr>
                <w:b/>
              </w:rPr>
            </w:pPr>
            <w:r w:rsidRPr="00291EE6">
              <w:rPr>
                <w:rFonts w:hint="eastAsia"/>
                <w:b/>
              </w:rPr>
              <w:t>性能收益（定性</w:t>
            </w:r>
            <w:r w:rsidRPr="00291EE6">
              <w:rPr>
                <w:rFonts w:hint="eastAsia"/>
                <w:b/>
              </w:rPr>
              <w:t>or</w:t>
            </w:r>
            <w:r w:rsidRPr="00291EE6">
              <w:rPr>
                <w:rFonts w:hint="eastAsia"/>
                <w:b/>
              </w:rPr>
              <w:t>定量均可）</w:t>
            </w:r>
          </w:p>
        </w:tc>
      </w:tr>
      <w:tr w:rsidR="0080492F" w14:paraId="7948C56C" w14:textId="77777777" w:rsidTr="0080492F">
        <w:tc>
          <w:tcPr>
            <w:tcW w:w="4148" w:type="dxa"/>
          </w:tcPr>
          <w:p>
            <w:r>
              <w:t>官方双卡训练 A/B；服务工程化；双 NPU 隔离；原始证据留存</w:t>
            </w:r>
          </w:p>
        </w:tc>
        <w:tc>
          <w:tcPr>
            <w:tcW w:w="4148" w:type="dxa"/>
          </w:tcPr>
          <w:p>
            <w:r>
              <w:t>AscendC 全流程吞吐提升 16.02%；Qwen P95 3.247 s；riceFM P95 9.98 ms；批量吞吐 206.45 cells/s</w:t>
            </w:r>
          </w:p>
        </w:tc>
      </w:tr>
    </w:tbl>
    <w:p w14:paraId="77CAB079" w14:textId="77777777" w:rsidR="0080492F" w:rsidRPr="0080492F" w:rsidRDefault="0080492F" w:rsidP="0080492F"/>
    <w:p w14:paraId="35E1160E" w14:textId="77777777" w:rsidR="0080492F" w:rsidRDefault="00291EE6" w:rsidP="0080492F">
      <w:pPr>
        <w:pStyle w:val="2"/>
      </w:pPr>
      <w:r>
        <w:rPr>
          <w:b/>
          <w:sz w:val="22"/>
        </w:rPr>
        <w:t>优化点1：官方双卡训练性能</w:t>
      </w:r>
    </w:p>
    <w:p w14:paraId="1717F9EB" w14:textId="77777777" w:rsidR="00291EE6" w:rsidRDefault="00291EE6" w:rsidP="00291EE6">
      <w:r>
        <w:rPr>
          <w:sz w:val="20"/>
        </w:rPr>
        <w:t>Qwen3.5-0.8B 的 MindSpeed-MM/FSDP 双卡训练运行 100 step。AscendC 为 2.716775 samples/s，Triton 为 2.341653 samples/s，全流程提升 16.02%。稳态窗口 AscendC 为 4.036069 samples/s、Triton 为 6.898838 samples/s，报告同时披露两个口径。</w:t>
      </w:r>
    </w:p>
    <w:p w14:paraId="0DDB7641" w14:textId="77777777" w:rsidR="00291EE6" w:rsidRDefault="00291EE6" w:rsidP="00291EE6">
      <w:pPr>
        <w:pStyle w:val="2"/>
      </w:pPr>
      <w:r>
        <w:rPr>
          <w:b/>
          <w:sz w:val="22"/>
        </w:rPr>
        <w:t>优化点2：扩展服务与双 NPU 隔离</w:t>
      </w:r>
    </w:p>
    <w:p w14:paraId="375452D6" w14:textId="77777777" w:rsidR="00291EE6" w:rsidRPr="00291EE6" w:rsidRDefault="00291EE6" w:rsidP="00291EE6">
      <w:r>
        <w:rPr>
          <w:sz w:val="20"/>
        </w:rPr>
        <w:t>服务由 supervisor 管理并启用鉴权、日志轮转、自动重启和版本接口。Qwen 在线 P95 3.247 s、19.86 tok/s；riceFM 热态 P95 9.98 ms，5,188 细胞批量吞吐 206.45 cells/s。</w:t>
      </w:r>
    </w:p>
    <w:sectPr w:rsidR="00291EE6" w:rsidRPr="00291E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D8F57" w14:textId="77777777" w:rsidR="0072246D" w:rsidRDefault="0072246D">
      <w:r>
        <w:separator/>
      </w:r>
    </w:p>
  </w:endnote>
  <w:endnote w:type="continuationSeparator" w:id="0">
    <w:p w14:paraId="4EE02177" w14:textId="77777777" w:rsidR="0072246D" w:rsidRDefault="00722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2E15E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2E3A2C24" w14:textId="77777777" w:rsidTr="0075012D">
      <w:trPr>
        <w:trHeight w:val="257"/>
      </w:trPr>
      <w:tc>
        <w:tcPr>
          <w:tcW w:w="1760" w:type="pct"/>
        </w:tcPr>
        <w:p w14:paraId="6CF272AA" w14:textId="7777777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0D5858">
            <w:rPr>
              <w:noProof/>
            </w:rPr>
            <w:t>2026-8-18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2C25E05D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41D2C52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8BC3F91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1E6E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124AB" w14:textId="77777777" w:rsidR="0072246D" w:rsidRDefault="0072246D">
      <w:r>
        <w:separator/>
      </w:r>
    </w:p>
  </w:footnote>
  <w:footnote w:type="continuationSeparator" w:id="0">
    <w:p w14:paraId="0E97FDC5" w14:textId="77777777" w:rsidR="0072246D" w:rsidRDefault="00722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E88A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66CD5D2" w14:textId="77777777">
      <w:trPr>
        <w:cantSplit/>
        <w:trHeight w:hRule="exact" w:val="782"/>
      </w:trPr>
      <w:tc>
        <w:tcPr>
          <w:tcW w:w="500" w:type="pct"/>
        </w:tcPr>
        <w:p w14:paraId="0441A1CF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5C24B2C0" wp14:editId="06EA5BA7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64E92317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5EF41F97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2853BDB2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F39B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D5858"/>
    <w:rsid w:val="0012175A"/>
    <w:rsid w:val="00152B8F"/>
    <w:rsid w:val="00291EE6"/>
    <w:rsid w:val="003055E4"/>
    <w:rsid w:val="00307760"/>
    <w:rsid w:val="00322719"/>
    <w:rsid w:val="00425F62"/>
    <w:rsid w:val="0052233A"/>
    <w:rsid w:val="0056047E"/>
    <w:rsid w:val="00634265"/>
    <w:rsid w:val="007162BA"/>
    <w:rsid w:val="0072246D"/>
    <w:rsid w:val="0075012D"/>
    <w:rsid w:val="00775BB5"/>
    <w:rsid w:val="00780144"/>
    <w:rsid w:val="0080492F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0F7F15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C3269-E0AE-4414-B487-E4AC5AA5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1</Pages>
  <Words>8</Words>
  <Characters>52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liyingxuan (A)</dc:creator>
  <cp:keywords/>
  <dc:description/>
  <cp:lastModifiedBy>shenzhaohui (A)</cp:lastModifiedBy>
  <cp:revision>5</cp:revision>
  <dcterms:created xsi:type="dcterms:W3CDTF">2019-07-19T03:06:00Z</dcterms:created>
  <dcterms:modified xsi:type="dcterms:W3CDTF">2026-08-18T08:36:00Z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