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color w:val="5A5A5A"/>
          <w:sz w:val="22"/>
          <w:szCs w:val="22"/>
        </w:rPr>
        <w:t xml:space="preserve">양돈 AI 경진 프로젝트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현황 브리핑 · 남은 18일 계획</w:t>
      </w:r>
    </w:p>
    <w:p>
      <w:pPr>
        <w:pBdr>
          <w:bottom w:val="single" w:color="1F5FA8" w:sz="8" w:space="8"/>
        </w:pBdr>
        <w:spacing w:after="24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기준일 2026-08-13   ·   마감 8월 말 (약 18일)   ·   브랜치 claude/yangdon-ai-competition-3x2ukm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A5A5A"/>
          <w:sz w:val="20"/>
          <w:szCs w:val="20"/>
        </w:rPr>
        <w:t xml:space="preserve">다른 대화·다른 사람에게 그대로 넘길 수 있게 자립적으로 적었다. 이 문서만 읽어도 프로젝트가 어디까지 왔고 무엇이 비었는지 알 수 있어야 한다.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7"/>
          <w:szCs w:val="17"/>
        </w:rPr>
        <w:t xml:space="preserve">원본은 </w:t>
      </w:r>
      <w:r>
        <w:rPr>
          <w:rFonts w:ascii="Malgun Gothic" w:cs="Malgun Gothic" w:eastAsia="Malgun Gothic" w:hAnsi="Malgun Gothic"/>
          <w:b/>
          <w:bCs/>
          <w:color w:val="5A5A5A"/>
          <w:sz w:val="17"/>
          <w:szCs w:val="17"/>
        </w:rPr>
        <w:t xml:space="preserve">competition/docs/STATUS.md</w:t>
      </w:r>
      <w:r>
        <w:rPr>
          <w:rFonts w:ascii="Malgun Gothic" w:cs="Malgun Gothic" w:eastAsia="Malgun Gothic" w:hAnsi="Malgun Gothic"/>
          <w:b w:val="false"/>
          <w:bCs w:val="false"/>
          <w:color w:val="5A5A5A"/>
          <w:sz w:val="17"/>
          <w:szCs w:val="17"/>
        </w:rPr>
        <w:t xml:space="preserve"> 다. 이 워드 파일은 그 시점의 사본이라 자동 수치 검사(check_docs)가 닿지 않는다 — 숫자가 갈리면 STATUS.md 가 맞다.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1.  한 줄</w:t>
      </w:r>
    </w:p>
    <w:p>
      <w:pPr>
        <w:pBdr>
          <w:left w:val="single" w:color="1F5FA8" w:sz="18" w:space="10"/>
        </w:pBdr>
        <w:spacing w:after="160" w:before="140"/>
        <w:ind w:left="240"/>
      </w:pPr>
      <w:r>
        <w:rPr>
          <w:rFonts w:ascii="Malgun Gothic" w:cs="Malgun Gothic" w:eastAsia="Malgun Gothic" w:hAnsi="Malgun Gothic"/>
          <w:i/>
          <w:iCs/>
          <w:color w:val="1A1A1A"/>
          <w:sz w:val="20"/>
          <w:szCs w:val="20"/>
        </w:rPr>
        <w:t xml:space="preserve">상용은 기록·탐지까지. 이 프로젝트는 진단·설계다 — "왜 못 나오는지, 얼마 손해인지, 몇 원인지, 지을 방이 있는지."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CCTV 발정 탐지에서 출발했지만, 국내 실측을 재 보니 손실이 발정에만 있지 않아 농장 전체 관리로 범위를 넓혔다. 그 전환의 근거가 데이터에 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2.  지금 서 있는 자리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규모 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모듈 60개 · 대시보드 뷰 19개 · 테스트 60개(전부 통과). 자체완결 HTML(외부 연결 0).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확인: python competition/tests/smoke_test.py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손에 쥔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자산</w:t>
            </w:r>
          </w:p>
        </w:tc>
        <w:tc>
          <w:tcPr>
            <w:tcW w:type="dxa" w:w="3470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규모</w:t>
            </w:r>
          </w:p>
        </w:tc>
        <w:tc>
          <w:tcPr>
            <w:tcW w:type="dxa" w:w="2891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국내 농장 연간 성적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202농장 × 4년 = 466행 (2020~2023)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분석 완료</w:t>
            </w:r>
          </w:p>
        </w:tc>
      </w:tr>
      <w:t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국내 농장 월별 성적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179농장 (2020~2023)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절반만 씀</w:t>
            </w:r>
          </w:p>
        </w:tc>
      </w:tr>
      <w:t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AI Hub 71471 발정행동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33,600파일 서브셋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실측 검증 완료</w:t>
            </w:r>
          </w:p>
        </w:tc>
      </w:tr>
      <w:t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AI Hub 622 폴리곤 라벨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8MB (원천 10GB 미수신)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상한 측정 완료</w:t>
            </w:r>
          </w:p>
        </w:tc>
      </w:tr>
      <w:tr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케글 3종(행동·자세·탐지)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45,611 bbox 등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학습·검증 완료</w:t>
            </w:r>
          </w:p>
        </w:tc>
      </w:tr>
    </w:tbl>
    <w:p>
      <w:pPr>
        <w:spacing w:after="80"/>
      </w:pPr>
    </w:p>
    <w:p>
      <w:pPr>
        <w:spacing w:after="200" w:before="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원자료 스프레드시트는 농장 식별자가 있어 미커밋. 집계 JSON 만 커밋한다.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검증된 핵심 수치 — 발표에서 쓸 것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① 격차는 국가가 아니라 농장 사이에 있다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(466행)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313"/>
        <w:gridCol w:w="2313"/>
        <w:gridCol w:w="2313"/>
      </w:tblGrid>
      <w:tr>
        <w:trPr>
          <w:tblHeader/>
        </w:trPr>
        <w:tc>
          <w:tcPr>
            <w:tcW w:type="dxa" w:w="2699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PSY</w:t>
            </w:r>
          </w:p>
        </w:tc>
        <w:tc>
          <w:tcPr>
            <w:tcW w:type="dxa" w:w="2313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MSY</w:t>
            </w:r>
          </w:p>
        </w:tc>
        <w:tc>
          <w:tcPr>
            <w:tcW w:type="dxa" w:w="2313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이유후 육성률</w:t>
            </w:r>
          </w:p>
        </w:tc>
      </w:tr>
      <w:t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국내 하위 25%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21.9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14.9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68.0%</w:t>
            </w:r>
          </w:p>
        </w:tc>
      </w:tr>
      <w:t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국내 중앙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24.1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18.8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78.0%</w:t>
            </w:r>
          </w:p>
        </w:tc>
      </w:tr>
      <w:tr>
        <w:tc>
          <w:tcPr>
            <w:tcW w:type="dxa" w:w="2699"/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국내 상위 10%</w:t>
            </w:r>
          </w:p>
        </w:tc>
        <w:tc>
          <w:tcPr>
            <w:tcW w:type="dxa" w:w="2313"/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27.9</w:t>
            </w:r>
          </w:p>
        </w:tc>
        <w:tc>
          <w:tcPr>
            <w:tcW w:type="dxa" w:w="2313"/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25.7</w:t>
            </w:r>
          </w:p>
        </w:tc>
        <w:tc>
          <w:tcPr>
            <w:tcW w:type="dxa" w:w="2313"/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92.1%</w:t>
            </w:r>
          </w:p>
        </w:tc>
      </w:tr>
      <w:tr>
        <w:tc>
          <w:tcPr>
            <w:tcW w:type="dxa" w:w="26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덴마크(문헌)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31.3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29.2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93.3%</w:t>
            </w:r>
          </w:p>
        </w:tc>
      </w:tr>
    </w:tbl>
    <w:p>
      <w:pPr>
        <w:spacing w:after="60"/>
      </w:pPr>
    </w:p>
    <w:p>
      <w:pPr>
        <w:spacing w:after="200" w:before="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상위 10% 는 육성률에서 덴마크와 거의 같다 → 고칠 수 있는 문제다.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② PSY 를 가르는 건 발정 관리가 만드는 값이다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NPD ρ −0.737 · 분만율 ρ +0.563 · 회전율 ρ +0.727 · 재귀발정일 ρ −0.365.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임신사고의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67.1% 가 재발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이다 (1차 35.9 + 불규칙 19.6 + 2차 11.5).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③ 여름 불임은 교배월로 되돌려야 보인다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(179농장 월별)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분만율 여름 교배 81.0% vs 겨울 83.7% =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−2.7%p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. 분만 시점 그대로 보면 12월이 최저라 안 보인다. 임신 114일을 빼야 7·8월이 드러난다.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F5FA8"/>
          <w:sz w:val="20"/>
          <w:szCs w:val="20"/>
        </w:rPr>
        <w:t xml:space="preserve">④ 하락은 사양이 아니라 발정·교배 관리에서 온다</w:t>
      </w:r>
      <w:r>
        <w:rPr>
          <w:rFonts w:ascii="Malgun Gothic" w:cs="Malgun Gothic" w:eastAsia="Malgun Gothic" w:hAnsi="Malgun Gothic"/>
          <w:b w:val="false"/>
          <w:bCs w:val="false"/>
          <w:color w:val="1F5FA8"/>
          <w:sz w:val="20"/>
          <w:szCs w:val="20"/>
        </w:rPr>
        <w:t xml:space="preserve">   ← 새로 나온 것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같은 농장 전년 대비(239쌍·122농장), 전년 성적을 맞춘 중간층: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349"/>
        <w:gridCol w:w="1638"/>
        <w:gridCol w:w="1638"/>
        <w:gridCol w:w="1831"/>
        <w:gridCol w:w="1640"/>
      </w:tblGrid>
      <w:tr>
        <w:trPr>
          <w:tblHeader/>
        </w:trPr>
        <w:tc>
          <w:tcPr>
            <w:tcW w:type="dxa" w:w="1542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건수</w:t>
            </w:r>
          </w:p>
        </w:tc>
        <w:tc>
          <w:tcPr>
            <w:tcW w:type="dxa" w:w="1638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ΔPSY</w:t>
            </w:r>
          </w:p>
        </w:tc>
        <w:tc>
          <w:tcPr>
            <w:tcW w:type="dxa" w:w="1638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ΔNPD</w:t>
            </w:r>
          </w:p>
        </w:tc>
        <w:tc>
          <w:tcPr>
            <w:tcW w:type="dxa" w:w="1831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Δ이유두수</w:t>
            </w:r>
          </w:p>
        </w:tc>
        <w:tc>
          <w:tcPr>
            <w:tcW w:type="dxa" w:w="1640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Δ분만율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상승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1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+1.80</w:t>
            </w:r>
          </w:p>
        </w:tc>
        <w:tc>
          <w:tcPr>
            <w:tcW w:type="dxa" w:w="1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−3.2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+1.00</w:t>
            </w:r>
          </w:p>
        </w:tc>
        <w:tc>
          <w:tcPr>
            <w:tcW w:type="dxa" w:w="1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+2.6</w:t>
            </w:r>
          </w:p>
        </w:tc>
      </w:tr>
      <w:tr>
        <w:tc>
          <w:tcPr>
            <w:tcW w:type="dxa" w:w="1542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하락</w:t>
            </w:r>
          </w:p>
        </w:tc>
        <w:tc>
          <w:tcPr>
            <w:tcW w:type="dxa" w:w="1349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638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−2.20</w:t>
            </w:r>
          </w:p>
        </w:tc>
        <w:tc>
          <w:tcPr>
            <w:tcW w:type="dxa" w:w="1638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+11.6</w:t>
            </w:r>
          </w:p>
        </w:tc>
        <w:tc>
          <w:tcPr>
            <w:tcW w:type="dxa" w:w="1831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+0.00</w:t>
            </w:r>
          </w:p>
        </w:tc>
        <w:tc>
          <w:tcPr>
            <w:tcW w:type="dxa" w:w="1640"/>
            <w:shd w:fill="FCF3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−3.8</w:t>
            </w:r>
          </w:p>
        </w:tc>
      </w:tr>
    </w:tbl>
    <w:p>
      <w:pPr>
        <w:spacing w:after="60"/>
      </w:pP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떨어질 때 이유두수는 안 움직인다. 무너지는 폭이 올리는 폭의 3.6배. 농장-연의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33% 가 1두 이상 떨어진다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(중앙 −2.40두) → 방어 기댓값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연 2,976만원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(300두). PSY +1두(3,751만원)와 같은 급이다.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F5FA8"/>
          <w:sz w:val="20"/>
          <w:szCs w:val="20"/>
        </w:rPr>
        <w:t xml:space="preserve">⑤ 이 프로그램은 자기 낙관 폭을 스스로 신고한다</w:t>
      </w:r>
      <w:r>
        <w:rPr>
          <w:rFonts w:ascii="Malgun Gothic" w:cs="Malgun Gothic" w:eastAsia="Malgun Gothic" w:hAnsi="Malgun Gothic"/>
          <w:b w:val="false"/>
          <w:bCs w:val="false"/>
          <w:color w:val="1F5FA8"/>
          <w:sz w:val="20"/>
          <w:szCs w:val="20"/>
        </w:rPr>
        <w:t xml:space="preserve">   ← 새로 나온 것</w:t>
      </w:r>
    </w:p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PSY 27.69(프로그램 가정) vs 25.34(중앙 농장) =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+2.36두 낙관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. 그중 NPD 하나가 −2.02두 — 설계 산식이 재발정·유산을 0 으로 깔고 있다.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⑥ 정직하게 낸 부정 결과 둘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(이게 오히려 신뢰를 만든다)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71471 서브셋으로는 발정 판정 불가. 카메라·개체 통제 시 AUC 0.465. 원인은 모델이 아니라 라벨 어휘 — 발정 지시 행동이 주석에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폴리곤이 bbox 보다 낫지 않다. 정답 폴리곤을 써도 MF1 −0.018 → 10GB 다운로드와 14시간 CPU 학습을 안 해도 된다는 결론을 8MB 로 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3.  구멍 — 솔직하게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3277"/>
        <w:gridCol w:w="5494"/>
      </w:tblGrid>
      <w:tr>
        <w:trPr>
          <w:tblHeader/>
        </w:trPr>
        <w:tc>
          <w:tcPr>
            <w:tcW w:type="dxa" w:w="867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심각도</w:t>
            </w:r>
          </w:p>
        </w:tc>
        <w:tc>
          <w:tcPr>
            <w:tcW w:type="dxa" w:w="3277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구멍</w:t>
            </w:r>
          </w:p>
        </w:tc>
        <w:tc>
          <w:tcPr>
            <w:tcW w:type="dxa" w:w="5494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왜 문제인가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긴급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API 키 노출 (AI Hub · 케글)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대화 기록에 남았다. 제출 전 필수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긴급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실측 근거가 화면에 없다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뷰 19개 전부 CCTV·AI. 가장 강한 차별점(466농장 진단·패널)이 CLI 전용. 심사위원은 화면을 본다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높음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README 첫인상이 낡았다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제목이 "발정 탐지 파이프라인"인데 내용은 전체 관리. 정문과 내용이 다르다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높음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월별 179농장을 절반만 썼다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계절 손실을 농장별로 못 따라간다 → 냉방 투자의 값을 못 낸다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보통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run_farm ③단계가 미검증 난수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synth_farm 이 검증된 합성을 만드는데 배선이 안 됐다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보통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실농장 실증 없음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6A00"/>
                <w:sz w:val="18"/>
                <w:szCs w:val="18"/>
              </w:rPr>
              <w:t xml:space="preserve">구조적 한계. 숨기지 말고 먼저 말하는 쪽으로 정리해 둠</w:t>
            </w:r>
          </w:p>
        </w:tc>
      </w:tr>
      <w:tr>
        <w:tc>
          <w:tcPr>
            <w:tcW w:type="dxa" w:w="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낮음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다단계(1/2/3-site)·SEW 미모델링</w:t>
            </w:r>
          </w:p>
        </w:tc>
        <w:tc>
          <w:tcPr>
            <w:tcW w:type="dxa" w:w="5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있으면 좋지만 없어도 논지는 선다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4.  남은 18일 계획</w:t>
      </w:r>
    </w:p>
    <w:p>
      <w:pPr>
        <w:pBdr>
          <w:left w:val="single" w:color="1F5FA8" w:sz="18" w:space="10"/>
        </w:pBdr>
        <w:spacing w:after="160" w:before="140"/>
        <w:ind w:left="240"/>
      </w:pPr>
      <w:r>
        <w:rPr>
          <w:rFonts w:ascii="Malgun Gothic" w:cs="Malgun Gothic" w:eastAsia="Malgun Gothic" w:hAnsi="Malgun Gothic"/>
          <w:i/>
          <w:iCs/>
          <w:color w:val="1A1A1A"/>
          <w:sz w:val="20"/>
          <w:szCs w:val="20"/>
        </w:rPr>
        <w:t xml:space="preserve">원칙: 새 기능보다 이미 가진 근거를 보이게 하는 데 시간을 쓴다. 검증된 수치는 충분하고, 그게 화면에 없는 게 문제다.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1주차 (8/13 ~ 8/19) — 구멍 메우기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048"/>
        <w:gridCol w:w="1253"/>
        <w:gridCol w:w="3373"/>
      </w:tblGrid>
      <w:tr>
        <w:trPr>
          <w:tblHeader/>
        </w:trPr>
        <w:tc>
          <w:tcPr>
            <w:tcW w:type="dxa" w:w="964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순위</w:t>
            </w:r>
          </w:p>
        </w:tc>
        <w:tc>
          <w:tcPr>
            <w:tcW w:type="dxa" w:w="4048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할 일</w:t>
            </w:r>
          </w:p>
        </w:tc>
        <w:tc>
          <w:tcPr>
            <w:tcW w:type="dxa" w:w="1253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예상</w:t>
            </w:r>
          </w:p>
        </w:tc>
        <w:tc>
          <w:tcPr>
            <w:tcW w:type="dxa" w:w="3373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왜 지금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P0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API 키 2개 로테이션</w:t>
            </w:r>
          </w:p>
        </w:tc>
        <w:tc>
          <w:tcPr>
            <w:tcW w:type="dxa" w:w="1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30분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노출 상태. 미루면 제출 리스크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P0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README 첫 문단·제목 리프레임</w:t>
            </w:r>
          </w:p>
        </w:tc>
        <w:tc>
          <w:tcPr>
            <w:tcW w:type="dxa" w:w="1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1시간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정문이 낡으면 나머지를 안 읽는다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A85B00"/>
                <w:sz w:val="18"/>
                <w:szCs w:val="18"/>
              </w:rPr>
              <w:t xml:space="preserve">P1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A85B00"/>
                <w:sz w:val="18"/>
                <w:szCs w:val="18"/>
              </w:rPr>
              <w:t xml:space="preserve">실측 진단 대시보드 (20번째 뷰)</w:t>
            </w:r>
          </w:p>
        </w:tc>
        <w:tc>
          <w:tcPr>
            <w:tcW w:type="dxa" w:w="1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A85B00"/>
                <w:sz w:val="18"/>
                <w:szCs w:val="18"/>
              </w:rPr>
              <w:t xml:space="preserve">반나절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A85B00"/>
                <w:sz w:val="18"/>
                <w:szCs w:val="18"/>
              </w:rPr>
              <w:t xml:space="preserve">구멍 #2. 최우선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P1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월별 패널 분석 → 냉방 투자 값</w:t>
            </w:r>
          </w:p>
        </w:tc>
        <w:tc>
          <w:tcPr>
            <w:tcW w:type="dxa" w:w="12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반나절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85B00"/>
                <w:sz w:val="18"/>
                <w:szCs w:val="18"/>
              </w:rPr>
              <w:t xml:space="preserve">구멍 #4. 새 수치가 나온다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20번째 뷰에 넣을 것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전부 이미 계산돼 있다. 그리기만 하면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466농장 PSY·NPD 분포 + 내 농장 위치 (순위 아닌 거리)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지표별 격차 → PSY 회수량 → 원/년 (farm_gap)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상승/하락 비대칭 표 + 방어 기댓값 (farm_panel)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계절 곡선 — 교배월 환산 전/후 비교 (시각적으로 가장 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프로그램 자기 가정 vs 실측 (자기 검증)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2주차 (8/20 ~ 8/26) — 다듬기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976"/>
        <w:gridCol w:w="2698"/>
      </w:tblGrid>
      <w:tr>
        <w:trPr>
          <w:tblHeader/>
        </w:trPr>
        <w:tc>
          <w:tcPr>
            <w:tcW w:type="dxa" w:w="964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순위</w:t>
            </w:r>
          </w:p>
        </w:tc>
        <w:tc>
          <w:tcPr>
            <w:tcW w:type="dxa" w:w="5976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할 일</w:t>
            </w:r>
          </w:p>
        </w:tc>
        <w:tc>
          <w:tcPr>
            <w:tcW w:type="dxa" w:w="2698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예상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synth_farm → run_farm ③ 배선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2시간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발표 리허설 · 슬라이드 시간 배분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반나절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예상 질문 대응 보강 (부록 C)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2시간</w:t>
            </w:r>
          </w:p>
        </w:tc>
      </w:tr>
      <w:tr>
        <w:tc>
          <w:tcPr>
            <w:tcW w:type="dxa" w:w="9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P3</w:t>
            </w:r>
          </w:p>
        </w:tc>
        <w:tc>
          <w:tcPr>
            <w:tcW w:type="dxa" w:w="59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다단계·SEW (시간 남으면)</w:t>
            </w:r>
          </w:p>
        </w:tc>
        <w:tc>
          <w:tcPr>
            <w:tcW w:type="dxa" w:w="26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A5A5A"/>
                <w:sz w:val="18"/>
                <w:szCs w:val="18"/>
              </w:rPr>
              <w:t xml:space="preserve">하루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3주차 (8/27 ~ 8/31) — 잠그기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전체 테스트 · check_docs 재확인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문서 수치 동결, 이후 코드 수정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제출물 점검: 키 없음 · 저작권 자료 없음 · 농장 식별자 없음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5.  절대 잊으면 안 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8289"/>
      </w:tblGrid>
      <w:tr>
        <w:trPr>
          <w:tblHeader/>
        </w:trPr>
        <w:tc>
          <w:tcPr>
            <w:tcW w:type="dxa" w:w="1349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8289"/>
            <w:shd w:fill="EC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금지선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보안</w:t>
            </w:r>
          </w:p>
        </w:tc>
        <w:tc>
          <w:tcPr>
            <w:tcW w:type="dxa" w:w="82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API 키를 커밋하지 않는다. .gitignore 에 .aihub_key, .env, *.key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저작권</w:t>
            </w:r>
          </w:p>
        </w:tc>
        <w:tc>
          <w:tcPr>
            <w:tcW w:type="dxa" w:w="82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외부 유튜브 영상은 앱·제출물에 넣지 않는다. 참고만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82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농장 식별자가 든 원자료 xlsx 는 커밋 금지. 집계 JSON 만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82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</w:rPr>
              <w:t xml:space="preserve">Edinburgh 데이터는 CC BY-NC — 커밋하지 않고 스크립트로 받는다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용량</w:t>
            </w:r>
          </w:p>
        </w:tc>
        <w:tc>
          <w:tcPr>
            <w:tcW w:type="dxa" w:w="82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모델 가중치(models/*.pt)도 gitignore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6.  지켜 온 원칙 — 흔들지 말 것</w:t>
      </w:r>
    </w:p>
    <w:p>
      <w:pPr>
        <w:spacing w:after="140" w:before="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 프로젝트의 신뢰는 수치가 높아서가 아니라 구분을 지켜서 생겼다.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실측 / 계산 / 가정 / 합성을 항상 구분해 표시한다.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출력 끝마다 찍는다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2.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낙관 편향을 만드는 검증은 폐기한다.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누수된 0.642 를 버리고 0.467 을 썼다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3.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기준선을 먼저 찍는다.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다수 클래스만 찍는 정확도보다 낮으면 개선이 아니다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4.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부정 결과를 보고한다.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폴리곤 무용·발정 판정 불가가 오히려 근거다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5.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확인하지 않은 것을 단정하지 않는다.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경쟁사 비교표를 그래서 뺐다</w:t>
      </w:r>
    </w:p>
    <w:p>
      <w:pPr>
        <w:spacing w:after="90" w:before="0"/>
        <w:ind w:left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6. 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스스로 잡은 오류를 슬라이드에 싣는다.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  — </w:t>
      </w: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슬라이드 12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5FA8"/>
          <w:sz w:val="30"/>
          <w:szCs w:val="30"/>
        </w:rPr>
        <w:t xml:space="preserve">7.  바로 돌려 볼 명령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competition/tests/smoke_test.py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60/60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competition/src/run_farm.py --sows 300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설계~손익 6단계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competition/src/farm_gap.py --program --sows 300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가정 vs 실측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competition/src/farm_panel.py --sows 300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연도별 변화·하락 비대칭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competition/src/korean_farm_stats.py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466행 집계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competition/src/farm_monthly.py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월별 계절성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bash competition/build_all.sh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대시보드 19뷰 + 허브</w:t>
      </w:r>
    </w:p>
    <w:p>
      <w:pPr>
        <w:shd w:fill="F4F4F2" w:color="auto" w:val="clear"/>
        <w:spacing w:after="7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competition/tools/check_docs.py</w:t>
      </w:r>
      <w:r>
        <w:rPr>
          <w:rFonts w:ascii="Malgun Gothic" w:cs="Malgun Gothic" w:eastAsia="Malgun Gothic" w:hAnsi="Malgun Gothic"/>
          <w:color w:val="5A5A5A"/>
          <w:sz w:val="16"/>
          <w:szCs w:val="16"/>
        </w:rPr>
        <w:t xml:space="preserve">    문서 수치 대조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양돈 AI 현황 브리핑 · 2026-08-13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2026-08-13T03:00:12.839Z</dcterms:created>
  <dcterms:modified xsi:type="dcterms:W3CDTF">2026-08-13T03:00:12.841Z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