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tabs>
          <w:tab w:val="left" w:pos="1340" w:leader="none"/>
        </w:tabs>
        <w:spacing w:before="0" w:after="160" w:line="259"/>
        <w:ind w:right="0" w:left="0" w:firstLine="0"/>
        <w:jc w:val="center"/>
        <w:rPr>
          <w:rFonts w:ascii="TH Sarabun New" w:hAnsi="TH Sarabun New" w:cs="TH Sarabun New" w:eastAsia="TH Sarabun New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ordiaUPC" w:hAnsi="CordiaUPC" w:cs="CordiaUPC" w:eastAsia="CordiaUPC"/>
          <w:b/>
          <w:color w:val="auto"/>
          <w:spacing w:val="0"/>
          <w:position w:val="0"/>
          <w:sz w:val="40"/>
          <w:shd w:fill="auto" w:val="clear"/>
        </w:rPr>
        <w:t xml:space="preserve">การทดลองที่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 </w:t>
      </w:r>
      <w:r>
        <w:rPr>
          <w:rFonts w:ascii="TH Sarabun New" w:hAnsi="TH Sarabun New" w:cs="TH Sarabun New" w:eastAsia="TH Sarabun New"/>
          <w:b/>
          <w:color w:val="auto"/>
          <w:spacing w:val="0"/>
          <w:position w:val="0"/>
          <w:sz w:val="40"/>
          <w:shd w:fill="auto" w:val="clear"/>
        </w:rPr>
        <w:t xml:space="preserve">6 </w:t>
      </w:r>
      <w:r>
        <w:rPr>
          <w:rFonts w:ascii="CordiaUPC" w:hAnsi="CordiaUPC" w:cs="CordiaUPC" w:eastAsia="CordiaUPC"/>
          <w:b/>
          <w:color w:val="auto"/>
          <w:spacing w:val="0"/>
          <w:position w:val="0"/>
          <w:sz w:val="40"/>
          <w:shd w:fill="auto" w:val="clear"/>
        </w:rPr>
        <w:t xml:space="preserve">การควบคุมอินพุตและเอาต์พุตแบบแอนะล็อก</w:t>
      </w:r>
    </w:p>
    <w:p>
      <w:pPr>
        <w:tabs>
          <w:tab w:val="left" w:pos="1340" w:leader="none"/>
        </w:tabs>
        <w:spacing w:before="0" w:after="160" w:line="259"/>
        <w:ind w:right="0" w:left="0" w:firstLine="0"/>
        <w:jc w:val="center"/>
        <w:rPr>
          <w:rFonts w:ascii="TH Sarabun New" w:hAnsi="TH Sarabun New" w:cs="TH Sarabun New" w:eastAsia="TH Sarabun New"/>
          <w:b/>
          <w:color w:val="auto"/>
          <w:spacing w:val="0"/>
          <w:position w:val="0"/>
          <w:sz w:val="44"/>
          <w:shd w:fill="auto" w:val="clear"/>
        </w:rPr>
      </w:pPr>
    </w:p>
    <w:p>
      <w:pPr>
        <w:tabs>
          <w:tab w:val="left" w:pos="1340" w:leader="none"/>
        </w:tabs>
        <w:spacing w:before="0" w:after="160" w:line="259"/>
        <w:ind w:right="0" w:left="0" w:firstLine="0"/>
        <w:jc w:val="center"/>
        <w:rPr>
          <w:rFonts w:ascii="TH Sarabun New" w:hAnsi="TH Sarabun New" w:cs="TH Sarabun New" w:eastAsia="TH Sarabun New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ordiaUPC" w:hAnsi="CordiaUPC" w:cs="CordiaUPC" w:eastAsia="CordiaUPC"/>
          <w:b/>
          <w:color w:val="auto"/>
          <w:spacing w:val="0"/>
          <w:position w:val="0"/>
          <w:sz w:val="40"/>
          <w:shd w:fill="auto" w:val="clear"/>
        </w:rPr>
        <w:t xml:space="preserve">กลุ่มที่</w:t>
      </w:r>
      <w:r>
        <w:rPr>
          <w:rFonts w:ascii="TH Sarabun New" w:hAnsi="TH Sarabun New" w:cs="TH Sarabun New" w:eastAsia="TH Sarabun New"/>
          <w:b/>
          <w:color w:val="auto"/>
          <w:spacing w:val="0"/>
          <w:position w:val="0"/>
          <w:sz w:val="40"/>
          <w:shd w:fill="auto" w:val="clear"/>
        </w:rPr>
        <w:t xml:space="preserve"> </w:t>
      </w:r>
      <w:r>
        <w:rPr>
          <w:rFonts w:ascii="TH Sarabun New" w:hAnsi="TH Sarabun New" w:cs="TH Sarabun New" w:eastAsia="TH Sarabun New"/>
          <w:b/>
          <w:color w:val="auto"/>
          <w:spacing w:val="0"/>
          <w:position w:val="0"/>
          <w:sz w:val="40"/>
          <w:shd w:fill="auto" w:val="clear"/>
        </w:rPr>
        <w:t xml:space="preserve">4</w:t>
      </w:r>
    </w:p>
    <w:p>
      <w:pPr>
        <w:tabs>
          <w:tab w:val="left" w:pos="1340" w:leader="none"/>
        </w:tabs>
        <w:spacing w:before="0" w:after="160" w:line="259"/>
        <w:ind w:right="0" w:left="0" w:firstLine="0"/>
        <w:jc w:val="center"/>
        <w:rPr>
          <w:rFonts w:ascii="TH SarabunPSK" w:hAnsi="TH SarabunPSK" w:cs="TH SarabunPSK" w:eastAsia="TH SarabunPSK"/>
          <w:color w:val="auto"/>
          <w:spacing w:val="0"/>
          <w:position w:val="0"/>
          <w:sz w:val="44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44"/>
          <w:shd w:fill="auto" w:val="clear"/>
        </w:rPr>
        <w:t xml:space="preserve">1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4"/>
          <w:shd w:fill="auto" w:val="clear"/>
        </w:rPr>
        <w:t xml:space="preserve">.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4"/>
          <w:shd w:fill="auto" w:val="clear"/>
        </w:rPr>
        <w:t xml:space="preserve">นางสาว พิมพ์พิมล ราชหิรินทร์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4"/>
          <w:shd w:fill="auto" w:val="clear"/>
        </w:rPr>
        <w:t xml:space="preserve">66172110035-4</w:t>
      </w:r>
    </w:p>
    <w:p>
      <w:pPr>
        <w:tabs>
          <w:tab w:val="left" w:pos="1340" w:leader="none"/>
        </w:tabs>
        <w:spacing w:before="0" w:after="160" w:line="259"/>
        <w:ind w:right="0" w:left="0" w:firstLine="0"/>
        <w:jc w:val="center"/>
        <w:rPr>
          <w:rFonts w:ascii="TH SarabunPSK" w:hAnsi="TH SarabunPSK" w:cs="TH SarabunPSK" w:eastAsia="TH SarabunPSK"/>
          <w:color w:val="auto"/>
          <w:spacing w:val="0"/>
          <w:position w:val="0"/>
          <w:sz w:val="44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44"/>
          <w:shd w:fill="auto" w:val="clear"/>
        </w:rPr>
        <w:t xml:space="preserve">2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4"/>
          <w:shd w:fill="auto" w:val="clear"/>
        </w:rPr>
        <w:t xml:space="preserve">.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4"/>
          <w:shd w:fill="auto" w:val="clear"/>
        </w:rPr>
        <w:t xml:space="preserve">นาย กีรติ ชื่นจอหอ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4"/>
          <w:shd w:fill="auto" w:val="clear"/>
        </w:rPr>
        <w:t xml:space="preserve">66172110370-2</w:t>
      </w:r>
    </w:p>
    <w:p>
      <w:pPr>
        <w:tabs>
          <w:tab w:val="left" w:pos="1340" w:leader="none"/>
        </w:tabs>
        <w:spacing w:before="0" w:after="160" w:line="259"/>
        <w:ind w:right="0" w:left="0" w:firstLine="0"/>
        <w:jc w:val="center"/>
        <w:rPr>
          <w:rFonts w:ascii="TH SarabunPSK" w:hAnsi="TH SarabunPSK" w:cs="TH SarabunPSK" w:eastAsia="TH SarabunPSK"/>
          <w:color w:val="auto"/>
          <w:spacing w:val="0"/>
          <w:position w:val="0"/>
          <w:sz w:val="44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44"/>
          <w:shd w:fill="auto" w:val="clear"/>
        </w:rPr>
        <w:t xml:space="preserve">3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4"/>
          <w:shd w:fill="auto" w:val="clear"/>
        </w:rPr>
        <w:t xml:space="preserve">.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4"/>
          <w:shd w:fill="auto" w:val="clear"/>
        </w:rPr>
        <w:t xml:space="preserve">นาย จิรวัฒน์ เทียมทะนงค์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4"/>
          <w:shd w:fill="auto" w:val="clear"/>
        </w:rPr>
        <w:t xml:space="preserve">66172110399-8</w:t>
      </w:r>
    </w:p>
    <w:p>
      <w:pPr>
        <w:tabs>
          <w:tab w:val="left" w:pos="1340" w:leader="none"/>
        </w:tabs>
        <w:spacing w:before="0" w:after="160" w:line="259"/>
        <w:ind w:right="0" w:left="0" w:firstLine="0"/>
        <w:jc w:val="center"/>
        <w:rPr>
          <w:rFonts w:ascii="TH Sarabun New" w:hAnsi="TH Sarabun New" w:cs="TH Sarabun New" w:eastAsia="TH Sarabun New"/>
          <w:color w:val="auto"/>
          <w:spacing w:val="0"/>
          <w:position w:val="0"/>
          <w:sz w:val="44"/>
          <w:shd w:fill="auto" w:val="clear"/>
        </w:rPr>
      </w:pPr>
    </w:p>
    <w:p>
      <w:pPr>
        <w:tabs>
          <w:tab w:val="left" w:pos="1340" w:leader="none"/>
        </w:tabs>
        <w:spacing w:before="0" w:after="0" w:line="240"/>
        <w:ind w:right="0" w:left="0" w:firstLine="0"/>
        <w:jc w:val="both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b/>
          <w:color w:val="auto"/>
          <w:spacing w:val="0"/>
          <w:position w:val="0"/>
          <w:sz w:val="32"/>
          <w:shd w:fill="auto" w:val="clear"/>
        </w:rPr>
        <w:t xml:space="preserve">วัตถุประสงค์</w:t>
      </w:r>
    </w:p>
    <w:p>
      <w:pPr>
        <w:tabs>
          <w:tab w:val="left" w:pos="1340" w:leader="none"/>
        </w:tabs>
        <w:spacing w:before="0" w:after="0" w:line="240"/>
        <w:ind w:right="0" w:left="0" w:firstLine="0"/>
        <w:jc w:val="both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1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.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ศึกษาการเชื่อมต่อ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ESP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32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กับอินพุตและเอาต์พุตแบบแอนะล็อก</w:t>
      </w:r>
    </w:p>
    <w:p>
      <w:pPr>
        <w:tabs>
          <w:tab w:val="left" w:pos="1340" w:leader="none"/>
        </w:tabs>
        <w:spacing w:before="0" w:after="0" w:line="240"/>
        <w:ind w:right="0" w:left="0" w:firstLine="0"/>
        <w:jc w:val="both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2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.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ศึกษาการเขียนโปรแกรม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ESP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32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ควบคุมอินพุตและเอาต์พุตแบบแอนะล็อก</w:t>
      </w:r>
    </w:p>
    <w:p>
      <w:pPr>
        <w:tabs>
          <w:tab w:val="left" w:pos="1340" w:leader="none"/>
        </w:tabs>
        <w:spacing w:before="0" w:after="0" w:line="240"/>
        <w:ind w:right="0" w:left="0" w:firstLine="0"/>
        <w:jc w:val="both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1340" w:leader="none"/>
        </w:tabs>
        <w:spacing w:before="0" w:after="0" w:line="240"/>
        <w:ind w:right="0" w:left="0" w:firstLine="0"/>
        <w:jc w:val="both"/>
        <w:rPr>
          <w:rFonts w:ascii="TH SarabunPSK" w:hAnsi="TH SarabunPSK" w:cs="TH SarabunPSK" w:eastAsia="TH SarabunPSK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H SarabunPSK" w:hAnsi="TH SarabunPSK" w:cs="TH SarabunPSK" w:eastAsia="TH SarabunPSK"/>
          <w:b/>
          <w:color w:val="auto"/>
          <w:spacing w:val="0"/>
          <w:position w:val="0"/>
          <w:sz w:val="32"/>
          <w:shd w:fill="auto" w:val="clear"/>
        </w:rPr>
        <w:t xml:space="preserve">ขั้นตอนการทดลอง</w:t>
      </w:r>
    </w:p>
    <w:p>
      <w:pPr>
        <w:spacing w:before="0" w:after="0" w:line="240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1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.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ให้นักศึกษาต่อวงจรเชื่อมต่อบอร์ด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ESP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32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S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กับดีซีมอเตอร์ต่อไปนี้</w:t>
      </w:r>
    </w:p>
    <w:p>
      <w:pPr>
        <w:spacing w:before="0" w:after="0" w:line="240"/>
        <w:ind w:right="0" w:left="0" w:firstLine="0"/>
        <w:jc w:val="center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object w:dxaOrig="8633" w:dyaOrig="5085">
          <v:rect xmlns:o="urn:schemas-microsoft-com:office:office" xmlns:v="urn:schemas-microsoft-com:vml" id="rectole0000000000" style="width:431.650000pt;height:254.2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0" w:line="240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1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.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เขียนโปรแกรมนับเลขฐานสิบ โดยกำหนดให้อ่านค่าตัวเลขที่นับสูงสุดจากตัวต้านทานปรับค่าได้  และแสดงผลการนับในรูปแบบไล่ระดับความสว่างออกไปที่แอลอีดี ซึ่งการทำงานของโปรแกรมแสดงดังตาราง</w:t>
      </w:r>
    </w:p>
    <w:tbl>
      <w:tblPr/>
      <w:tblGrid>
        <w:gridCol w:w="1133"/>
        <w:gridCol w:w="2287"/>
        <w:gridCol w:w="1699"/>
        <w:gridCol w:w="3812"/>
      </w:tblGrid>
      <w:tr>
        <w:trPr>
          <w:trHeight w:val="978" w:hRule="auto"/>
          <w:jc w:val="left"/>
        </w:trPr>
        <w:tc>
          <w:tcPr>
            <w:tcW w:w="11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ครั้งที่รันโปรแกรม</w:t>
            </w:r>
          </w:p>
        </w:tc>
        <w:tc>
          <w:tcPr>
            <w:tcW w:w="22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ป้อนค่าตัวเลขผ่านตัวต้านทานปรับค่าได้</w:t>
            </w:r>
          </w:p>
        </w:tc>
        <w:tc>
          <w:tcPr>
            <w:tcW w:w="16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เลขฐานสิบค่าสูงสุด</w:t>
            </w:r>
          </w:p>
        </w:tc>
        <w:tc>
          <w:tcPr>
            <w:tcW w:w="38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การแสดงผลของแอลอีดี</w:t>
            </w:r>
          </w:p>
        </w:tc>
      </w:tr>
      <w:tr>
        <w:trPr>
          <w:trHeight w:val="1055" w:hRule="auto"/>
          <w:jc w:val="left"/>
        </w:trPr>
        <w:tc>
          <w:tcPr>
            <w:tcW w:w="11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1</w:t>
            </w:r>
          </w:p>
        </w:tc>
        <w:tc>
          <w:tcPr>
            <w:tcW w:w="22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ปรับ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VR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3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/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10</w:t>
            </w:r>
          </w:p>
        </w:tc>
        <w:tc>
          <w:tcPr>
            <w:tcW w:w="16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3</w:t>
            </w:r>
          </w:p>
        </w:tc>
        <w:tc>
          <w:tcPr>
            <w:tcW w:w="38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ไล่ระดับ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: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0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,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1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,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2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,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3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1055" w:hRule="auto"/>
          <w:jc w:val="left"/>
        </w:trPr>
        <w:tc>
          <w:tcPr>
            <w:tcW w:w="11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2</w:t>
            </w:r>
          </w:p>
        </w:tc>
        <w:tc>
          <w:tcPr>
            <w:tcW w:w="22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ปรับ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VR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5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/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10</w:t>
            </w:r>
          </w:p>
        </w:tc>
        <w:tc>
          <w:tcPr>
            <w:tcW w:w="16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5</w:t>
            </w:r>
          </w:p>
        </w:tc>
        <w:tc>
          <w:tcPr>
            <w:tcW w:w="38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ไล่ระดับ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: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0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,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1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,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2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,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3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,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4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,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5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1055" w:hRule="auto"/>
          <w:jc w:val="left"/>
        </w:trPr>
        <w:tc>
          <w:tcPr>
            <w:tcW w:w="11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3</w:t>
            </w:r>
          </w:p>
        </w:tc>
        <w:tc>
          <w:tcPr>
            <w:tcW w:w="22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ปรับ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VR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10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/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10</w:t>
            </w:r>
          </w:p>
        </w:tc>
        <w:tc>
          <w:tcPr>
            <w:tcW w:w="16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10</w:t>
            </w:r>
          </w:p>
        </w:tc>
        <w:tc>
          <w:tcPr>
            <w:tcW w:w="38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ไล่ระดับ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: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0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,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1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,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2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,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3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,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4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,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5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,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6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,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7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,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8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,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9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,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10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1.1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เขียนโฟลว์ชาร์ต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160" w:line="240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object w:dxaOrig="4169" w:dyaOrig="6180">
          <v:rect xmlns:o="urn:schemas-microsoft-com:office:office" xmlns:v="urn:schemas-microsoft-com:vml" id="rectole0000000001" style="width:208.450000pt;height:309.0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1.2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เขียนโปรแกรม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from machine import Pin, ADC, PWM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from time import sleep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# --- Setup ---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vr = ADC(Pin(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34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))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vr.atten(ADC.ATTN_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11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DB)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vr.width(ADC.WIDTH_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10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BIT)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led = PWM(Pin(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21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), freq=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1000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)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# --- Main Loop ---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while True: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adc_val = vr.read()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brightness = int((adc_val / 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1023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) * 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1023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)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led.duty(brightness)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print(f"ADC: {adc_val}, LED: {brightness}")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    sleep(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0.5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)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1.3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ให้นักศึกษาทำการรันโปรแกรมและลงบันทึกผลรันในตารางต่อไปนี้</w:t>
      </w:r>
    </w:p>
    <w:tbl>
      <w:tblPr/>
      <w:tblGrid>
        <w:gridCol w:w="1133"/>
        <w:gridCol w:w="2287"/>
        <w:gridCol w:w="1699"/>
        <w:gridCol w:w="3812"/>
      </w:tblGrid>
      <w:tr>
        <w:trPr>
          <w:trHeight w:val="978" w:hRule="auto"/>
          <w:jc w:val="left"/>
        </w:trPr>
        <w:tc>
          <w:tcPr>
            <w:tcW w:w="11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ครั้งที่รันโปรแกรม</w:t>
            </w:r>
          </w:p>
        </w:tc>
        <w:tc>
          <w:tcPr>
            <w:tcW w:w="22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ป้อนค่าตัวเลขผ่านตัวต้านทานปรับค่าได้</w:t>
            </w:r>
          </w:p>
        </w:tc>
        <w:tc>
          <w:tcPr>
            <w:tcW w:w="16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เลขฐานสิบค่าสูงสุด</w:t>
            </w:r>
          </w:p>
        </w:tc>
        <w:tc>
          <w:tcPr>
            <w:tcW w:w="38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การแสดงผลของแอลอีดี</w:t>
            </w:r>
          </w:p>
        </w:tc>
      </w:tr>
      <w:tr>
        <w:trPr>
          <w:trHeight w:val="1055" w:hRule="auto"/>
          <w:jc w:val="left"/>
        </w:trPr>
        <w:tc>
          <w:tcPr>
            <w:tcW w:w="11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1</w:t>
            </w:r>
          </w:p>
        </w:tc>
        <w:tc>
          <w:tcPr>
            <w:tcW w:w="22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ปรับ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VR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3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/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10</w:t>
            </w:r>
          </w:p>
        </w:tc>
        <w:tc>
          <w:tcPr>
            <w:tcW w:w="16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3</w:t>
            </w:r>
          </w:p>
        </w:tc>
        <w:tc>
          <w:tcPr>
            <w:tcW w:w="38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</w:pP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0</w:t>
            </w: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, </w:t>
            </w: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1</w:t>
            </w: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, </w:t>
            </w: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2</w:t>
            </w: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, </w:t>
            </w: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3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1055" w:hRule="auto"/>
          <w:jc w:val="left"/>
        </w:trPr>
        <w:tc>
          <w:tcPr>
            <w:tcW w:w="11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2</w:t>
            </w:r>
          </w:p>
        </w:tc>
        <w:tc>
          <w:tcPr>
            <w:tcW w:w="22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ปรับ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VR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5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/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10</w:t>
            </w:r>
          </w:p>
        </w:tc>
        <w:tc>
          <w:tcPr>
            <w:tcW w:w="16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5</w:t>
            </w:r>
          </w:p>
        </w:tc>
        <w:tc>
          <w:tcPr>
            <w:tcW w:w="38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0</w:t>
            </w: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, </w:t>
            </w: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1</w:t>
            </w: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, </w:t>
            </w: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2</w:t>
            </w: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, </w:t>
            </w: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3</w:t>
            </w: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, </w:t>
            </w: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4</w:t>
            </w: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, </w:t>
            </w: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5</w:t>
            </w:r>
          </w:p>
        </w:tc>
      </w:tr>
      <w:tr>
        <w:trPr>
          <w:trHeight w:val="1055" w:hRule="auto"/>
          <w:jc w:val="left"/>
        </w:trPr>
        <w:tc>
          <w:tcPr>
            <w:tcW w:w="11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3</w:t>
            </w:r>
          </w:p>
        </w:tc>
        <w:tc>
          <w:tcPr>
            <w:tcW w:w="228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ปรับ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VR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10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/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10</w:t>
            </w:r>
          </w:p>
        </w:tc>
        <w:tc>
          <w:tcPr>
            <w:tcW w:w="16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10</w:t>
            </w:r>
          </w:p>
        </w:tc>
        <w:tc>
          <w:tcPr>
            <w:tcW w:w="38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</w:pP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0</w:t>
            </w: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, </w:t>
            </w: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1</w:t>
            </w: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, </w:t>
            </w: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2</w:t>
            </w: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, </w:t>
            </w: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3</w:t>
            </w: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, </w:t>
            </w: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4</w:t>
            </w: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, </w:t>
            </w: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5</w:t>
            </w: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, </w:t>
            </w: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6</w:t>
            </w: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, </w:t>
            </w: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7</w:t>
            </w: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, </w:t>
            </w: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8</w:t>
            </w: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, </w:t>
            </w: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9</w:t>
            </w: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, </w:t>
            </w: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10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2</w:t>
      </w: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.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เขียนโปรแกรมควบคุมดีซีมอเตอร์ โดยให้กำหนดการทำงานของมอเตอร์ด้วยการกดสวิตช์และกำหนดความเร็วในการหมุนผ่านทางขาแอนาลอกอินพุต ซึ่งโปรแกรมมีการทำงานดังตาราง</w:t>
      </w:r>
    </w:p>
    <w:tbl>
      <w:tblPr/>
      <w:tblGrid>
        <w:gridCol w:w="676"/>
        <w:gridCol w:w="676"/>
        <w:gridCol w:w="676"/>
        <w:gridCol w:w="676"/>
        <w:gridCol w:w="1549"/>
        <w:gridCol w:w="992"/>
        <w:gridCol w:w="3260"/>
      </w:tblGrid>
      <w:tr>
        <w:trPr>
          <w:trHeight w:val="537" w:hRule="auto"/>
          <w:jc w:val="left"/>
        </w:trPr>
        <w:tc>
          <w:tcPr>
            <w:tcW w:w="2704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ป้อนข้อมูลผ่านสวิตช์</w:t>
            </w:r>
          </w:p>
        </w:tc>
        <w:tc>
          <w:tcPr>
            <w:tcW w:w="1549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ป้อนข้อมูลผ่านตัวต้านทานปรับค่าได้</w:t>
            </w:r>
          </w:p>
        </w:tc>
        <w:tc>
          <w:tcPr>
            <w:tcW w:w="992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เลขฐาน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สิบหก</w:t>
            </w:r>
          </w:p>
        </w:tc>
        <w:tc>
          <w:tcPr>
            <w:tcW w:w="326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การทำงานของดีซีมอเตอร์</w:t>
            </w:r>
          </w:p>
        </w:tc>
      </w:tr>
      <w:tr>
        <w:trPr>
          <w:trHeight w:val="431" w:hRule="auto"/>
          <w:jc w:val="left"/>
        </w:trPr>
        <w:tc>
          <w:tcPr>
            <w:tcW w:w="6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 New" w:hAnsi="TH Sarabun New" w:cs="TH Sarabun New" w:eastAsia="TH Sarabun New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SW</w:t>
            </w:r>
            <w:r>
              <w:rPr>
                <w:rFonts w:ascii="TH Sarabun New" w:hAnsi="TH Sarabun New" w:cs="TH Sarabun New" w:eastAsia="TH Sarabun New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4</w:t>
            </w:r>
          </w:p>
        </w:tc>
        <w:tc>
          <w:tcPr>
            <w:tcW w:w="6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 New" w:hAnsi="TH Sarabun New" w:cs="TH Sarabun New" w:eastAsia="TH Sarabun New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SW</w:t>
            </w:r>
            <w:r>
              <w:rPr>
                <w:rFonts w:ascii="TH Sarabun New" w:hAnsi="TH Sarabun New" w:cs="TH Sarabun New" w:eastAsia="TH Sarabun New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3</w:t>
            </w:r>
          </w:p>
        </w:tc>
        <w:tc>
          <w:tcPr>
            <w:tcW w:w="6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 New" w:hAnsi="TH Sarabun New" w:cs="TH Sarabun New" w:eastAsia="TH Sarabun New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SW</w:t>
            </w:r>
            <w:r>
              <w:rPr>
                <w:rFonts w:ascii="TH Sarabun New" w:hAnsi="TH Sarabun New" w:cs="TH Sarabun New" w:eastAsia="TH Sarabun New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2</w:t>
            </w:r>
          </w:p>
        </w:tc>
        <w:tc>
          <w:tcPr>
            <w:tcW w:w="6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 New" w:hAnsi="TH Sarabun New" w:cs="TH Sarabun New" w:eastAsia="TH Sarabun New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SW</w:t>
            </w:r>
            <w:r>
              <w:rPr>
                <w:rFonts w:ascii="TH Sarabun New" w:hAnsi="TH Sarabun New" w:cs="TH Sarabun New" w:eastAsia="TH Sarabun New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1</w:t>
            </w:r>
          </w:p>
        </w:tc>
        <w:tc>
          <w:tcPr>
            <w:tcW w:w="1549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992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326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329" w:hRule="auto"/>
          <w:jc w:val="left"/>
        </w:trPr>
        <w:tc>
          <w:tcPr>
            <w:tcW w:w="6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6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6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6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154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ปรับ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VR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0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/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10</w:t>
            </w:r>
          </w:p>
        </w:tc>
        <w:tc>
          <w:tcPr>
            <w:tcW w:w="9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32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หยุดหมุน</w:t>
            </w:r>
          </w:p>
        </w:tc>
      </w:tr>
      <w:tr>
        <w:trPr>
          <w:trHeight w:val="363" w:hRule="auto"/>
          <w:jc w:val="left"/>
        </w:trPr>
        <w:tc>
          <w:tcPr>
            <w:tcW w:w="6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6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6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6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154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ปรับ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VR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5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/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10</w:t>
            </w:r>
          </w:p>
        </w:tc>
        <w:tc>
          <w:tcPr>
            <w:tcW w:w="9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32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หมุนไปทางขวาด้วยความเร็วปานกลาง</w:t>
            </w:r>
          </w:p>
        </w:tc>
      </w:tr>
      <w:tr>
        <w:trPr>
          <w:trHeight w:val="383" w:hRule="auto"/>
          <w:jc w:val="left"/>
        </w:trPr>
        <w:tc>
          <w:tcPr>
            <w:tcW w:w="6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6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6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6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154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ปรับ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VR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10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/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10</w:t>
            </w:r>
          </w:p>
        </w:tc>
        <w:tc>
          <w:tcPr>
            <w:tcW w:w="9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5</w:t>
            </w:r>
          </w:p>
        </w:tc>
        <w:tc>
          <w:tcPr>
            <w:tcW w:w="32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หมุนไปทางซ้ายด้วยความเร็วสูงสุด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object w:dxaOrig="6777" w:dyaOrig="4944">
          <v:rect xmlns:o="urn:schemas-microsoft-com:office:office" xmlns:v="urn:schemas-microsoft-com:vml" id="rectole0000000002" style="width:338.850000pt;height:247.2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2.1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เขียนโฟลว์ชาร์ต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object w:dxaOrig="4110" w:dyaOrig="7230">
          <v:rect xmlns:o="urn:schemas-microsoft-com:office:office" xmlns:v="urn:schemas-microsoft-com:vml" id="rectole0000000003" style="width:205.500000pt;height:361.5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160" w:line="240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object w:dxaOrig="8640" w:dyaOrig="12690">
          <v:rect xmlns:o="urn:schemas-microsoft-com:office:office" xmlns:v="urn:schemas-microsoft-com:vml" id="rectole0000000004" style="width:432.000000pt;height:634.5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2.2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เขียนโปรแกรม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from machine import Pin, PWM, ADC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from time import sleep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# --- Setup ---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#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กำหนดสวิตช์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sw_pins = [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12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,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13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,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14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,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15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]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switches = [Pin(pin, Pin.IN, Pin.PULL_UP) for pin in sw_pins]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</w:pP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# VR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vr = ADC(Pin(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34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))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vr.atten(ADC.ATTN_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11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DB)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vr.width(ADC.WIDTH_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10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BIT)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</w:pP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#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ขามอเตอร์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in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1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= Pin(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25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, Pin.OUT)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in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2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= Pin(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26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, Pin.OUT)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pwm = PWM(Pin(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27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), freq=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1000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)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</w:pP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# --- Functions ---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def get_switch_binary():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    sw_values = [sw.value() for sw in switches]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    sw_bin = [not val for val in sw_values]  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    return sw_bin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</w:pP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def get_direction(sw_bin):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    """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แปลง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switch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เป็นทิศทางมอเตอร์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"""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    if sw_bin == [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0,0,0,0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]: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        return 'stop'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    elif sw_bin == [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0,0,1,1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]: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        return 'right'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    elif sw_bin == [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0,1,0,1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]: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        return 'left'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    else: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        return 'invalid'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</w:pP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def set_motor(direction, speed):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    """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ตั้งค่ามอเตอร์ตามทิศทางและความเร็ว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"""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    if direction == 'stop':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        in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1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.value(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0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)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        in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2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.value(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0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)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        pwm.duty(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0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)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    elif direction == 'right':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        in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1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.value(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1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)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        in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2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.value(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0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)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        pwm.duty(speed)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    elif direction == 'left':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        in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1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.value(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0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)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        in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2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.value(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1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)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        pwm.duty(speed)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    else: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        in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1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.value(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0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)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        in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2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.value(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0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)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        pwm.duty(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0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)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</w:pP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while True: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    sw_state = get_switch_binary()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    adc_val = vr.read()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</w:pP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    direction = get_direction(sw_state)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    speed = int((adc_val /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1023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) *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1023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)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        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    set_motor(direction, speed)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    print(f"Switch: {sw_state}, Direction: {direction}, Speed: {speed}")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        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</w:pP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    sleep(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0.1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40"/>
          <w:shd w:fill="auto" w:val="clear"/>
        </w:rPr>
        <w:t xml:space="preserve">)</w:t>
      </w: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</w:pPr>
      <w:r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  <w:t xml:space="preserve">2.3 </w:t>
      </w:r>
      <w:r>
        <w:rPr>
          <w:rFonts w:ascii="TH SarabunPSK" w:hAnsi="TH SarabunPSK" w:cs="TH SarabunPSK" w:eastAsia="TH SarabunPSK"/>
          <w:color w:val="auto"/>
          <w:spacing w:val="0"/>
          <w:position w:val="0"/>
          <w:sz w:val="32"/>
          <w:shd w:fill="auto" w:val="clear"/>
        </w:rPr>
        <w:t xml:space="preserve">ให้นักศึกษาทำการรันโปรแกรมและลงบันทึกผลรันในตารางต่อไปนี้</w:t>
      </w:r>
    </w:p>
    <w:tbl>
      <w:tblPr/>
      <w:tblGrid>
        <w:gridCol w:w="1133"/>
        <w:gridCol w:w="2429"/>
        <w:gridCol w:w="2430"/>
        <w:gridCol w:w="3093"/>
      </w:tblGrid>
      <w:tr>
        <w:trPr>
          <w:trHeight w:val="978" w:hRule="auto"/>
          <w:jc w:val="left"/>
        </w:trPr>
        <w:tc>
          <w:tcPr>
            <w:tcW w:w="11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ครั้งที่รันโปรแกรม</w:t>
            </w:r>
          </w:p>
        </w:tc>
        <w:tc>
          <w:tcPr>
            <w:tcW w:w="24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ป้อนข้อมูลผ่านสวิตช์</w:t>
            </w:r>
          </w:p>
        </w:tc>
        <w:tc>
          <w:tcPr>
            <w:tcW w:w="24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ป้อนข้อมูลผ่านตัวต้านทานปรับค่าได้</w:t>
            </w:r>
          </w:p>
        </w:tc>
        <w:tc>
          <w:tcPr>
            <w:tcW w:w="30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การทำงานของดีซีมอเตอร์</w:t>
            </w:r>
          </w:p>
        </w:tc>
      </w:tr>
      <w:tr>
        <w:trPr>
          <w:trHeight w:val="1055" w:hRule="auto"/>
          <w:jc w:val="left"/>
        </w:trPr>
        <w:tc>
          <w:tcPr>
            <w:tcW w:w="11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1</w:t>
            </w:r>
          </w:p>
        </w:tc>
        <w:tc>
          <w:tcPr>
            <w:tcW w:w="24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24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ปรับ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VR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3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/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10</w:t>
            </w:r>
          </w:p>
        </w:tc>
        <w:tc>
          <w:tcPr>
            <w:tcW w:w="30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หยุดหมุน</w:t>
            </w:r>
          </w:p>
        </w:tc>
      </w:tr>
      <w:tr>
        <w:trPr>
          <w:trHeight w:val="1055" w:hRule="auto"/>
          <w:jc w:val="left"/>
        </w:trPr>
        <w:tc>
          <w:tcPr>
            <w:tcW w:w="11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2</w:t>
            </w:r>
          </w:p>
        </w:tc>
        <w:tc>
          <w:tcPr>
            <w:tcW w:w="24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24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ปรับ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VR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5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/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10</w:t>
            </w:r>
          </w:p>
        </w:tc>
        <w:tc>
          <w:tcPr>
            <w:tcW w:w="30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หมุนไปทางขวาด้วยความเร็วปานกลาง</w:t>
            </w:r>
          </w:p>
        </w:tc>
      </w:tr>
      <w:tr>
        <w:trPr>
          <w:trHeight w:val="1055" w:hRule="auto"/>
          <w:jc w:val="left"/>
        </w:trPr>
        <w:tc>
          <w:tcPr>
            <w:tcW w:w="11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 New" w:hAnsi="TH Sarabun New" w:cs="TH Sarabun New" w:eastAsia="TH Sarabun New"/>
                <w:color w:val="auto"/>
                <w:spacing w:val="0"/>
                <w:position w:val="0"/>
                <w:sz w:val="32"/>
                <w:shd w:fill="auto" w:val="clear"/>
              </w:rPr>
              <w:t xml:space="preserve">3</w:t>
            </w:r>
          </w:p>
        </w:tc>
        <w:tc>
          <w:tcPr>
            <w:tcW w:w="24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5</w:t>
            </w:r>
          </w:p>
        </w:tc>
        <w:tc>
          <w:tcPr>
            <w:tcW w:w="24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ปรับ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VR 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10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/</w:t>
            </w: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32"/>
                <w:shd w:fill="auto" w:val="clear"/>
              </w:rPr>
              <w:t xml:space="preserve">10</w:t>
            </w:r>
          </w:p>
        </w:tc>
        <w:tc>
          <w:tcPr>
            <w:tcW w:w="30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H SarabunPSK" w:hAnsi="TH SarabunPSK" w:cs="TH SarabunPSK" w:eastAsia="TH SarabunPSK"/>
                <w:color w:val="auto"/>
                <w:spacing w:val="0"/>
                <w:position w:val="0"/>
                <w:sz w:val="22"/>
                <w:shd w:fill="auto" w:val="clear"/>
              </w:rPr>
              <w:t xml:space="preserve">หมุนไปทางซ้ายด้วยความเร็วสูงสุด</w:t>
            </w:r>
          </w:p>
        </w:tc>
      </w:tr>
    </w:tbl>
    <w:p>
      <w:pPr>
        <w:tabs>
          <w:tab w:val="left" w:pos="3195" w:leader="none"/>
        </w:tabs>
        <w:spacing w:before="0" w:after="160" w:line="259"/>
        <w:ind w:right="0" w:left="0" w:firstLine="0"/>
        <w:jc w:val="left"/>
        <w:rPr>
          <w:rFonts w:ascii="TH Sarabun New" w:hAnsi="TH Sarabun New" w:cs="TH Sarabun New" w:eastAsia="TH Sarabun New"/>
          <w:color w:val="auto"/>
          <w:spacing w:val="0"/>
          <w:position w:val="0"/>
          <w:sz w:val="3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0.bin" Id="docRId0" Type="http://schemas.openxmlformats.org/officeDocument/2006/relationships/oleObject" /><Relationship Target="numbering.xml" Id="docRId10" Type="http://schemas.openxmlformats.org/officeDocument/2006/relationships/numbering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3.bin" Id="docRId6" Type="http://schemas.openxmlformats.org/officeDocument/2006/relationships/oleObject" /><Relationship Target="embeddings/oleObject4.bin" Id="docRId8" Type="http://schemas.openxmlformats.org/officeDocument/2006/relationships/oleObject" /><Relationship Target="media/image0.wmf" Id="docRId1" Type="http://schemas.openxmlformats.org/officeDocument/2006/relationships/image" /><Relationship Target="styles.xml" Id="docRId11" Type="http://schemas.openxmlformats.org/officeDocument/2006/relationships/styles" /><Relationship Target="media/image2.wmf" Id="docRId5" Type="http://schemas.openxmlformats.org/officeDocument/2006/relationships/image" /><Relationship Target="media/image4.wmf" Id="docRId9" Type="http://schemas.openxmlformats.org/officeDocument/2006/relationships/image" /></Relationships>
</file>