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B" w:rsidRPr="002C61BB" w:rsidRDefault="002C61BB">
      <w:pPr>
        <w:rPr>
          <w:rFonts w:ascii="Times New Roman" w:hAnsi="Times New Roman" w:cs="Times New Roman"/>
          <w:sz w:val="24"/>
          <w:szCs w:val="24"/>
        </w:rPr>
      </w:pPr>
      <w:r w:rsidRPr="002C61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8E5AC" wp14:editId="3ABF9F0C">
            <wp:extent cx="42100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dProvidersh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2C61BB" w:rsidRPr="002C61BB" w:rsidTr="00CD6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C61BB" w:rsidRPr="002C61BB" w:rsidRDefault="002C61BB" w:rsidP="00CD6A12">
            <w:pPr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USE CASE – US01</w:t>
            </w:r>
          </w:p>
        </w:tc>
      </w:tr>
      <w:tr w:rsidR="002C61BB" w:rsidRPr="002C61BB" w:rsidTr="00CD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61BB" w:rsidRPr="002C61BB" w:rsidRDefault="002C61BB" w:rsidP="00CD6A12">
            <w:pPr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61BB" w:rsidRPr="002C61BB" w:rsidRDefault="002C61BB" w:rsidP="00CD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61BB" w:rsidRPr="002C61BB" w:rsidRDefault="002C61BB" w:rsidP="00CD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2C61BB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61BB" w:rsidRPr="002C61BB" w:rsidRDefault="002C61BB" w:rsidP="00CD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2C61BB" w:rsidRPr="002C61BB" w:rsidTr="00CD6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C61BB" w:rsidRPr="002C61BB" w:rsidRDefault="002C61BB" w:rsidP="00CD6A12">
            <w:pPr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2C61BB" w:rsidRPr="002C61BB" w:rsidRDefault="002C61BB" w:rsidP="00CD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Extend</w:t>
            </w:r>
            <w:r w:rsidRPr="002C61B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C61BB">
              <w:rPr>
                <w:rFonts w:cs="Times New Roman"/>
                <w:sz w:val="24"/>
                <w:szCs w:val="24"/>
              </w:rPr>
              <w:t>providership</w:t>
            </w:r>
            <w:proofErr w:type="spellEnd"/>
          </w:p>
        </w:tc>
      </w:tr>
      <w:tr w:rsidR="002C61BB" w:rsidRPr="002C61BB" w:rsidTr="00CD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61BB" w:rsidRPr="002C61BB" w:rsidRDefault="002C61BB" w:rsidP="00CD6A12">
            <w:pPr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61BB" w:rsidRPr="002C61BB" w:rsidRDefault="002C61BB" w:rsidP="00CD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C61BB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2C61BB" w:rsidRPr="002C61BB" w:rsidTr="00CD6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C61BB" w:rsidRPr="002C61BB" w:rsidRDefault="002C61BB" w:rsidP="00CD6A12">
            <w:pPr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61BB" w:rsidRPr="002C61BB" w:rsidRDefault="002C61BB" w:rsidP="00CD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C61BB" w:rsidRPr="002C61BB" w:rsidRDefault="002C61BB" w:rsidP="00CD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2C61BB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61BB" w:rsidRPr="002C61BB" w:rsidRDefault="002C61BB" w:rsidP="00CD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2C61BB" w:rsidRPr="002C61BB" w:rsidTr="00CD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61BB" w:rsidRPr="002C61BB" w:rsidRDefault="002C61BB" w:rsidP="00CD6A12">
            <w:pPr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Actor:</w:t>
            </w:r>
          </w:p>
          <w:p w:rsidR="002C61BB" w:rsidRPr="002C61BB" w:rsidRDefault="002C61BB" w:rsidP="00CD6A12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2C61BB" w:rsidRPr="002C61BB" w:rsidRDefault="002C61BB" w:rsidP="00CD6A12">
            <w:pPr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Summary:</w:t>
            </w:r>
          </w:p>
          <w:p w:rsidR="002C61BB" w:rsidRPr="002C61BB" w:rsidRDefault="002C61BB" w:rsidP="00CD6A12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 xml:space="preserve">provider to extend their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providership</w:t>
            </w:r>
            <w:proofErr w:type="spellEnd"/>
            <w:r w:rsidRPr="002C61BB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C61BB" w:rsidRPr="002C61BB" w:rsidRDefault="002C61BB" w:rsidP="00CD6A12">
            <w:pPr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Goal:</w:t>
            </w:r>
          </w:p>
          <w:p w:rsidR="002C61BB" w:rsidRPr="002C61BB" w:rsidRDefault="002C61BB" w:rsidP="00CD6A12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 xml:space="preserve">Provider extend successful their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providership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C61BB" w:rsidRPr="002C61BB" w:rsidRDefault="002C61BB" w:rsidP="00CD6A12">
            <w:pPr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Triggers:</w:t>
            </w:r>
          </w:p>
          <w:p w:rsidR="002C61BB" w:rsidRPr="002C61BB" w:rsidRDefault="002C61BB" w:rsidP="00CD6A12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</w:t>
            </w:r>
            <w:r w:rsidRPr="002C61BB">
              <w:rPr>
                <w:rFonts w:cs="Times New Roman"/>
                <w:b w:val="0"/>
                <w:sz w:val="24"/>
                <w:szCs w:val="24"/>
              </w:rPr>
              <w:t xml:space="preserve"> clicks on “</w:t>
            </w:r>
            <w:proofErr w:type="spellStart"/>
            <w:r w:rsidRPr="002C61BB">
              <w:rPr>
                <w:rFonts w:cs="Times New Roman"/>
                <w:b w:val="0"/>
                <w:sz w:val="24"/>
                <w:szCs w:val="24"/>
              </w:rPr>
              <w:t>Trở</w:t>
            </w:r>
            <w:proofErr w:type="spellEnd"/>
            <w:r w:rsidRPr="002C61BB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2C61BB">
              <w:rPr>
                <w:rFonts w:cs="Times New Roman"/>
                <w:b w:val="0"/>
                <w:sz w:val="24"/>
                <w:szCs w:val="24"/>
              </w:rPr>
              <w:t>thành</w:t>
            </w:r>
            <w:proofErr w:type="spellEnd"/>
            <w:r w:rsidRPr="002C61BB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2C61BB">
              <w:rPr>
                <w:rFonts w:cs="Times New Roman"/>
                <w:b w:val="0"/>
                <w:sz w:val="24"/>
                <w:szCs w:val="24"/>
              </w:rPr>
              <w:t>nhà</w:t>
            </w:r>
            <w:proofErr w:type="spellEnd"/>
            <w:r w:rsidRPr="002C61BB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2C61BB">
              <w:rPr>
                <w:rFonts w:cs="Times New Roman"/>
                <w:b w:val="0"/>
                <w:sz w:val="24"/>
                <w:szCs w:val="24"/>
              </w:rPr>
              <w:t>cung</w:t>
            </w:r>
            <w:proofErr w:type="spellEnd"/>
            <w:r w:rsidRPr="002C61BB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2C61BB">
              <w:rPr>
                <w:rFonts w:cs="Times New Roman"/>
                <w:b w:val="0"/>
                <w:sz w:val="24"/>
                <w:szCs w:val="24"/>
              </w:rPr>
              <w:t>cấp</w:t>
            </w:r>
            <w:proofErr w:type="spellEnd"/>
            <w:r w:rsidRPr="002C61BB">
              <w:rPr>
                <w:rFonts w:cs="Times New Roman"/>
                <w:b w:val="0"/>
                <w:sz w:val="24"/>
                <w:szCs w:val="24"/>
              </w:rPr>
              <w:t>” at navigation bar.</w:t>
            </w:r>
          </w:p>
          <w:p w:rsidR="002C61BB" w:rsidRPr="002C61BB" w:rsidRDefault="002C61BB" w:rsidP="00CD6A12">
            <w:pPr>
              <w:ind w:left="720"/>
              <w:rPr>
                <w:rFonts w:cs="Times New Roman"/>
                <w:b w:val="0"/>
                <w:sz w:val="24"/>
                <w:szCs w:val="24"/>
              </w:rPr>
            </w:pPr>
          </w:p>
          <w:p w:rsidR="002C61BB" w:rsidRPr="002C61BB" w:rsidRDefault="002C61BB" w:rsidP="00CD6A12">
            <w:pPr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Preconditions:</w:t>
            </w:r>
          </w:p>
          <w:p w:rsidR="002C61BB" w:rsidRPr="002C61BB" w:rsidRDefault="002C61BB" w:rsidP="00CD6A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2C61BB">
              <w:rPr>
                <w:rFonts w:ascii="Times New Roman" w:hAnsi="Times New Roman" w:cs="Times New Roman"/>
                <w:b w:val="0"/>
                <w:szCs w:val="24"/>
              </w:rPr>
              <w:t xml:space="preserve">Log in successful as role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2C61BB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2C61BB" w:rsidRPr="002C61BB" w:rsidRDefault="002C61BB" w:rsidP="00CD6A12">
            <w:pPr>
              <w:ind w:left="720"/>
              <w:rPr>
                <w:rFonts w:cs="Times New Roman"/>
                <w:b w:val="0"/>
                <w:sz w:val="24"/>
                <w:szCs w:val="24"/>
              </w:rPr>
            </w:pPr>
          </w:p>
          <w:p w:rsidR="002C61BB" w:rsidRPr="002C61BB" w:rsidRDefault="002C61BB" w:rsidP="00CD6A12">
            <w:pPr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Post Conditions:</w:t>
            </w:r>
          </w:p>
          <w:p w:rsidR="002C61BB" w:rsidRPr="002C61BB" w:rsidRDefault="002C61BB" w:rsidP="002C61BB">
            <w:pPr>
              <w:numPr>
                <w:ilvl w:val="0"/>
                <w:numId w:val="1"/>
              </w:numPr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Success</w:t>
            </w:r>
            <w:r w:rsidRPr="002C61BB">
              <w:rPr>
                <w:rFonts w:cs="Times New Roman"/>
                <w:b w:val="0"/>
                <w:sz w:val="24"/>
                <w:szCs w:val="24"/>
              </w:rPr>
              <w:t xml:space="preserve">: </w:t>
            </w:r>
            <w:r>
              <w:rPr>
                <w:rFonts w:cs="Times New Roman"/>
                <w:b w:val="0"/>
                <w:sz w:val="24"/>
                <w:szCs w:val="24"/>
              </w:rPr>
              <w:t xml:space="preserve">Provider extend successful their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providership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C61BB" w:rsidRPr="002C61BB" w:rsidRDefault="002C61BB" w:rsidP="00CD6A12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Fail</w:t>
            </w:r>
            <w:r w:rsidRPr="002C61BB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2C61BB" w:rsidRPr="002C61BB" w:rsidRDefault="002C61BB" w:rsidP="00CD6A12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2C61BB" w:rsidRPr="002C61BB" w:rsidTr="00CD6A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C61BB" w:rsidRPr="002C61BB" w:rsidRDefault="002C61BB" w:rsidP="00CD6A12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C61BB" w:rsidRPr="002C61BB" w:rsidRDefault="002C61BB" w:rsidP="00CD6A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C61BB" w:rsidRPr="002C61BB" w:rsidRDefault="002C61BB" w:rsidP="00CD6A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C61BB" w:rsidRPr="002C61BB" w:rsidTr="00CD6A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clicks on “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Trở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nhà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cung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System shows become provider page which has 3 packs for customer to choose.</w:t>
                  </w:r>
                </w:p>
              </w:tc>
            </w:tr>
            <w:tr w:rsidR="002C61BB" w:rsidRPr="002C61BB" w:rsidTr="00CD6A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User clicks on “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>” button in 1 of 3 packs.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System shows “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Phương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thức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>” panel where user can choose what types of purchase user want to make:</w:t>
                  </w:r>
                </w:p>
                <w:p w:rsidR="002C61BB" w:rsidRPr="002C61BB" w:rsidRDefault="002C61BB" w:rsidP="00CD6A1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hàng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2C61BB" w:rsidRPr="002C61BB" w:rsidRDefault="002C61BB" w:rsidP="00CD6A1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2C61BB" w:rsidRPr="002C61BB" w:rsidRDefault="002C61BB" w:rsidP="00CD6A1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2C61B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2C61BB" w:rsidRPr="002C61BB" w:rsidTr="00CD6A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User clicks on “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  <w:p w:rsidR="002C61BB" w:rsidRPr="002C61BB" w:rsidRDefault="002C61BB" w:rsidP="00CD6A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2C61BB" w:rsidRPr="002C61BB" w:rsidTr="00CD6A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User fills information and clicks on “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  <w:p w:rsidR="002C61BB" w:rsidRPr="002C61BB" w:rsidRDefault="002C61BB" w:rsidP="00CD6A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System redirect to homepage with provider role for that user</w:t>
                  </w:r>
                </w:p>
              </w:tc>
            </w:tr>
          </w:tbl>
          <w:p w:rsidR="002C61BB" w:rsidRPr="002C61BB" w:rsidRDefault="002C61BB" w:rsidP="00CD6A12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Alternative Scenario:</w:t>
            </w:r>
            <w:r w:rsidRPr="002C61BB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2C61BB" w:rsidRPr="002C61BB" w:rsidTr="00CD6A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C61BB" w:rsidRPr="002C61BB" w:rsidRDefault="002C61BB" w:rsidP="00CD6A12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C61BB" w:rsidRPr="002C61BB" w:rsidRDefault="002C61BB" w:rsidP="00CD6A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C61BB" w:rsidRPr="002C61BB" w:rsidRDefault="002C61BB" w:rsidP="00CD6A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C61BB" w:rsidRPr="002C61BB" w:rsidTr="00CD6A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User clicks on “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>” button at become provider page.</w:t>
                  </w:r>
                </w:p>
                <w:p w:rsidR="002C61BB" w:rsidRPr="002C61BB" w:rsidRDefault="002C61BB" w:rsidP="00CD6A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System will redirect to homepage.</w:t>
                  </w:r>
                </w:p>
              </w:tc>
            </w:tr>
            <w:tr w:rsidR="002C61BB" w:rsidRPr="002C61BB" w:rsidTr="00CD6A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User clicks on “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61BB">
                    <w:rPr>
                      <w:rFonts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002C61BB">
                    <w:rPr>
                      <w:rFonts w:cs="Times New Roman"/>
                      <w:sz w:val="24"/>
                      <w:szCs w:val="24"/>
                    </w:rPr>
                    <w:t>” button at purchase 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C61BB" w:rsidRPr="002C61BB" w:rsidRDefault="002C61BB" w:rsidP="00CD6A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2C61BB">
                    <w:rPr>
                      <w:rFonts w:cs="Times New Roman"/>
                      <w:sz w:val="24"/>
                      <w:szCs w:val="24"/>
                    </w:rPr>
                    <w:t>System will clear order and redirect to homepage.</w:t>
                  </w:r>
                </w:p>
              </w:tc>
            </w:tr>
          </w:tbl>
          <w:p w:rsidR="002C61BB" w:rsidRPr="002C61BB" w:rsidRDefault="002C61BB" w:rsidP="00CD6A12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 xml:space="preserve">Exceptions: </w:t>
            </w:r>
            <w:r w:rsidRPr="002C61BB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2C61BB" w:rsidRPr="002C61BB" w:rsidRDefault="002C61BB" w:rsidP="00CD6A12">
            <w:pPr>
              <w:spacing w:before="120" w:after="120"/>
              <w:ind w:left="720" w:hanging="720"/>
              <w:rPr>
                <w:rFonts w:cs="Times New Roman"/>
                <w:b w:val="0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Relationships:</w:t>
            </w:r>
            <w:r w:rsidRPr="002C61BB">
              <w:rPr>
                <w:rFonts w:cs="Times New Roman"/>
                <w:b w:val="0"/>
                <w:sz w:val="24"/>
                <w:szCs w:val="24"/>
              </w:rPr>
              <w:t xml:space="preserve"> N/A</w:t>
            </w:r>
          </w:p>
          <w:p w:rsidR="002C61BB" w:rsidRPr="002C61BB" w:rsidRDefault="002C61BB" w:rsidP="00CD6A12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2C61BB">
              <w:rPr>
                <w:rFonts w:cs="Times New Roman"/>
                <w:sz w:val="24"/>
                <w:szCs w:val="24"/>
              </w:rPr>
              <w:t>Business Rules:</w:t>
            </w:r>
          </w:p>
          <w:p w:rsidR="002C61BB" w:rsidRPr="002C61BB" w:rsidRDefault="002C61BB" w:rsidP="00CD6A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2C61BB"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2C61BB" w:rsidRPr="002C61BB" w:rsidRDefault="002C61BB" w:rsidP="00922A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2C61BB">
              <w:rPr>
                <w:rFonts w:ascii="Times New Roman" w:hAnsi="Times New Roman" w:cs="Times New Roman"/>
                <w:b w:val="0"/>
                <w:szCs w:val="24"/>
              </w:rPr>
              <w:t xml:space="preserve">After </w:t>
            </w:r>
            <w:r w:rsidR="00922A24">
              <w:rPr>
                <w:rFonts w:ascii="Times New Roman" w:hAnsi="Times New Roman" w:cs="Times New Roman"/>
                <w:b w:val="0"/>
                <w:szCs w:val="24"/>
              </w:rPr>
              <w:t>extended</w:t>
            </w:r>
            <w:r w:rsidRPr="002C61BB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2C61BB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922A24">
              <w:rPr>
                <w:rFonts w:ascii="Times New Roman" w:hAnsi="Times New Roman" w:cs="Times New Roman"/>
                <w:b w:val="0"/>
                <w:szCs w:val="24"/>
              </w:rPr>
              <w:t>ship</w:t>
            </w:r>
            <w:proofErr w:type="spellEnd"/>
            <w:r w:rsidRPr="002C61BB">
              <w:rPr>
                <w:rFonts w:ascii="Times New Roman" w:hAnsi="Times New Roman" w:cs="Times New Roman"/>
                <w:b w:val="0"/>
                <w:szCs w:val="24"/>
              </w:rPr>
              <w:t>, system must display the expired day below provider’s name.</w:t>
            </w:r>
            <w:bookmarkStart w:id="0" w:name="_GoBack"/>
            <w:bookmarkEnd w:id="0"/>
          </w:p>
        </w:tc>
      </w:tr>
    </w:tbl>
    <w:p w:rsidR="002C61BB" w:rsidRPr="002C61BB" w:rsidRDefault="002C61BB">
      <w:pPr>
        <w:rPr>
          <w:rFonts w:ascii="Times New Roman" w:hAnsi="Times New Roman" w:cs="Times New Roman"/>
          <w:sz w:val="24"/>
          <w:szCs w:val="24"/>
        </w:rPr>
      </w:pPr>
    </w:p>
    <w:sectPr w:rsidR="002C61BB" w:rsidRPr="002C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A4"/>
    <w:rsid w:val="002C61BB"/>
    <w:rsid w:val="004D70A4"/>
    <w:rsid w:val="00922A24"/>
    <w:rsid w:val="00C8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C61BB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2C61BB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2C61BB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C61BB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2C61BB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2C61BB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2</cp:revision>
  <dcterms:created xsi:type="dcterms:W3CDTF">2016-11-12T04:28:00Z</dcterms:created>
  <dcterms:modified xsi:type="dcterms:W3CDTF">2016-11-12T04:39:00Z</dcterms:modified>
</cp:coreProperties>
</file>