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7D68A5" w:rsidRPr="00923AC0" w:rsidTr="00CB3AA9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– 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7D68A5" w:rsidRPr="00923AC0" w:rsidTr="00CB3AA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CB3AA9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CB3AA9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7D68A5" w:rsidRPr="00923AC0" w:rsidTr="00CB3AA9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D68A5" w:rsidRPr="00923AC0" w:rsidRDefault="007D68A5" w:rsidP="00CB3AA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Deactivate </w:t>
            </w:r>
            <w:r>
              <w:rPr>
                <w:rFonts w:ascii="Times New Roman" w:hAnsi="Times New Roman" w:cs="Times New Roman"/>
              </w:rPr>
              <w:t>vehicle group</w:t>
            </w:r>
          </w:p>
        </w:tc>
      </w:tr>
      <w:tr w:rsidR="007D68A5" w:rsidRPr="00923AC0" w:rsidTr="00CB3AA9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986A77" w:rsidRDefault="007D68A5" w:rsidP="00CB3AA9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7D68A5" w:rsidRPr="00923AC0" w:rsidTr="00CB3AA9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CB3AA9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8A5" w:rsidRPr="00923AC0" w:rsidRDefault="007D68A5" w:rsidP="00CB3AA9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CB3AA9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7D68A5" w:rsidRPr="00923AC0" w:rsidTr="00CB3AA9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8A5" w:rsidRPr="00923AC0" w:rsidRDefault="007D68A5" w:rsidP="00CB3A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D68A5" w:rsidRPr="00923AC0" w:rsidRDefault="007D68A5" w:rsidP="007D68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D68A5" w:rsidRPr="00923AC0" w:rsidRDefault="007D68A5" w:rsidP="00CB3A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D68A5" w:rsidRPr="00923AC0" w:rsidRDefault="007D68A5" w:rsidP="007D68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deactivate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group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7D68A5" w:rsidRPr="00923AC0" w:rsidRDefault="007D68A5" w:rsidP="00CB3A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D68A5" w:rsidRPr="00923AC0" w:rsidRDefault="007D68A5" w:rsidP="007D68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deactivate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group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D68A5" w:rsidRPr="00923AC0" w:rsidRDefault="007D68A5" w:rsidP="00CB3A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D68A5" w:rsidRPr="00923AC0" w:rsidRDefault="00363F4B" w:rsidP="007D68A5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access to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page, then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r>
              <w:rPr>
                <w:rFonts w:ascii="Times New Roman" w:hAnsi="Times New Roman" w:cs="Times New Roman"/>
                <w:b w:val="0"/>
                <w:noProof/>
                <w:szCs w:val="24"/>
                <w:lang w:eastAsia="ja-JP"/>
              </w:rPr>
              <w:drawing>
                <wp:inline distT="0" distB="0" distL="0" distR="0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7D68A5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D68A5" w:rsidRPr="00923AC0" w:rsidRDefault="007D68A5" w:rsidP="00CB3A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D68A5" w:rsidRPr="00923AC0" w:rsidRDefault="007D68A5" w:rsidP="007D68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</w:t>
            </w:r>
            <w:r w:rsidR="00C40864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 w:rsidR="00C40864">
              <w:rPr>
                <w:rFonts w:ascii="Times New Roman" w:hAnsi="Times New Roman" w:cs="Times New Roman"/>
                <w:b w:val="0"/>
                <w:szCs w:val="24"/>
              </w:rPr>
              <w:t xml:space="preserve"> and vehicle group is owned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D68A5" w:rsidRPr="00923AC0" w:rsidRDefault="007D68A5" w:rsidP="00CB3AA9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D68A5" w:rsidRPr="00923AC0" w:rsidRDefault="007D68A5" w:rsidP="007D68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Deactivate </w:t>
            </w:r>
            <w:r w:rsidR="00C40864">
              <w:rPr>
                <w:rFonts w:ascii="Times New Roman" w:hAnsi="Times New Roman" w:cs="Times New Roman"/>
                <w:b w:val="0"/>
                <w:szCs w:val="24"/>
              </w:rPr>
              <w:t>vehicle group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successfully.</w:t>
            </w:r>
          </w:p>
          <w:p w:rsidR="007D68A5" w:rsidRPr="00923AC0" w:rsidRDefault="007D68A5" w:rsidP="007D68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D68A5" w:rsidRPr="00923AC0" w:rsidRDefault="007D68A5" w:rsidP="00CB3AA9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3234"/>
              <w:gridCol w:w="4084"/>
            </w:tblGrid>
            <w:tr w:rsidR="007D68A5" w:rsidRPr="00923AC0" w:rsidTr="00C40864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CB3AA9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C40864" w:rsidRDefault="007D68A5" w:rsidP="00CB3AA9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C40864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CB3AA9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7D68A5" w:rsidRPr="00923AC0" w:rsidTr="00C40864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40864" w:rsidRPr="00C40864" w:rsidRDefault="00C40864" w:rsidP="00C40864">
                  <w:pPr>
                    <w:spacing w:after="0" w:line="240" w:lineRule="auto"/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Provider access to “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page, then click “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Tái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kích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hoạt</w:t>
                  </w:r>
                  <w:proofErr w:type="spellEnd"/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r w:rsidRPr="00C40864">
                    <w:rPr>
                      <w:rFonts w:ascii="Times New Roman" w:hAnsi="Times New Roman" w:cs="Times New Roman"/>
                      <w:noProof/>
                      <w:szCs w:val="24"/>
                      <w:lang w:eastAsia="ja-JP"/>
                    </w:rPr>
                    <w:drawing>
                      <wp:inline distT="0" distB="0" distL="0" distR="0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Pr="00C40864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7D68A5" w:rsidRPr="00C40864" w:rsidRDefault="007D68A5" w:rsidP="00CB3AA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Default="007D68A5" w:rsidP="00CB3AA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D68A5" w:rsidRDefault="007D68A5" w:rsidP="00CB3AA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40864" w:rsidRDefault="00C40864" w:rsidP="00CB3AA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C40864" w:rsidRDefault="00C40864" w:rsidP="00C40864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D68A5" w:rsidRPr="00923AC0" w:rsidRDefault="007D68A5" w:rsidP="00CB3AA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D68A5" w:rsidRPr="00923AC0" w:rsidTr="00C40864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7A4759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>” button to select record which want to deactivate.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7D68A5" w:rsidRDefault="007D68A5" w:rsidP="00CB3AA9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7D68A5" w:rsidRDefault="007D68A5" w:rsidP="00CB3AA9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7D68A5" w:rsidRDefault="007D68A5" w:rsidP="00CB3AA9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7D68A5" w:rsidRDefault="007D68A5" w:rsidP="00CB3AA9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D68A5" w:rsidRPr="00923AC0" w:rsidRDefault="007D68A5" w:rsidP="00CB3AA9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7D68A5" w:rsidRPr="00923AC0" w:rsidTr="00C40864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0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8A5" w:rsidRDefault="007D68A5" w:rsidP="00CB3AA9">
                  <w:pPr>
                    <w:cnfStyle w:val="000000100000"/>
                    <w:rPr>
                      <w:rFonts w:cstheme="minorHAnsi"/>
                      <w:noProof/>
                    </w:rPr>
                  </w:pPr>
                </w:p>
                <w:p w:rsidR="007D68A5" w:rsidRDefault="007D68A5" w:rsidP="00CB3AA9">
                  <w:pPr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user in this records which were selected from list.</w:t>
                  </w:r>
                </w:p>
                <w:p w:rsidR="007D68A5" w:rsidRPr="00923AC0" w:rsidRDefault="007D68A5" w:rsidP="00CB3AA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7D68A5" w:rsidRDefault="007D68A5" w:rsidP="00CB3AA9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7D68A5" w:rsidRPr="0015417D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15417D" w:rsidRDefault="007D68A5" w:rsidP="00CB3AA9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15417D" w:rsidRDefault="007D68A5" w:rsidP="00CB3AA9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D68A5" w:rsidRPr="0015417D" w:rsidRDefault="007D68A5" w:rsidP="00CB3AA9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D68A5" w:rsidRPr="0015417D" w:rsidTr="00CB3AA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15417D" w:rsidRDefault="007D68A5" w:rsidP="00CB3AA9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Pr="0015417D" w:rsidRDefault="007D68A5" w:rsidP="00CB3AA9">
                  <w:pPr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15417D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68A5" w:rsidRDefault="007D68A5" w:rsidP="00CB3AA9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7D68A5" w:rsidRPr="0015417D" w:rsidRDefault="007D68A5" w:rsidP="00CB3AA9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D68A5" w:rsidRPr="00923AC0" w:rsidRDefault="007D68A5" w:rsidP="00CB3AA9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7D68A5" w:rsidRPr="00923AC0" w:rsidRDefault="007D68A5" w:rsidP="00CB3AA9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7D68A5" w:rsidRPr="00923AC0" w:rsidTr="00CB3AA9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CB3AA9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CB3AA9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8A5" w:rsidRPr="00923AC0" w:rsidRDefault="007D68A5" w:rsidP="00CB3AA9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7D68A5" w:rsidRPr="00923AC0" w:rsidTr="00CB3AA9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Pr="00923AC0" w:rsidRDefault="007D68A5" w:rsidP="00CB3AA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D68A5" w:rsidRDefault="007D68A5" w:rsidP="00CB3AA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7D68A5" w:rsidRPr="00923AC0" w:rsidRDefault="007D68A5" w:rsidP="00CB3AA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xảy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c>
            </w:tr>
          </w:tbl>
          <w:p w:rsidR="007D68A5" w:rsidRPr="00923AC0" w:rsidRDefault="007D68A5" w:rsidP="00CB3AA9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7D68A5" w:rsidRPr="00923AC0" w:rsidRDefault="007D68A5" w:rsidP="00CB3AA9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 xml:space="preserve">Business Rules: </w:t>
            </w:r>
          </w:p>
          <w:p w:rsidR="007D68A5" w:rsidRDefault="007D68A5" w:rsidP="007D68A5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7D68A5" w:rsidRDefault="007D68A5" w:rsidP="007D68A5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cancel, records which were chosen still remain and still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7D68A5" w:rsidRPr="00923AC0" w:rsidRDefault="007D68A5" w:rsidP="007D68A5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users will be deactivated from system.</w:t>
            </w:r>
          </w:p>
        </w:tc>
      </w:tr>
    </w:tbl>
    <w:p w:rsidR="00924BEC" w:rsidRDefault="00924BEC"/>
    <w:sectPr w:rsidR="0092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68A5"/>
    <w:rsid w:val="00363F4B"/>
    <w:rsid w:val="007D68A5"/>
    <w:rsid w:val="00924BEC"/>
    <w:rsid w:val="00C4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A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68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D68A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7D68A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D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A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2016-11-07T09:59:00Z</dcterms:created>
  <dcterms:modified xsi:type="dcterms:W3CDTF">2016-11-07T10:16:00Z</dcterms:modified>
</cp:coreProperties>
</file>