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 FAC Merged Data Dictionary</w:t>
      </w:r>
    </w:p>
    <w:p>
      <w:pPr>
        <w:pStyle w:val="Heading1"/>
      </w:pPr>
      <w:r>
        <w:t xml:space="preserve">Dataset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 Master With Risk Score + SAM Exclusions with UEI — Cross-system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Entities with BOTH audit findings (FAC) AND federal exclusions (SAM)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Identify critical cross-system oversight gaps where excluded entities continue receiving federal assistance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Alteryx Designer — LEFT JOIN FAC entities to SAM exclusions on UEI (auditee_uei = excluded_uei)</w:t>
            </w:r>
          </w:p>
        </w:tc>
      </w:tr>
    </w:tbl>
    <w:p>
      <w:pPr>
        <w:pStyle w:val="Heading1"/>
      </w:pPr>
      <w:r>
        <w:t xml:space="preserve">Dataset Details</w:t>
      </w:r>
    </w:p>
    <w:p>
      <w:pPr>
        <w:spacing w:before="120" w:after="120"/>
      </w:pPr>
      <w:r>
        <w:t xml:space="preserve">Cross-system matched entities revealing oversight enforcement gaps between audit findings and exclusion 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SAM_FAC_Merged.csv | SAM_FAC_Merged.hyper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 row per entity appearing in BOTH FAC audits AND SAM exclusions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entities (out of 57K FAC entities and 38K SAM exclusions)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92 (79 from FAC + 11 from SAM + 2 join keys)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Join 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auditee_uei (FAC) = excluded_uei (SAM) — Unique Entity Identifier</w:t>
            </w:r>
          </w:p>
        </w:tc>
      </w:tr>
    </w:tbl>
    <w:p>
      <w:pPr>
        <w:pStyle w:val="Heading1"/>
      </w:pPr>
      <w:r>
        <w:t xml:space="preserve">Column Categories</w:t>
      </w:r>
    </w:p>
    <w:p>
      <w:pPr>
        <w:spacing w:before="120" w:after="60"/>
      </w:pPr>
      <w:r>
        <w:rPr>
          <w:b/>
          <w:bCs/>
        </w:rPr>
        <w:t xml:space="preserve">Columns organized by source system: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Source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FAC (Audit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auditee_uei, auditee_name, risk_tier, risk_points, findings_count_num, total_expended_num, dollars_at_risk_red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SAM (Exclusion Data)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excluded_uei, First_excluded_name_clean, First_Excluding Agency, First_Exclusion Type, Min_exclusion_start_date_parsed, Max_is_currently_excluded, Max_exclusion_duration_days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Join Keys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auditee_uei (from FAC), excluded_uei (from SAM)</w:t>
            </w:r>
          </w:p>
        </w:tc>
      </w:tr>
    </w:tbl>
    <w:p>
      <w:pPr>
        <w:pStyle w:val="Heading1"/>
      </w:pPr>
      <w:r>
        <w:t xml:space="preserve">Critical Column Definitions</w:t>
      </w:r>
    </w:p>
    <w:p>
      <w:pPr>
        <w:spacing w:before="120" w:after="60"/>
      </w:pPr>
      <w:r>
        <w:rPr>
          <w:b/>
          <w:bCs/>
        </w:rPr>
        <w:t xml:space="preserve">Key columns for identifying cross-system oversight gaps: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auditee_uei / excluded_uei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Entity Identifier (UEI) — 12-character alphanumeric code linking FAC and SAM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risk_tier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 risk classification — Red (0-59), Yellow (60-79), Green (80-100)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Min_exclusion_start_date_parsed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when federal exclusion began (earliest if multiple exclusions)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Max_is_currently_excluded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if exclusion is still active; FALSE if exclusion has 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Max_exclusion_duration_days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days entity has been excluded (from start date to end date or current date)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First_Excluding Agency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Federal agency that imposed exclusion (HHS, HUD, EPA, DOD,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First_Exclusion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of exclusion — Ineligible (Proceedings Completed), Ineligible (Proceedings Pending), Prohibition/Restriction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total_expended_num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Int64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federal dollars expended by entity across all audit years (from FAC)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findings_count_num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Double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number of audit findings across all years (from FAC)</w:t>
            </w:r>
          </w:p>
        </w:tc>
      </w:tr>
    </w:tbl>
    <w:p>
      <w:pPr>
        <w:pStyle w:val="Heading1"/>
      </w:pPr>
      <w:r>
        <w:t xml:space="preserve">Key Insights</w:t>
      </w:r>
    </w:p>
    <w:p>
      <w:pPr>
        <w:spacing w:before="120" w:after="60"/>
      </w:pPr>
      <w:r>
        <w:rPr>
          <w:b/>
          <w:bCs/>
        </w:rPr>
        <w:t xml:space="preserve">Dataset Characteristics: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entities appear in both FAC and SAM systems (0.007% of 57K FAC entities)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4 matched entities are non-profit organizations receiving federal grant assistance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tier distribution: 3 Green tier (80-100 points), 1 Red tier (0-59 points)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Exclusion duration ranges from 44 days to 10,405 days (28 years)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Excluding agencies: HUD (2 entities), HHS (2 entities)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types: housing assistance, substance abuse treatment, research, food programs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4 entities have Max_is_currently_excluded = TRUE (active exclusions)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federal spending across 4 entities: $53.6M (from FAC total_expended_num)</w:t>
            </w:r>
          </w:p>
        </w:tc>
      </w:tr>
    </w:tbl>
    <w:p>
      <w:pPr>
        <w:pStyle w:val="Heading1"/>
      </w:pPr>
      <w:r>
        <w:t xml:space="preserve">Data Quality &amp; Limitations</w:t>
      </w:r>
    </w:p>
    <w:p>
      <w:pPr>
        <w:spacing w:before="120" w:after="60"/>
      </w:pPr>
      <w:r>
        <w:rPr>
          <w:b/>
          <w:bCs/>
        </w:rPr>
        <w:t xml:space="preserve">Important Considerations: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Sample Size:</w:t>
            </w:r>
          </w:p>
          <w:p>
            <w:pPr>
              <w:spacing w:after="120"/>
            </w:pPr>
            <w:r>
              <w:t xml:space="preserve">This dataset contains only 4 matched entities out of 57,460 FAC entities and 37,896 SAM exclusions with UEI. The small overlap (0.007%) reflects different entity populations: FAC primarily tracks domestic grant recipients (state/local governments, schools, non-profits), while SAM exclusions include contractors, vendors, foreign entities, and individuals subject to OFAC sanctions.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Join Methodology:</w:t>
            </w:r>
          </w:p>
          <w:p>
            <w:pPr>
              <w:spacing w:after="120"/>
            </w:pPr>
            <w:r>
              <w:t xml:space="preserve">LEFT JOIN on Unique Entity Identifier (UEI): auditee_uei (FAC) = excluded_uei (SAM). Only entities with UEIs in both systems can be matched. SAM records without UEIs (120K entities, 72% of total SAM exclusions) cannot be linked to FAC data. All FAC entities are retained in the join output (57K in L anchor), with only 4 appearing in both systems (J anchor).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Column Structure:</w:t>
            </w:r>
          </w:p>
          <w:p>
            <w:pPr>
              <w:spacing w:after="120"/>
            </w:pPr>
            <w:r>
              <w:t xml:space="preserve">The dataset contains 92 total columns: 79 from FAC (audit and risk data), 11 from SAM (exclusion data), and 2 join keys (auditee_uei and excluded_uei). Both UEI columns contain identical values for matched records. SAM columns will be null for entities that appear only in FAC (L anchor output).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Exclusion Duration Calculation:</w:t>
            </w:r>
          </w:p>
          <w:p>
            <w:r>
              <w:t xml:space="preserve">Max_exclusion_duration_days represents the number of days from Min_exclusion_start_date_parsed to either Max_exclusion_end_date_parsed (if exclusion has ended) or current date (if Max_is_currently_excluded = TRUE). For indefinite exclusions with null end dates, duration continues to increment daily.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Fiscal Patriots | AGA Datathon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2026-01-04T07:37:42.435Z</dcterms:created>
  <dcterms:modified xsi:type="dcterms:W3CDTF">2026-01-04T07:37:42.436Z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