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C265F" wp14:paraId="2C078E63" wp14:textId="39CD9109">
      <w:pPr>
        <w:pStyle w:val="Title"/>
      </w:pPr>
      <w:r w:rsidR="48AFC5EA">
        <w:rPr/>
        <w:t>Vocabulary terms</w:t>
      </w:r>
    </w:p>
    <w:p w:rsidR="0736EC95" w:rsidP="7F2C265F" w:rsidRDefault="0736EC95" w14:paraId="43E86AF0" w14:textId="725A8009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8aa499e379d143bf">
        <w:r w:rsidRPr="7F2C265F" w:rsidR="0736EC95">
          <w:rPr>
            <w:rStyle w:val="Hyperlink"/>
            <w:sz w:val="24"/>
            <w:szCs w:val="24"/>
          </w:rPr>
          <w:t>https://www.councilofnonprofits.org/running-nonprofit/nonprofit-audit-guidec/nonprofit-audit-guide-glossary</w:t>
        </w:r>
      </w:hyperlink>
      <w:r w:rsidRPr="7F2C265F" w:rsidR="0736EC95">
        <w:rPr>
          <w:sz w:val="24"/>
          <w:szCs w:val="24"/>
        </w:rPr>
        <w:t xml:space="preserve"> </w:t>
      </w:r>
    </w:p>
    <w:p w:rsidR="21B37B14" w:rsidP="7F2C265F" w:rsidRDefault="21B37B14" w14:paraId="27F1F4DC" w14:textId="6415D9F0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71086c78a973426c">
        <w:r w:rsidRPr="7F2C265F" w:rsidR="21B37B14">
          <w:rPr>
            <w:rStyle w:val="Hyperlink"/>
            <w:sz w:val="24"/>
            <w:szCs w:val="24"/>
          </w:rPr>
          <w:t>https://www.in.gov/sboa/files/SBOA-Glossary-of-Audit-Terms_compiled.pdf</w:t>
        </w:r>
      </w:hyperlink>
      <w:r w:rsidRPr="7F2C265F" w:rsidR="21B37B14">
        <w:rPr>
          <w:sz w:val="24"/>
          <w:szCs w:val="24"/>
        </w:rPr>
        <w:t xml:space="preserve"> </w:t>
      </w:r>
    </w:p>
    <w:p w:rsidR="20E0C061" w:rsidP="7F2C265F" w:rsidRDefault="20E0C061" w14:paraId="19396151" w14:textId="0ACF4D89">
      <w:pPr>
        <w:pStyle w:val="Heading1"/>
        <w:spacing w:before="322" w:beforeAutospacing="off" w:after="322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Essential Federal Audit &amp; Oversight Glossary</w:t>
      </w:r>
    </w:p>
    <w:p w:rsidR="20E0C061" w:rsidP="7F2C265F" w:rsidRDefault="20E0C061" w14:paraId="0956F195" w14:textId="43B7E0E3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Core Audit Concepts</w:t>
      </w:r>
    </w:p>
    <w:p w:rsidR="20E0C061" w:rsidP="7F2C265F" w:rsidRDefault="20E0C061" w14:paraId="695D807F" w14:textId="39DC07E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</w:t>
      </w:r>
    </w:p>
    <w:p w:rsidR="20E0C061" w:rsidP="7F2C265F" w:rsidRDefault="20E0C061" w14:paraId="36439CA4" w14:textId="44CAD34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independent examination of an entity’s financial statements, operations, or programs to assess accuracy, compliance, and performance.</w:t>
      </w:r>
    </w:p>
    <w:p w:rsidR="20E0C061" w:rsidP="7F2C265F" w:rsidRDefault="20E0C061" w14:paraId="43DC535F" w14:textId="71B5B99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Auditor</w:t>
      </w:r>
    </w:p>
    <w:p w:rsidR="20E0C061" w:rsidP="7F2C265F" w:rsidRDefault="20E0C061" w14:paraId="157E82F9" w14:textId="01F09DB1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independent professional or oversight body authorized to conduct audits, such as the Government Accountability Office (GAO) or an Office of Inspector General (OIG).</w:t>
      </w:r>
    </w:p>
    <w:p w:rsidR="20E0C061" w:rsidP="7F2C265F" w:rsidRDefault="20E0C061" w14:paraId="269531A0" w14:textId="2D9F06D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Report</w:t>
      </w:r>
    </w:p>
    <w:p w:rsidR="20E0C061" w:rsidP="7F2C265F" w:rsidRDefault="20E0C061" w14:paraId="2C9BDB29" w14:textId="6F01E9C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formal document presenting audit objectives, scope, findings, conclusions, and recommendations.</w:t>
      </w:r>
    </w:p>
    <w:p w:rsidR="20E0C061" w:rsidP="7F2C265F" w:rsidRDefault="20E0C061" w14:paraId="3D2EBAB9" w14:textId="7D09D9F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Scope</w:t>
      </w:r>
    </w:p>
    <w:p w:rsidR="20E0C061" w:rsidP="7F2C265F" w:rsidRDefault="20E0C061" w14:paraId="56034944" w14:textId="54FECD21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boundaries of the audit, including the time period, programs, and data reviewed.</w:t>
      </w:r>
    </w:p>
    <w:p w:rsidR="20E0C061" w:rsidP="7F2C265F" w:rsidRDefault="20E0C061" w14:paraId="663C48E7" w14:textId="5AA03AE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Evidence</w:t>
      </w:r>
    </w:p>
    <w:p w:rsidR="20E0C061" w:rsidP="7F2C265F" w:rsidRDefault="20E0C061" w14:paraId="19032BFE" w14:textId="2E81AE1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Documents, data, and analyses used by auditors to support findings and conclusions.</w:t>
      </w:r>
    </w:p>
    <w:p w:rsidR="7F2C265F" w:rsidRDefault="7F2C265F" w14:paraId="789E955D" w14:textId="261042E0"/>
    <w:p w:rsidR="20E0C061" w:rsidP="7F2C265F" w:rsidRDefault="20E0C061" w14:paraId="12DDCD10" w14:textId="1A090DEF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Audit Findings &amp; Responses</w:t>
      </w:r>
    </w:p>
    <w:p w:rsidR="20E0C061" w:rsidP="7F2C265F" w:rsidRDefault="20E0C061" w14:paraId="695DA3AE" w14:textId="5FFB8A02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Finding</w:t>
      </w:r>
    </w:p>
    <w:p w:rsidR="20E0C061" w:rsidP="7F2C265F" w:rsidRDefault="20E0C061" w14:paraId="3F5D22AC" w14:textId="4FD26B95">
      <w:pPr>
        <w:spacing w:before="240" w:beforeAutospacing="off" w:after="240" w:afterAutospacing="off"/>
      </w:pPr>
      <w:r w:rsidRPr="5A2E68EF" w:rsidR="39A3B9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specific problem or condition </w:t>
      </w:r>
      <w:r w:rsidRPr="5A2E68EF" w:rsidR="39A3B91F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5A2E68EF" w:rsidR="39A3B9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an audit, such as noncompliance, weak controls, or inefficient operations.</w:t>
      </w:r>
    </w:p>
    <w:p w:rsidR="333966A9" w:rsidP="5A2E68EF" w:rsidRDefault="333966A9" w14:paraId="321B2409" w14:textId="2161B60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2E68EF" w:rsidR="33396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</w:t>
      </w:r>
    </w:p>
    <w:p w:rsidR="2FD9F5AD" w:rsidP="5A2E68EF" w:rsidRDefault="2FD9F5AD" w14:paraId="514E3010" w14:textId="64D3337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2E68EF" w:rsidR="2FD9F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Significant Deficiency</w:t>
      </w:r>
    </w:p>
    <w:p w:rsidR="2FD9F5AD" w:rsidP="5A2E68EF" w:rsidRDefault="2FD9F5AD" w14:paraId="23BFF1FC" w14:textId="6DCC8C83">
      <w:pPr>
        <w:pStyle w:val="Normal"/>
        <w:spacing w:before="240" w:beforeAutospacing="off" w:after="240" w:afterAutospacing="off"/>
      </w:pP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>A notable weakness in internal controls that increases risk but is not severe enough to be considered a material weakness.</w:t>
      </w:r>
    </w:p>
    <w:p w:rsidR="2FD9F5AD" w:rsidP="5A2E68EF" w:rsidRDefault="2FD9F5AD" w14:paraId="5A48506C" w14:textId="0065CCD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2E68EF" w:rsidR="2FD9F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Weakness</w:t>
      </w:r>
    </w:p>
    <w:p w:rsidR="2FD9F5AD" w:rsidP="5A2E68EF" w:rsidRDefault="2FD9F5AD" w14:paraId="3CB19092" w14:textId="228D6C55">
      <w:pPr>
        <w:pStyle w:val="Normal"/>
        <w:spacing w:before="240" w:beforeAutospacing="off" w:after="240" w:afterAutospacing="off"/>
      </w:pP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>A serious breakdown in internal controls that creates a real risk of major errors, fraud, or misuse of funds.</w:t>
      </w:r>
    </w:p>
    <w:p w:rsidR="2FD9F5AD" w:rsidP="5A2E68EF" w:rsidRDefault="2FD9F5AD" w14:paraId="1FF0EB69" w14:textId="23D3B5E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2E68EF" w:rsidR="2FD9F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Findings</w:t>
      </w:r>
    </w:p>
    <w:p w:rsidR="2FD9F5AD" w:rsidP="5A2E68EF" w:rsidRDefault="2FD9F5AD" w14:paraId="798E0FFE" w14:textId="60794743">
      <w:pPr>
        <w:pStyle w:val="Normal"/>
        <w:spacing w:before="240" w:beforeAutospacing="off" w:after="240" w:afterAutospacing="off"/>
      </w:pP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Audit problems that appear again after being reported in prior audits, 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>indicating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were not fully resolved.</w:t>
      </w:r>
    </w:p>
    <w:p w:rsidR="2FD9F5AD" w:rsidP="5A2E68EF" w:rsidRDefault="2FD9F5AD" w14:paraId="6E566FD6" w14:textId="7073978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2E68EF" w:rsidR="2FD9F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Modified Opinion</w:t>
      </w:r>
    </w:p>
    <w:p w:rsidR="2FD9F5AD" w:rsidP="5A2E68EF" w:rsidRDefault="2FD9F5AD" w14:paraId="0959BB73" w14:textId="56DF9CE5">
      <w:pPr>
        <w:pStyle w:val="Normal"/>
        <w:spacing w:before="240" w:beforeAutospacing="off" w:after="240" w:afterAutospacing="off"/>
      </w:pP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audit opinion 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>stating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 financial statements are 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>generally reliable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except for specific issues 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auditor.</w:t>
      </w:r>
    </w:p>
    <w:p w:rsidR="2FD9F5AD" w:rsidP="5A2E68EF" w:rsidRDefault="2FD9F5AD" w14:paraId="44743710" w14:textId="008321F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2E68EF" w:rsidR="2FD9F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Questioned Costs</w:t>
      </w:r>
    </w:p>
    <w:p w:rsidR="2FD9F5AD" w:rsidP="5A2E68EF" w:rsidRDefault="2FD9F5AD" w14:paraId="34A9B0F9" w14:textId="021A84F8">
      <w:pPr>
        <w:pStyle w:val="Normal"/>
        <w:spacing w:before="240" w:beforeAutospacing="off" w:after="240" w:afterAutospacing="off"/>
      </w:pPr>
      <w:r w:rsidRPr="5A2E68EF" w:rsidR="2FD9F5AD">
        <w:rPr>
          <w:rFonts w:ascii="Aptos" w:hAnsi="Aptos" w:eastAsia="Aptos" w:cs="Aptos"/>
          <w:noProof w:val="0"/>
          <w:sz w:val="24"/>
          <w:szCs w:val="24"/>
          <w:lang w:val="en-US"/>
        </w:rPr>
        <w:t>Spending that auditors believe may be improper, unsupported, or not allowed under program rules until reviewed or corrected.</w:t>
      </w:r>
    </w:p>
    <w:p w:rsidR="1EF3B205" w:rsidP="5A2E68EF" w:rsidRDefault="1EF3B205" w14:paraId="011FAD56" w14:textId="51D5587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2E68EF" w:rsidR="1EF3B2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</w:t>
      </w:r>
    </w:p>
    <w:p w:rsidR="20E0C061" w:rsidP="7F2C265F" w:rsidRDefault="20E0C061" w14:paraId="7EA5544B" w14:textId="0950213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</w:t>
      </w:r>
    </w:p>
    <w:p w:rsidR="20E0C061" w:rsidP="7F2C265F" w:rsidRDefault="20E0C061" w14:paraId="2712B4E8" w14:textId="366B7A9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auditor’s proposed action to correct a finding or improve accountability or performance.</w:t>
      </w:r>
    </w:p>
    <w:p w:rsidR="20E0C061" w:rsidP="7F2C265F" w:rsidRDefault="20E0C061" w14:paraId="6E3D3D73" w14:textId="1D789C2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Management Response</w:t>
      </w:r>
    </w:p>
    <w:p w:rsidR="20E0C061" w:rsidP="7F2C265F" w:rsidRDefault="20E0C061" w14:paraId="24A65BA9" w14:textId="6BAB76E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audited entity’s official reply to audit findings and recommendations.</w:t>
      </w:r>
    </w:p>
    <w:p w:rsidR="20E0C061" w:rsidP="7F2C265F" w:rsidRDefault="20E0C061" w14:paraId="7F6C52C1" w14:textId="48E36F1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Corrective Action Plan (CAP)</w:t>
      </w:r>
    </w:p>
    <w:p w:rsidR="20E0C061" w:rsidP="7F2C265F" w:rsidRDefault="20E0C061" w14:paraId="2A3A877F" w14:textId="1CA0217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documented plan describing how and when an agency will address audit findings.</w:t>
      </w:r>
    </w:p>
    <w:p w:rsidR="20E0C061" w:rsidP="7F2C265F" w:rsidRDefault="20E0C061" w14:paraId="1E0409FB" w14:textId="42F708C4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Implementation Status</w:t>
      </w:r>
    </w:p>
    <w:p w:rsidR="20E0C061" w:rsidP="7F2C265F" w:rsidRDefault="20E0C061" w14:paraId="4672840B" w14:textId="4654BB12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Information indicating whether corrective actions are complete, in progress, or not started.</w:t>
      </w:r>
    </w:p>
    <w:p w:rsidR="7F2C265F" w:rsidRDefault="7F2C265F" w14:paraId="3C228CB5" w14:textId="591CF847"/>
    <w:p w:rsidR="20E0C061" w:rsidP="7F2C265F" w:rsidRDefault="20E0C061" w14:paraId="12E1FEA2" w14:textId="5B31F1E1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Federal Oversight Institutions</w:t>
      </w:r>
    </w:p>
    <w:p w:rsidR="20E0C061" w:rsidP="7F2C265F" w:rsidRDefault="20E0C061" w14:paraId="22C4F6D3" w14:textId="0AFF3B1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Government Accountability Office (GAO)</w:t>
      </w:r>
    </w:p>
    <w:p w:rsidR="20E0C061" w:rsidP="7F2C265F" w:rsidRDefault="20E0C061" w14:paraId="33216556" w14:textId="3A139FF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nonpartisan agency that audits and evaluates federal spending and programs for Congress.</w:t>
      </w:r>
    </w:p>
    <w:p w:rsidR="20E0C061" w:rsidP="7F2C265F" w:rsidRDefault="20E0C061" w14:paraId="079C7311" w14:textId="67A8F12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Office of Inspector General (OIG)</w:t>
      </w:r>
    </w:p>
    <w:p w:rsidR="20E0C061" w:rsidP="7F2C265F" w:rsidRDefault="20E0C061" w14:paraId="094D18D0" w14:textId="48DFA0C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independent office within a federal agency responsible for audits, investigations, and preventing fraud, waste, and abuse.</w:t>
      </w:r>
    </w:p>
    <w:p w:rsidR="20E0C061" w:rsidP="7F2C265F" w:rsidRDefault="20E0C061" w14:paraId="0DDC1F82" w14:textId="5F506581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Federal Agency</w:t>
      </w:r>
    </w:p>
    <w:p w:rsidR="20E0C061" w:rsidP="7F2C265F" w:rsidRDefault="20E0C061" w14:paraId="22B73E46" w14:textId="2064D52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executive branch organization responsible for administering federal programs and funds.</w:t>
      </w:r>
    </w:p>
    <w:p w:rsidR="20E0C061" w:rsidP="7F2C265F" w:rsidRDefault="20E0C061" w14:paraId="59F4C3C7" w14:textId="43887F9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Congressional Oversight</w:t>
      </w:r>
    </w:p>
    <w:p w:rsidR="20E0C061" w:rsidP="7F2C265F" w:rsidRDefault="20E0C061" w14:paraId="77BFB945" w14:textId="7055096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Congress’s authority to review, investigate, and monitor federal agencies and programs.</w:t>
      </w:r>
    </w:p>
    <w:p w:rsidR="7F2C265F" w:rsidRDefault="7F2C265F" w14:paraId="77C65016" w14:textId="44ACD786"/>
    <w:p w:rsidR="20E0C061" w:rsidP="7F2C265F" w:rsidRDefault="20E0C061" w14:paraId="67D7C3A9" w14:textId="390984DA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Budget &amp; Spending Terms</w:t>
      </w:r>
    </w:p>
    <w:p w:rsidR="20E0C061" w:rsidP="7F2C265F" w:rsidRDefault="20E0C061" w14:paraId="56BAF440" w14:textId="0ABE8AA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Appropriation</w:t>
      </w:r>
    </w:p>
    <w:p w:rsidR="20E0C061" w:rsidP="7F2C265F" w:rsidRDefault="20E0C061" w14:paraId="444B58B9" w14:textId="14812B7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law enacted by Congress authorizing federal spending for specific purposes.</w:t>
      </w:r>
    </w:p>
    <w:p w:rsidR="20E0C061" w:rsidP="7F2C265F" w:rsidRDefault="20E0C061" w14:paraId="3C67E083" w14:textId="5F2202C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Authority</w:t>
      </w:r>
    </w:p>
    <w:p w:rsidR="20E0C061" w:rsidP="7F2C265F" w:rsidRDefault="20E0C061" w14:paraId="284398B4" w14:textId="5C85EA3E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legal authority to incur financial obligations.</w:t>
      </w:r>
    </w:p>
    <w:p w:rsidR="20E0C061" w:rsidP="7F2C265F" w:rsidRDefault="20E0C061" w14:paraId="7779F838" w14:textId="6B5D089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Obligation</w:t>
      </w:r>
    </w:p>
    <w:p w:rsidR="20E0C061" w:rsidP="7F2C265F" w:rsidRDefault="20E0C061" w14:paraId="4F00D591" w14:textId="13B9C10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binding commitment by the government to spend money (e.g., contract awards or grants).</w:t>
      </w:r>
    </w:p>
    <w:p w:rsidR="20E0C061" w:rsidP="7F2C265F" w:rsidRDefault="20E0C061" w14:paraId="6A763121" w14:textId="31B27DA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Outlay (Expenditure)</w:t>
      </w:r>
    </w:p>
    <w:p w:rsidR="20E0C061" w:rsidP="7F2C265F" w:rsidRDefault="20E0C061" w14:paraId="584B2A2B" w14:textId="22CBA8B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Actual payments made to satisfy obligations.</w:t>
      </w:r>
    </w:p>
    <w:p w:rsidR="20E0C061" w:rsidP="7F2C265F" w:rsidRDefault="20E0C061" w14:paraId="7415580D" w14:textId="7D53D891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Fiscal Year (FY)</w:t>
      </w:r>
    </w:p>
    <w:p w:rsidR="20E0C061" w:rsidP="7F2C265F" w:rsidRDefault="20E0C061" w14:paraId="514D3832" w14:textId="6D1360E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federal accounting year, running from October 1 through September 30.</w:t>
      </w:r>
    </w:p>
    <w:p w:rsidR="7F2C265F" w:rsidRDefault="7F2C265F" w14:paraId="6F6FB896" w14:textId="3CDDBD7D"/>
    <w:p w:rsidR="20E0C061" w:rsidP="7F2C265F" w:rsidRDefault="20E0C061" w14:paraId="62D0E63A" w14:textId="7A9BCBF5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Financial Statements &amp; Accounting</w:t>
      </w:r>
    </w:p>
    <w:p w:rsidR="20E0C061" w:rsidP="7F2C265F" w:rsidRDefault="20E0C061" w14:paraId="48B488B3" w14:textId="7281F67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Statements</w:t>
      </w:r>
    </w:p>
    <w:p w:rsidR="20E0C061" w:rsidP="7F2C265F" w:rsidRDefault="20E0C061" w14:paraId="6E9D9A03" w14:textId="712E02C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Formal reports showing an entity’s financial position and results of operations.</w:t>
      </w:r>
    </w:p>
    <w:p w:rsidR="20E0C061" w:rsidP="7F2C265F" w:rsidRDefault="20E0C061" w14:paraId="2BB93335" w14:textId="3C84F35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Generally Accepted Accounting Principles (GAAP)</w:t>
      </w:r>
    </w:p>
    <w:p w:rsidR="20E0C061" w:rsidP="7F2C265F" w:rsidRDefault="20E0C061" w14:paraId="48570917" w14:textId="400A2D0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standardized accounting framework used to prepare U.S. financial statements.</w:t>
      </w:r>
    </w:p>
    <w:p w:rsidR="20E0C061" w:rsidP="7F2C265F" w:rsidRDefault="20E0C061" w14:paraId="7B4B5CF2" w14:textId="78E436F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 Disclosures</w:t>
      </w:r>
    </w:p>
    <w:p w:rsidR="20E0C061" w:rsidP="7F2C265F" w:rsidRDefault="20E0C061" w14:paraId="00A44377" w14:textId="2C47E6B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Explanatory information accompanying financial statements that provides context, assumptions, and risks.</w:t>
      </w:r>
    </w:p>
    <w:p w:rsidR="20E0C061" w:rsidP="7F2C265F" w:rsidRDefault="20E0C061" w14:paraId="0000DB2B" w14:textId="47CAC91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Materiality</w:t>
      </w:r>
    </w:p>
    <w:p w:rsidR="20E0C061" w:rsidP="7F2C265F" w:rsidRDefault="20E0C061" w14:paraId="68ECE9C8" w14:textId="1C597A9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threshold at which information is significant enough to influence decision-making.</w:t>
      </w:r>
    </w:p>
    <w:p w:rsidR="20E0C061" w:rsidP="7F2C265F" w:rsidRDefault="20E0C061" w14:paraId="78822B14" w14:textId="6F0B79F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Misstatement</w:t>
      </w:r>
    </w:p>
    <w:p w:rsidR="20E0C061" w:rsidP="7F2C265F" w:rsidRDefault="20E0C061" w14:paraId="6A7A8ECD" w14:textId="29C46C4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error or omission significant enough to mislead users of financial statements.</w:t>
      </w:r>
    </w:p>
    <w:p w:rsidR="7F2C265F" w:rsidRDefault="7F2C265F" w14:paraId="07F2D3CB" w14:textId="2CBB8C05"/>
    <w:p w:rsidR="20E0C061" w:rsidP="7F2C265F" w:rsidRDefault="20E0C061" w14:paraId="0250E963" w14:textId="08091877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Audit Opinions</w:t>
      </w:r>
    </w:p>
    <w:p w:rsidR="20E0C061" w:rsidP="7F2C265F" w:rsidRDefault="20E0C061" w14:paraId="5E429F03" w14:textId="47BD5D4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Opinion</w:t>
      </w:r>
    </w:p>
    <w:p w:rsidR="20E0C061" w:rsidP="7F2C265F" w:rsidRDefault="20E0C061" w14:paraId="5A806DAF" w14:textId="38DCF82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auditor’s formal conclusion on whether financial statements are fairly presented.</w:t>
      </w:r>
    </w:p>
    <w:p w:rsidR="20E0C061" w:rsidP="7F2C265F" w:rsidRDefault="20E0C061" w14:paraId="7A08FEF3" w14:textId="64248D14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Unmodified (Clean) Opinion</w:t>
      </w:r>
    </w:p>
    <w:p w:rsidR="20E0C061" w:rsidP="7F2C265F" w:rsidRDefault="20E0C061" w14:paraId="778BA7A7" w14:textId="4E0063DA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Financial statements are presented fairly with no material issues.</w:t>
      </w:r>
    </w:p>
    <w:p w:rsidR="20E0C061" w:rsidP="7F2C265F" w:rsidRDefault="20E0C061" w14:paraId="32CA6C09" w14:textId="25F2A40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Qualified Opinion</w:t>
      </w:r>
    </w:p>
    <w:p w:rsidR="20E0C061" w:rsidP="7F2C265F" w:rsidRDefault="20E0C061" w14:paraId="1602B2BC" w14:textId="7D69C49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Statements are generally reliable, except for specific identified issues.</w:t>
      </w:r>
    </w:p>
    <w:p w:rsidR="20E0C061" w:rsidP="7F2C265F" w:rsidRDefault="20E0C061" w14:paraId="2D0B2DCC" w14:textId="59DF09E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Adverse Opinion</w:t>
      </w:r>
    </w:p>
    <w:p w:rsidR="20E0C061" w:rsidP="7F2C265F" w:rsidRDefault="20E0C061" w14:paraId="15B2818B" w14:textId="455127A9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Financial statements are materially misstated and unreliable.</w:t>
      </w:r>
    </w:p>
    <w:p w:rsidR="20E0C061" w:rsidP="7F2C265F" w:rsidRDefault="20E0C061" w14:paraId="05F109F6" w14:textId="6DDF32E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Disclaimer of Opinion</w:t>
      </w:r>
    </w:p>
    <w:p w:rsidR="20E0C061" w:rsidP="7F2C265F" w:rsidRDefault="20E0C061" w14:paraId="12A6BF5D" w14:textId="1AD8AB2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auditor could not obtain sufficient evidence to form an opinion.</w:t>
      </w:r>
    </w:p>
    <w:p w:rsidR="7F2C265F" w:rsidRDefault="7F2C265F" w14:paraId="75A97F35" w14:textId="3C09A4A7"/>
    <w:p w:rsidR="20E0C061" w:rsidP="7F2C265F" w:rsidRDefault="20E0C061" w14:paraId="0D0D20B0" w14:textId="0EF04D5C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Going Concern &amp; Financial Risk</w:t>
      </w:r>
    </w:p>
    <w:p w:rsidR="20E0C061" w:rsidP="7F2C265F" w:rsidRDefault="20E0C061" w14:paraId="2E449359" w14:textId="292C5AD0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Going Concern</w:t>
      </w:r>
    </w:p>
    <w:p w:rsidR="20E0C061" w:rsidP="7F2C265F" w:rsidRDefault="20E0C061" w14:paraId="1F98FD62" w14:textId="564A2E92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assumption that an entity will continue operating and meet obligations for at least the next 12 months.</w:t>
      </w:r>
    </w:p>
    <w:p w:rsidR="20E0C061" w:rsidP="7F2C265F" w:rsidRDefault="20E0C061" w14:paraId="17A43A02" w14:textId="201B704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Going Concern Disclosure</w:t>
      </w:r>
    </w:p>
    <w:p w:rsidR="20E0C061" w:rsidP="7F2C265F" w:rsidRDefault="20E0C061" w14:paraId="056FDF71" w14:textId="74F1570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financial statement note describing conditions that threaten continued operations.</w:t>
      </w:r>
    </w:p>
    <w:p w:rsidR="20E0C061" w:rsidP="7F2C265F" w:rsidRDefault="20E0C061" w14:paraId="784E7C6A" w14:textId="2B17380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Substantial Doubt</w:t>
      </w:r>
    </w:p>
    <w:p w:rsidR="20E0C061" w:rsidP="7F2C265F" w:rsidRDefault="20E0C061" w14:paraId="36F07C4F" w14:textId="42EEA5F2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auditor’s conclusion that significant uncertainty exists about an entity’s ability to continue as a going concern.</w:t>
      </w:r>
    </w:p>
    <w:p w:rsidR="20E0C061" w:rsidP="7F2C265F" w:rsidRDefault="20E0C061" w14:paraId="786E1705" w14:textId="644352A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Liquidity Risk</w:t>
      </w:r>
    </w:p>
    <w:p w:rsidR="20E0C061" w:rsidP="7F2C265F" w:rsidRDefault="20E0C061" w14:paraId="5915A0D6" w14:textId="6B3E805A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risk that an entity lacks sufficient cash or funding to meet short-term obligations.</w:t>
      </w:r>
    </w:p>
    <w:p w:rsidR="20E0C061" w:rsidP="7F2C265F" w:rsidRDefault="20E0C061" w14:paraId="6B4CB0AB" w14:textId="5FF1246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Sustainability</w:t>
      </w:r>
    </w:p>
    <w:p w:rsidR="20E0C061" w:rsidP="7F2C265F" w:rsidRDefault="20E0C061" w14:paraId="7429D9A2" w14:textId="313375B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ability of a program or entity to maintain operations over time within available resources.</w:t>
      </w:r>
    </w:p>
    <w:p w:rsidR="20E0C061" w:rsidP="7F2C265F" w:rsidRDefault="20E0C061" w14:paraId="54D61D4C" w14:textId="480DCE2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Contingent Liability</w:t>
      </w:r>
    </w:p>
    <w:p w:rsidR="20E0C061" w:rsidP="7F2C265F" w:rsidRDefault="20E0C061" w14:paraId="0033F115" w14:textId="6BA288E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potential financial obligation dependent on future events, such as lawsuits or guarantees.</w:t>
      </w:r>
    </w:p>
    <w:p w:rsidR="7F2C265F" w:rsidRDefault="7F2C265F" w14:paraId="2A77B41E" w14:textId="6F43285D"/>
    <w:p w:rsidR="20E0C061" w:rsidP="7F2C265F" w:rsidRDefault="20E0C061" w14:paraId="7688BAF6" w14:textId="1C0DDE76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Internal Controls &amp; Compliance</w:t>
      </w:r>
    </w:p>
    <w:p w:rsidR="20E0C061" w:rsidP="7F2C265F" w:rsidRDefault="20E0C061" w14:paraId="00BB6431" w14:textId="164AEF7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Controls</w:t>
      </w:r>
    </w:p>
    <w:p w:rsidR="20E0C061" w:rsidP="7F2C265F" w:rsidRDefault="20E0C061" w14:paraId="611942C8" w14:textId="17AE0B0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Policies and procedures designed to ensure accuracy, prevent fraud, and promote efficient operations.</w:t>
      </w:r>
    </w:p>
    <w:p w:rsidR="20E0C061" w:rsidP="7F2C265F" w:rsidRDefault="20E0C061" w14:paraId="1AB9AAC9" w14:textId="42AB1A7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Deficiency</w:t>
      </w:r>
    </w:p>
    <w:p w:rsidR="20E0C061" w:rsidP="7F2C265F" w:rsidRDefault="20E0C061" w14:paraId="5ED7B1DC" w14:textId="2F44DB04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flaw in internal controls that increases the risk of errors or misuse of funds.</w:t>
      </w:r>
    </w:p>
    <w:p w:rsidR="20E0C061" w:rsidP="7F2C265F" w:rsidRDefault="20E0C061" w14:paraId="5CC523A1" w14:textId="7C81CC1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Significant Deficiency</w:t>
      </w:r>
    </w:p>
    <w:p w:rsidR="20E0C061" w:rsidP="7F2C265F" w:rsidRDefault="20E0C061" w14:paraId="282DEC18" w14:textId="3713C0C1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control issue important to oversight but less severe than a material weakness.</w:t>
      </w:r>
    </w:p>
    <w:p w:rsidR="20E0C061" w:rsidP="7F2C265F" w:rsidRDefault="20E0C061" w14:paraId="651D8A80" w14:textId="7955ED8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Weakness</w:t>
      </w:r>
    </w:p>
    <w:p w:rsidR="20E0C061" w:rsidP="7F2C265F" w:rsidRDefault="20E0C061" w14:paraId="781248E2" w14:textId="679CEEF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serious control failure creating a reasonable possibility of significant misstatement or misuse of funds.</w:t>
      </w:r>
    </w:p>
    <w:p w:rsidR="20E0C061" w:rsidP="7F2C265F" w:rsidRDefault="20E0C061" w14:paraId="0D70BB2E" w14:textId="12FCC3F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Compliance</w:t>
      </w:r>
    </w:p>
    <w:p w:rsidR="20E0C061" w:rsidP="7F2C265F" w:rsidRDefault="20E0C061" w14:paraId="0AD78235" w14:textId="5264B33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Adherence to laws, regulations, and contractual requirements.</w:t>
      </w:r>
    </w:p>
    <w:p w:rsidR="20E0C061" w:rsidP="7F2C265F" w:rsidRDefault="20E0C061" w14:paraId="6BE409A4" w14:textId="3A55C498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Noncompliance</w:t>
      </w:r>
    </w:p>
    <w:p w:rsidR="20E0C061" w:rsidP="7F2C265F" w:rsidRDefault="20E0C061" w14:paraId="57C8CA22" w14:textId="1677304E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Failure to follow applicable legal or regulatory requirements.</w:t>
      </w:r>
    </w:p>
    <w:p w:rsidR="7F2C265F" w:rsidRDefault="7F2C265F" w14:paraId="61A3BED4" w14:textId="47119A61"/>
    <w:p w:rsidR="20E0C061" w:rsidP="7F2C265F" w:rsidRDefault="20E0C061" w14:paraId="55CA3C40" w14:textId="342271AE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Performance &amp; Effectiveness</w:t>
      </w:r>
    </w:p>
    <w:p w:rsidR="20E0C061" w:rsidP="7F2C265F" w:rsidRDefault="20E0C061" w14:paraId="732BC113" w14:textId="0C0295D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 Performance</w:t>
      </w:r>
    </w:p>
    <w:p w:rsidR="20E0C061" w:rsidP="7F2C265F" w:rsidRDefault="20E0C061" w14:paraId="0B0B0427" w14:textId="0EB864A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degree to which a government program achieves its intended objectives.</w:t>
      </w:r>
    </w:p>
    <w:p w:rsidR="20E0C061" w:rsidP="7F2C265F" w:rsidRDefault="20E0C061" w14:paraId="543529B8" w14:textId="79807EB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Efficiency</w:t>
      </w:r>
    </w:p>
    <w:p w:rsidR="20E0C061" w:rsidP="7F2C265F" w:rsidRDefault="20E0C061" w14:paraId="64E66412" w14:textId="505A4391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Achieving results at the lowest reasonable cost.</w:t>
      </w:r>
    </w:p>
    <w:p w:rsidR="20E0C061" w:rsidP="7F2C265F" w:rsidRDefault="20E0C061" w14:paraId="50E9C269" w14:textId="749D2D12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Effectiveness</w:t>
      </w:r>
    </w:p>
    <w:p w:rsidR="20E0C061" w:rsidP="7F2C265F" w:rsidRDefault="20E0C061" w14:paraId="42C0485B" w14:textId="700B73C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extent to which a program produces its intended outcomes.</w:t>
      </w:r>
    </w:p>
    <w:p w:rsidR="20E0C061" w:rsidP="7F2C265F" w:rsidRDefault="20E0C061" w14:paraId="3C0D5B8A" w14:textId="69D3ACEC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 Measure</w:t>
      </w:r>
    </w:p>
    <w:p w:rsidR="20E0C061" w:rsidP="7F2C265F" w:rsidRDefault="20E0C061" w14:paraId="032FD68E" w14:textId="6A76741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metric that evaluates real-world results rather than activities or spending alone.</w:t>
      </w:r>
    </w:p>
    <w:p w:rsidR="7F2C265F" w:rsidRDefault="7F2C265F" w14:paraId="40086421" w14:textId="30FF3135"/>
    <w:p w:rsidR="20E0C061" w:rsidP="7F2C265F" w:rsidRDefault="20E0C061" w14:paraId="5A934918" w14:textId="7BDC5672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Fraud, Waste, Abuse &amp; Risk</w:t>
      </w:r>
    </w:p>
    <w:p w:rsidR="20E0C061" w:rsidP="7F2C265F" w:rsidRDefault="20E0C061" w14:paraId="0AB92341" w14:textId="02ACE0A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Fraud</w:t>
      </w:r>
    </w:p>
    <w:p w:rsidR="20E0C061" w:rsidP="7F2C265F" w:rsidRDefault="20E0C061" w14:paraId="57EA41AD" w14:textId="179A1824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Intentional deception for unlawful gain.</w:t>
      </w:r>
    </w:p>
    <w:p w:rsidR="20E0C061" w:rsidP="7F2C265F" w:rsidRDefault="20E0C061" w14:paraId="4ADEAE75" w14:textId="5189756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Waste</w:t>
      </w:r>
    </w:p>
    <w:p w:rsidR="20E0C061" w:rsidP="7F2C265F" w:rsidRDefault="20E0C061" w14:paraId="42972F97" w14:textId="1DACCBC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inefficient or unnecessary use of government resources.</w:t>
      </w:r>
    </w:p>
    <w:p w:rsidR="20E0C061" w:rsidP="7F2C265F" w:rsidRDefault="20E0C061" w14:paraId="1D72426C" w14:textId="769B43A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Abuse</w:t>
      </w:r>
    </w:p>
    <w:p w:rsidR="20E0C061" w:rsidP="7F2C265F" w:rsidRDefault="20E0C061" w14:paraId="6442465E" w14:textId="753780D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Improper or excessive actions that may not violate the law.</w:t>
      </w:r>
    </w:p>
    <w:p w:rsidR="20E0C061" w:rsidP="7F2C265F" w:rsidRDefault="20E0C061" w14:paraId="18782EF4" w14:textId="36094E4A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Assessment</w:t>
      </w:r>
    </w:p>
    <w:p w:rsidR="20E0C061" w:rsidP="7F2C265F" w:rsidRDefault="20E0C061" w14:paraId="32EC5CA1" w14:textId="6F02A0E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An evaluation of potential events that could negatively affect finances or operations.</w:t>
      </w:r>
    </w:p>
    <w:p w:rsidR="7F2C265F" w:rsidRDefault="7F2C265F" w14:paraId="5C121A40" w14:textId="0162BF65"/>
    <w:p w:rsidR="20E0C061" w:rsidP="7F2C265F" w:rsidRDefault="20E0C061" w14:paraId="1C96B67F" w14:textId="014AB74A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Transparency &amp; Data Quality</w:t>
      </w:r>
    </w:p>
    <w:p w:rsidR="20E0C061" w:rsidP="7F2C265F" w:rsidRDefault="20E0C061" w14:paraId="0734BBF3" w14:textId="67D2F9B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Publicly Available Data</w:t>
      </w:r>
    </w:p>
    <w:p w:rsidR="20E0C061" w:rsidP="7F2C265F" w:rsidRDefault="20E0C061" w14:paraId="10CF80CA" w14:textId="34BA4E5B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Government information accessible to citizens without restriction.</w:t>
      </w:r>
    </w:p>
    <w:p w:rsidR="20E0C061" w:rsidP="7F2C265F" w:rsidRDefault="20E0C061" w14:paraId="207F51B5" w14:textId="7802308A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Data</w:t>
      </w:r>
    </w:p>
    <w:p w:rsidR="20E0C061" w:rsidP="7F2C265F" w:rsidRDefault="20E0C061" w14:paraId="1E51D101" w14:textId="000C96DD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Data released in machine-readable formats to encourage analysis and reuse.</w:t>
      </w:r>
    </w:p>
    <w:p w:rsidR="20E0C061" w:rsidP="7F2C265F" w:rsidRDefault="20E0C061" w14:paraId="6A44E36E" w14:textId="21E54439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Reliability</w:t>
      </w:r>
    </w:p>
    <w:p w:rsidR="20E0C061" w:rsidP="7F2C265F" w:rsidRDefault="20E0C061" w14:paraId="1FE2886A" w14:textId="0DF2565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degree to which data are accurate, complete, and appropriate for their intended use.</w:t>
      </w:r>
    </w:p>
    <w:p w:rsidR="20E0C061" w:rsidP="7F2C265F" w:rsidRDefault="20E0C061" w14:paraId="51D38807" w14:textId="38B891AF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</w:t>
      </w:r>
    </w:p>
    <w:p w:rsidR="20E0C061" w:rsidP="7F2C265F" w:rsidRDefault="20E0C061" w14:paraId="7038710C" w14:textId="64FA601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Constraints identified by auditors that affect how much reliance can be placed on findings or data.</w:t>
      </w:r>
    </w:p>
    <w:p w:rsidR="7F2C265F" w:rsidRDefault="7F2C265F" w14:paraId="3933BE9B" w14:textId="57BE2A15"/>
    <w:p w:rsidR="20E0C061" w:rsidP="7F2C265F" w:rsidRDefault="20E0C061" w14:paraId="0D085C43" w14:textId="48C1F088">
      <w:pPr>
        <w:pStyle w:val="Heading2"/>
        <w:spacing w:before="299" w:beforeAutospacing="off" w:after="299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Resolution &amp; Accountability</w:t>
      </w:r>
    </w:p>
    <w:p w:rsidR="20E0C061" w:rsidP="7F2C265F" w:rsidRDefault="20E0C061" w14:paraId="68C5F1EC" w14:textId="3101AC7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Resolved Recommendation</w:t>
      </w:r>
    </w:p>
    <w:p w:rsidR="20E0C061" w:rsidP="7F2C265F" w:rsidRDefault="20E0C061" w14:paraId="35ABBE65" w14:textId="68283217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recommendation for which management has agreed on corrective action.</w:t>
      </w:r>
    </w:p>
    <w:p w:rsidR="20E0C061" w:rsidP="7F2C265F" w:rsidRDefault="20E0C061" w14:paraId="5C096131" w14:textId="0A38C1F5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Unresolved Recommendation</w:t>
      </w:r>
    </w:p>
    <w:p w:rsidR="20E0C061" w:rsidP="7F2C265F" w:rsidRDefault="20E0C061" w14:paraId="718A1137" w14:textId="7F3EB511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A recommendation that remains disputed or unaddressed.</w:t>
      </w:r>
    </w:p>
    <w:p w:rsidR="20E0C061" w:rsidP="7F2C265F" w:rsidRDefault="20E0C061" w14:paraId="535F7C98" w14:textId="733DA3A3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Accountability</w:t>
      </w:r>
    </w:p>
    <w:p w:rsidR="20E0C061" w:rsidP="7F2C265F" w:rsidRDefault="20E0C061" w14:paraId="75BF8256" w14:textId="75E039D6">
      <w:pPr>
        <w:spacing w:before="240" w:beforeAutospacing="off" w:after="240" w:afterAutospacing="off"/>
      </w:pPr>
      <w:r w:rsidRPr="7F2C265F" w:rsidR="20E0C061">
        <w:rPr>
          <w:rFonts w:ascii="Aptos" w:hAnsi="Aptos" w:eastAsia="Aptos" w:cs="Aptos"/>
          <w:noProof w:val="0"/>
          <w:sz w:val="24"/>
          <w:szCs w:val="24"/>
          <w:lang w:val="en-US"/>
        </w:rPr>
        <w:t>The obligation of agencies to explain, justify, and take responsibility for their actions and use of public funds.</w:t>
      </w:r>
    </w:p>
    <w:p w:rsidR="7F2C265F" w:rsidRDefault="7F2C265F" w14:paraId="34954C09" w14:textId="46DC0A0F"/>
    <w:p w:rsidR="7F2C265F" w:rsidP="7F2C265F" w:rsidRDefault="7F2C265F" w14:paraId="49A7BDC3" w14:textId="432345B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f59cc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4fa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0BB88"/>
    <w:rsid w:val="054D361F"/>
    <w:rsid w:val="0736EC95"/>
    <w:rsid w:val="1EF3B205"/>
    <w:rsid w:val="2002F95C"/>
    <w:rsid w:val="20E0C061"/>
    <w:rsid w:val="21B37B14"/>
    <w:rsid w:val="2FD9F5AD"/>
    <w:rsid w:val="333966A9"/>
    <w:rsid w:val="39A3B91F"/>
    <w:rsid w:val="40B0BB88"/>
    <w:rsid w:val="48AFC5EA"/>
    <w:rsid w:val="593F8D34"/>
    <w:rsid w:val="5A2E68EF"/>
    <w:rsid w:val="6EAAD4D6"/>
    <w:rsid w:val="74298AF1"/>
    <w:rsid w:val="7F2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BB88"/>
  <w15:chartTrackingRefBased/>
  <w15:docId w15:val="{6F7DCDA9-77DC-4B70-AD53-474EB9C95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F2C265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F2C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2C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2C265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2C265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uncilofnonprofits.org/running-nonprofit/nonprofit-audit-guidec/nonprofit-audit-guide-glossary" TargetMode="External" Id="R8aa499e379d143bf" /><Relationship Type="http://schemas.openxmlformats.org/officeDocument/2006/relationships/hyperlink" Target="https://www.in.gov/sboa/files/SBOA-Glossary-of-Audit-Terms_compiled.pdf" TargetMode="External" Id="R71086c78a973426c" /><Relationship Type="http://schemas.openxmlformats.org/officeDocument/2006/relationships/numbering" Target="numbering.xml" Id="Rc6e364817f504f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2026-01-16T23:09:45.2206112Z</dcterms:created>
  <dcterms:modified xsi:type="dcterms:W3CDTF">2026-01-18T01:30:39.0649697Z</dcterms:modified>
  <dc:creator>Nikita Chandrasing</dc:creator>
  <lastModifiedBy>Nikita Chandrasing</lastModifiedBy>
</coreProperties>
</file>