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安徽承义（芜湖）律师事务所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律师调查函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芜湖经济技术开发区人民法院：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" w:beforeAutospacing="0" w:after="10" w:afterAutospacing="0" w:line="500" w:lineRule="atLeast"/>
        <w:ind w:left="0" w:right="0" w:firstLine="56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因本所承办案件需要，根据《中华人民共和国律师法》第三十五条之规定，指派本所律师周平（执业证号：13402200220346621）、实习律师承涛赴贵院，调取以下材料：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" w:beforeAutospacing="0" w:after="10" w:afterAutospacing="0" w:line="500" w:lineRule="atLeast"/>
        <w:ind w:left="0" w:right="0" w:firstLine="56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30"/>
          <w:szCs w:val="30"/>
          <w:u w:val="singl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(2015)芜经开执字第00624号案件执行所依据的生效法律文书：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30"/>
          <w:szCs w:val="30"/>
          <w:u w:val="single"/>
          <w:shd w:val="clear" w:fill="FFFFFF"/>
          <w:lang w:val="en-US" w:eastAsia="zh-CN" w:bidi="ar"/>
        </w:rPr>
        <w:t>芜湖市劳动人事争议仲裁委员会作出的（2015）芜劳人仲第213号仲裁调解书。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" w:beforeAutospacing="0" w:after="10" w:afterAutospacing="0" w:line="500" w:lineRule="atLeast"/>
        <w:ind w:left="0" w:right="0" w:firstLine="56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（2020）皖0291民初2910号案件判决书及被告芜湖利众金属制品有限公司答辩书。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" w:beforeAutospacing="0" w:after="10" w:afterAutospacing="0" w:line="500" w:lineRule="atLeast"/>
        <w:ind w:left="0" w:right="0" w:firstLine="56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" w:beforeAutospacing="0" w:after="10" w:afterAutospacing="0" w:line="500" w:lineRule="atLeast"/>
        <w:ind w:left="0" w:right="0" w:firstLine="56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请贵院予以办理为盼。</w:t>
      </w:r>
    </w:p>
    <w:p>
      <w:pPr>
        <w:ind w:firstLine="56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本调查函自开具之日起10日内有效。</w:t>
      </w:r>
    </w:p>
    <w:p>
      <w:pPr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安徽承义（芜湖）律师事务所</w:t>
      </w:r>
    </w:p>
    <w:p>
      <w:pPr>
        <w:jc w:val="righ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2022年10月24日</w:t>
      </w:r>
    </w:p>
    <w:p>
      <w:pPr>
        <w:ind w:firstLine="56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iY2U1NmNlYWEyNTMxYWY5NGRkNWUxZGU4MmZjNzEifQ=="/>
  </w:docVars>
  <w:rsids>
    <w:rsidRoot w:val="00000000"/>
    <w:rsid w:val="014C02FF"/>
    <w:rsid w:val="2D1533D2"/>
    <w:rsid w:val="40453BF2"/>
    <w:rsid w:val="5E0D5F05"/>
    <w:rsid w:val="7EFA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232</Characters>
  <Lines>0</Lines>
  <Paragraphs>0</Paragraphs>
  <TotalTime>24</TotalTime>
  <ScaleCrop>false</ScaleCrop>
  <LinksUpToDate>false</LinksUpToDate>
  <CharactersWithSpaces>236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周平律师</cp:lastModifiedBy>
  <dcterms:modified xsi:type="dcterms:W3CDTF">2022-10-23T13:56:42Z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B8CB99FF0E3141FE88A78DE113F11F3D</vt:lpwstr>
  </property>
</Properties>
</file>