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85E" w:rsidRPr="0086685E" w:rsidRDefault="0086685E" w:rsidP="0086685E">
      <w:pPr>
        <w:shd w:val="clear" w:color="auto" w:fill="FFFFFF"/>
        <w:spacing w:before="150" w:after="300" w:line="360" w:lineRule="atLeast"/>
        <w:outlineLvl w:val="3"/>
        <w:rPr>
          <w:rFonts w:ascii="Georgia" w:eastAsia="Times New Roman" w:hAnsi="Georgia" w:cs="Arial"/>
          <w:caps/>
          <w:color w:val="950000"/>
          <w:sz w:val="29"/>
          <w:szCs w:val="29"/>
          <w:lang w:val="de-DE" w:eastAsia="de-CH"/>
        </w:rPr>
      </w:pPr>
      <w:r w:rsidRPr="0086685E">
        <w:rPr>
          <w:rFonts w:ascii="Georgia" w:eastAsia="Times New Roman" w:hAnsi="Georgia" w:cs="Arial"/>
          <w:caps/>
          <w:color w:val="950000"/>
          <w:sz w:val="29"/>
          <w:szCs w:val="29"/>
          <w:lang w:val="de-DE" w:eastAsia="de-CH"/>
        </w:rPr>
        <w:t>Leitmotto</w:t>
      </w:r>
    </w:p>
    <w:p w:rsidR="0086685E" w:rsidRPr="00B50324" w:rsidRDefault="0086685E" w:rsidP="0086685E">
      <w:pPr>
        <w:shd w:val="clear" w:color="auto" w:fill="FFFFFF"/>
        <w:spacing w:before="225" w:after="225" w:line="360" w:lineRule="atLeast"/>
        <w:rPr>
          <w:rFonts w:ascii="Arial" w:eastAsia="Times New Roman" w:hAnsi="Arial" w:cs="Arial"/>
          <w:i/>
          <w:color w:val="333333"/>
          <w:sz w:val="18"/>
          <w:szCs w:val="18"/>
          <w:lang w:val="de-DE" w:eastAsia="de-CH"/>
        </w:rPr>
      </w:pPr>
      <w:r w:rsidRPr="00B50324">
        <w:rPr>
          <w:rFonts w:ascii="Arial" w:eastAsia="Times New Roman" w:hAnsi="Arial" w:cs="Arial"/>
          <w:i/>
          <w:color w:val="333333"/>
          <w:sz w:val="18"/>
          <w:szCs w:val="18"/>
          <w:lang w:val="de-DE" w:eastAsia="de-CH"/>
        </w:rPr>
        <w:t>Beschreiben Sie Ihr Unternehmen mit einem einzigen griffigen Halbsatz. Er bringt das Leitbild auf den Punkt, ist kurz, prägnant und hat leicht “werblichen” Charakter.</w:t>
      </w:r>
    </w:p>
    <w:p w:rsidR="00B50324" w:rsidRPr="0086685E" w:rsidRDefault="00B50324" w:rsidP="0086685E">
      <w:pPr>
        <w:shd w:val="clear" w:color="auto" w:fill="FFFFFF"/>
        <w:spacing w:before="225" w:after="225" w:line="360" w:lineRule="atLeast"/>
        <w:rPr>
          <w:rFonts w:ascii="Arial" w:eastAsia="Times New Roman" w:hAnsi="Arial" w:cs="Arial"/>
          <w:color w:val="333333"/>
          <w:sz w:val="18"/>
          <w:szCs w:val="18"/>
          <w:lang w:val="de-DE" w:eastAsia="de-CH"/>
        </w:rPr>
      </w:pPr>
      <w:r>
        <w:rPr>
          <w:rFonts w:ascii="Arial" w:eastAsia="Times New Roman" w:hAnsi="Arial" w:cs="Arial"/>
          <w:color w:val="333333"/>
          <w:sz w:val="18"/>
          <w:szCs w:val="18"/>
          <w:lang w:val="de-DE" w:eastAsia="de-CH"/>
        </w:rPr>
        <w:t>Hoch-Sicherheit bietet einen qualitativ hochwertigen Sicherheitsdienst. Wir sind bestrebt, den Menschen ein Gefühl von Sicherheit zu geben.</w:t>
      </w:r>
    </w:p>
    <w:p w:rsidR="0086685E" w:rsidRPr="0086685E" w:rsidRDefault="0086685E" w:rsidP="0086685E">
      <w:pPr>
        <w:shd w:val="clear" w:color="auto" w:fill="FFFFFF"/>
        <w:spacing w:before="150" w:after="300" w:line="360" w:lineRule="atLeast"/>
        <w:outlineLvl w:val="3"/>
        <w:rPr>
          <w:rFonts w:ascii="Georgia" w:eastAsia="Times New Roman" w:hAnsi="Georgia" w:cs="Arial"/>
          <w:caps/>
          <w:color w:val="950000"/>
          <w:sz w:val="29"/>
          <w:szCs w:val="29"/>
          <w:lang w:val="de-DE" w:eastAsia="de-CH"/>
        </w:rPr>
      </w:pPr>
      <w:r w:rsidRPr="0086685E">
        <w:rPr>
          <w:rFonts w:ascii="Georgia" w:eastAsia="Times New Roman" w:hAnsi="Georgia" w:cs="Arial"/>
          <w:caps/>
          <w:color w:val="950000"/>
          <w:sz w:val="29"/>
          <w:szCs w:val="29"/>
          <w:lang w:val="de-DE" w:eastAsia="de-CH"/>
        </w:rPr>
        <w:t>Leitmotiv</w:t>
      </w:r>
    </w:p>
    <w:p w:rsidR="0086685E" w:rsidRPr="0086685E" w:rsidRDefault="0086685E" w:rsidP="0086685E">
      <w:pPr>
        <w:shd w:val="clear" w:color="auto" w:fill="FFFFFF"/>
        <w:spacing w:before="225" w:after="225" w:line="360" w:lineRule="atLeast"/>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Das Leitmotiv ist die Präambel des Leitbildes und nennt die wichtigsten Dinge vorab. Es bringt den eigentlichen Sinn des Unternehmens auf den Punkt, indem es eine einfache Antwort auf die Frage “warum gibt es uns?” formuliert. Nicht zu verwechseln mit “Was tun wir?”. Auf diese Frage können Sie später eingehen.</w:t>
      </w:r>
    </w:p>
    <w:p w:rsidR="0086685E" w:rsidRPr="0086685E" w:rsidRDefault="0086685E" w:rsidP="0086685E">
      <w:pPr>
        <w:shd w:val="clear" w:color="auto" w:fill="FFFFFF"/>
        <w:spacing w:before="225" w:after="225" w:line="360" w:lineRule="atLeast"/>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Das Leitmotiv</w:t>
      </w:r>
    </w:p>
    <w:p w:rsidR="0086685E" w:rsidRPr="0086685E" w:rsidRDefault="0086685E" w:rsidP="0086685E">
      <w:pPr>
        <w:numPr>
          <w:ilvl w:val="0"/>
          <w:numId w:val="1"/>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steht am Beginn vieler Firmengeschichten</w:t>
      </w:r>
    </w:p>
    <w:p w:rsidR="0086685E" w:rsidRPr="0086685E" w:rsidRDefault="0086685E" w:rsidP="0086685E">
      <w:pPr>
        <w:numPr>
          <w:ilvl w:val="0"/>
          <w:numId w:val="1"/>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drückt den Sinn des Unternehmens aus, also den Kundennutzen</w:t>
      </w:r>
    </w:p>
    <w:p w:rsidR="0086685E" w:rsidRPr="0086685E" w:rsidRDefault="0086685E" w:rsidP="0086685E">
      <w:pPr>
        <w:numPr>
          <w:ilvl w:val="0"/>
          <w:numId w:val="1"/>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begründet, warum ein Unternehmen überhaupt existiert</w:t>
      </w:r>
    </w:p>
    <w:p w:rsidR="0086685E" w:rsidRPr="0086685E" w:rsidRDefault="0086685E" w:rsidP="0086685E">
      <w:pPr>
        <w:numPr>
          <w:ilvl w:val="0"/>
          <w:numId w:val="1"/>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drückt aus, welchen Beitrag das Unternehmen für die Gesellschaft leistet</w:t>
      </w:r>
    </w:p>
    <w:p w:rsidR="0086685E" w:rsidRPr="0086685E" w:rsidRDefault="0086685E" w:rsidP="0086685E">
      <w:pPr>
        <w:shd w:val="clear" w:color="auto" w:fill="FFFFFF"/>
        <w:spacing w:before="150" w:after="300" w:line="360" w:lineRule="atLeast"/>
        <w:outlineLvl w:val="3"/>
        <w:rPr>
          <w:rFonts w:ascii="Georgia" w:eastAsia="Times New Roman" w:hAnsi="Georgia" w:cs="Arial"/>
          <w:caps/>
          <w:color w:val="950000"/>
          <w:sz w:val="29"/>
          <w:szCs w:val="29"/>
          <w:lang w:val="de-DE" w:eastAsia="de-CH"/>
        </w:rPr>
      </w:pPr>
      <w:r w:rsidRPr="0086685E">
        <w:rPr>
          <w:rFonts w:ascii="Georgia" w:eastAsia="Times New Roman" w:hAnsi="Georgia" w:cs="Arial"/>
          <w:caps/>
          <w:color w:val="950000"/>
          <w:sz w:val="29"/>
          <w:szCs w:val="29"/>
          <w:lang w:val="de-DE" w:eastAsia="de-CH"/>
        </w:rPr>
        <w:t>Leitsätze und Erläuterungen</w:t>
      </w:r>
    </w:p>
    <w:p w:rsidR="0086685E" w:rsidRPr="0086685E" w:rsidRDefault="0086685E" w:rsidP="0086685E">
      <w:pPr>
        <w:shd w:val="clear" w:color="auto" w:fill="FFFFFF"/>
        <w:spacing w:before="225" w:after="225" w:line="360" w:lineRule="atLeast"/>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 xml:space="preserve">Die Leitsätze sind das Herz eines Leitbildes. Sie treffen Kernaussagen über grundlegende Werte, Ziele und </w:t>
      </w:r>
      <w:proofErr w:type="spellStart"/>
      <w:r w:rsidRPr="0086685E">
        <w:rPr>
          <w:rFonts w:ascii="Arial" w:eastAsia="Times New Roman" w:hAnsi="Arial" w:cs="Arial"/>
          <w:color w:val="333333"/>
          <w:sz w:val="18"/>
          <w:szCs w:val="18"/>
          <w:lang w:val="de-DE" w:eastAsia="de-CH"/>
        </w:rPr>
        <w:t>Erfolgskritierien</w:t>
      </w:r>
      <w:proofErr w:type="spellEnd"/>
      <w:r w:rsidRPr="0086685E">
        <w:rPr>
          <w:rFonts w:ascii="Arial" w:eastAsia="Times New Roman" w:hAnsi="Arial" w:cs="Arial"/>
          <w:color w:val="333333"/>
          <w:sz w:val="18"/>
          <w:szCs w:val="18"/>
          <w:lang w:val="de-DE" w:eastAsia="de-CH"/>
        </w:rPr>
        <w:t xml:space="preserve"> des Unternehmens, bestimmen das Verhältnis zu Kunden und formulieren die spezifische Kompetenz des Unternehmens. Die Leitsätze sind einfache Aussagen in jeweils ein bis zwei Sätzen formuliert. Erst in den ausführlicheren Erläuterungen werden Leitsätze besser verständlich und präzise erklärt. Leitsätze sollten bestimmte </w:t>
      </w:r>
      <w:proofErr w:type="spellStart"/>
      <w:r w:rsidRPr="0086685E">
        <w:rPr>
          <w:rFonts w:ascii="Arial" w:eastAsia="Times New Roman" w:hAnsi="Arial" w:cs="Arial"/>
          <w:color w:val="333333"/>
          <w:sz w:val="18"/>
          <w:szCs w:val="18"/>
          <w:lang w:val="de-DE" w:eastAsia="de-CH"/>
        </w:rPr>
        <w:t>Kritierien</w:t>
      </w:r>
      <w:proofErr w:type="spellEnd"/>
      <w:r w:rsidRPr="0086685E">
        <w:rPr>
          <w:rFonts w:ascii="Arial" w:eastAsia="Times New Roman" w:hAnsi="Arial" w:cs="Arial"/>
          <w:color w:val="333333"/>
          <w:sz w:val="18"/>
          <w:szCs w:val="18"/>
          <w:lang w:val="de-DE" w:eastAsia="de-CH"/>
        </w:rPr>
        <w:t xml:space="preserve"> erfüllen, um realistische Visionen zu beschreiben, die jeder versteht. Prüfen Sie die Leitsätze auf</w:t>
      </w:r>
    </w:p>
    <w:p w:rsidR="0086685E" w:rsidRPr="0086685E" w:rsidRDefault="0086685E" w:rsidP="0086685E">
      <w:pPr>
        <w:numPr>
          <w:ilvl w:val="0"/>
          <w:numId w:val="2"/>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Wesentlichkeit: Sind die getroffenen Aussagen für das Unternehmen wesentlich?</w:t>
      </w:r>
    </w:p>
    <w:p w:rsidR="0086685E" w:rsidRPr="0086685E" w:rsidRDefault="0086685E" w:rsidP="0086685E">
      <w:pPr>
        <w:numPr>
          <w:ilvl w:val="0"/>
          <w:numId w:val="2"/>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Allgemeingültigkeit: Sind die Leitsätze allgemein genug gehalten?</w:t>
      </w:r>
    </w:p>
    <w:p w:rsidR="0086685E" w:rsidRPr="0086685E" w:rsidRDefault="0086685E" w:rsidP="0086685E">
      <w:pPr>
        <w:numPr>
          <w:ilvl w:val="0"/>
          <w:numId w:val="2"/>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Langfristigkeit: Haben sie eine langfristige Perspektive?</w:t>
      </w:r>
    </w:p>
    <w:p w:rsidR="0086685E" w:rsidRPr="0086685E" w:rsidRDefault="0086685E" w:rsidP="0086685E">
      <w:pPr>
        <w:numPr>
          <w:ilvl w:val="0"/>
          <w:numId w:val="2"/>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Vollständigkeit: Bilden sie das Unternehmen vollständig ab?</w:t>
      </w:r>
    </w:p>
    <w:p w:rsidR="0086685E" w:rsidRPr="0086685E" w:rsidRDefault="0086685E" w:rsidP="0086685E">
      <w:pPr>
        <w:numPr>
          <w:ilvl w:val="0"/>
          <w:numId w:val="2"/>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Realisierbarkeit: Sind die Leitsätze realisierbar?</w:t>
      </w:r>
    </w:p>
    <w:p w:rsidR="0086685E" w:rsidRPr="0086685E" w:rsidRDefault="0086685E" w:rsidP="0086685E">
      <w:pPr>
        <w:numPr>
          <w:ilvl w:val="0"/>
          <w:numId w:val="2"/>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Klarheit: Sprechen sie eine klare Sprache?</w:t>
      </w:r>
    </w:p>
    <w:p w:rsidR="0086685E" w:rsidRPr="0086685E" w:rsidRDefault="0086685E" w:rsidP="0086685E">
      <w:pPr>
        <w:shd w:val="clear" w:color="auto" w:fill="FFFFFF"/>
        <w:spacing w:before="225" w:after="225" w:line="360" w:lineRule="atLeast"/>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Achten Sie beim Formulieren auf</w:t>
      </w:r>
    </w:p>
    <w:p w:rsidR="0086685E" w:rsidRPr="0086685E" w:rsidRDefault="0086685E" w:rsidP="0086685E">
      <w:pPr>
        <w:numPr>
          <w:ilvl w:val="0"/>
          <w:numId w:val="3"/>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aussagekräftige Formulierungen</w:t>
      </w:r>
    </w:p>
    <w:p w:rsidR="0086685E" w:rsidRPr="0086685E" w:rsidRDefault="0086685E" w:rsidP="0086685E">
      <w:pPr>
        <w:numPr>
          <w:ilvl w:val="0"/>
          <w:numId w:val="3"/>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lastRenderedPageBreak/>
        <w:t>kurze und einfache Sätze</w:t>
      </w:r>
    </w:p>
    <w:p w:rsidR="0086685E" w:rsidRPr="0086685E" w:rsidRDefault="0086685E" w:rsidP="0086685E">
      <w:pPr>
        <w:numPr>
          <w:ilvl w:val="0"/>
          <w:numId w:val="3"/>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ehrliche Angaben</w:t>
      </w:r>
    </w:p>
    <w:p w:rsidR="0086685E" w:rsidRPr="0086685E" w:rsidRDefault="0086685E" w:rsidP="0086685E">
      <w:pPr>
        <w:numPr>
          <w:ilvl w:val="0"/>
          <w:numId w:val="3"/>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sachliche, treffende und zukunftsweisende Formulierungen</w:t>
      </w:r>
    </w:p>
    <w:p w:rsidR="0086685E" w:rsidRPr="0086685E" w:rsidRDefault="0086685E" w:rsidP="0086685E">
      <w:pPr>
        <w:numPr>
          <w:ilvl w:val="0"/>
          <w:numId w:val="3"/>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direkte Ansprache</w:t>
      </w:r>
    </w:p>
    <w:p w:rsidR="0086685E" w:rsidRPr="0086685E" w:rsidRDefault="0086685E" w:rsidP="0086685E">
      <w:pPr>
        <w:numPr>
          <w:ilvl w:val="0"/>
          <w:numId w:val="3"/>
        </w:numPr>
        <w:shd w:val="clear" w:color="auto" w:fill="FFFFFF"/>
        <w:spacing w:before="100" w:beforeAutospacing="1" w:after="75" w:line="360" w:lineRule="atLeast"/>
        <w:ind w:left="135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einheitlichen Stil</w:t>
      </w:r>
    </w:p>
    <w:p w:rsidR="0086685E" w:rsidRPr="0086685E" w:rsidRDefault="0086685E" w:rsidP="0086685E">
      <w:pPr>
        <w:shd w:val="clear" w:color="auto" w:fill="FFFFFF"/>
        <w:spacing w:before="225" w:after="225" w:line="360" w:lineRule="atLeast"/>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 </w:t>
      </w:r>
    </w:p>
    <w:p w:rsidR="0086685E" w:rsidRPr="0086685E" w:rsidRDefault="0086685E" w:rsidP="0086685E">
      <w:pPr>
        <w:shd w:val="clear" w:color="auto" w:fill="FFFFFF"/>
        <w:spacing w:before="150" w:after="300" w:line="360" w:lineRule="atLeast"/>
        <w:outlineLvl w:val="2"/>
        <w:rPr>
          <w:rFonts w:ascii="Georgia" w:eastAsia="Times New Roman" w:hAnsi="Georgia" w:cs="Arial"/>
          <w:b/>
          <w:bCs/>
          <w:color w:val="950000"/>
          <w:sz w:val="32"/>
          <w:szCs w:val="32"/>
          <w:lang w:val="de-DE" w:eastAsia="de-CH"/>
        </w:rPr>
      </w:pPr>
      <w:r w:rsidRPr="0086685E">
        <w:rPr>
          <w:rFonts w:ascii="Georgia" w:eastAsia="Times New Roman" w:hAnsi="Georgia" w:cs="Arial"/>
          <w:b/>
          <w:bCs/>
          <w:color w:val="950000"/>
          <w:sz w:val="32"/>
          <w:szCs w:val="32"/>
          <w:lang w:val="de-DE" w:eastAsia="de-CH"/>
        </w:rPr>
        <w:t>Das Vorgehen bei der Entwicklung von Leitsätzen</w:t>
      </w:r>
    </w:p>
    <w:p w:rsidR="0086685E" w:rsidRPr="0086685E" w:rsidRDefault="0086685E" w:rsidP="0086685E">
      <w:pPr>
        <w:shd w:val="clear" w:color="auto" w:fill="FFFFFF"/>
        <w:spacing w:before="225" w:after="225" w:line="360" w:lineRule="atLeast"/>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Um die Erarbeitung der Leitsätze zu erleichtern, bietet es sich an, die Leitsätze thematisch zu gliedern. Entwerfen Sie dazu am besten ein “Wirkungsnetz”, welches die Abhängigkeit der Themen zueinander und damit auch die logische Gliederung der Leitsätze visualisiert. Auch für die Arbeit im Redaktionsteam ist dies eine sinnvolle Arbeitshilfe. Bei der Erstellung dieses Flussdiagramms hilft die Leitfrage “Was macht uns aus?”.</w:t>
      </w:r>
    </w:p>
    <w:p w:rsidR="0086685E" w:rsidRPr="0086685E" w:rsidRDefault="0086685E" w:rsidP="0086685E">
      <w:pPr>
        <w:shd w:val="clear" w:color="auto" w:fill="FFFFFF"/>
        <w:spacing w:before="150" w:after="300" w:line="360" w:lineRule="atLeast"/>
        <w:outlineLvl w:val="3"/>
        <w:rPr>
          <w:rFonts w:ascii="Georgia" w:eastAsia="Times New Roman" w:hAnsi="Georgia" w:cs="Arial"/>
          <w:caps/>
          <w:color w:val="950000"/>
          <w:sz w:val="29"/>
          <w:szCs w:val="29"/>
          <w:lang w:val="de-DE" w:eastAsia="de-CH"/>
        </w:rPr>
      </w:pPr>
      <w:r w:rsidRPr="0086685E">
        <w:rPr>
          <w:rFonts w:ascii="Georgia" w:eastAsia="Times New Roman" w:hAnsi="Georgia" w:cs="Arial"/>
          <w:caps/>
          <w:color w:val="950000"/>
          <w:sz w:val="29"/>
          <w:szCs w:val="29"/>
          <w:lang w:val="de-DE" w:eastAsia="de-CH"/>
        </w:rPr>
        <w:t>Elf Leitsätze</w:t>
      </w:r>
    </w:p>
    <w:p w:rsidR="0086685E" w:rsidRPr="0086685E" w:rsidRDefault="0086685E" w:rsidP="0086685E">
      <w:pPr>
        <w:shd w:val="clear" w:color="auto" w:fill="FFFFFF"/>
        <w:spacing w:before="225" w:after="225" w:line="360" w:lineRule="atLeast"/>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In meinen bisherigen Beratungsprojekten hat sich ein Themenkanon von zwölf Elementen herauskristallisiert, der als Orientierungshilfe für die Leitbildentwicklung dienen kann:</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Arbeits- und Kompetenzfelder: Was tun wir? Was können wir besonders gut?</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Qualität der Dienstleistung: Was verstehen wir unter Qualität?</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Informieren und Kommunizieren: Wie gehen wir mit Informationen um und kommunizieren wir miteinander und über Abteilungen hinweg?</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Mitarbeiter: Wie sieht der ideale Beschäftigte aus, wie gehen wir miteinander um?</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Führen: Wie wollen wir führen und wie geführt werden?</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Gesundheit und Sicherheit: Was bedeutet Gesundheit für uns, wie wollen wir sie sichern und entwickeln?</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Kunden und Klienten: Wie sehen wir unsere Kunden, wie gehen wir mit ihnen um?</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Wirtschaftlichkeit: Wie sichern wir die finanziellen Mittel?</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Partner und Anspruchsgruppen: Wie sichern wir die Zusammenarbeit?</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 xml:space="preserve">Corporate </w:t>
      </w:r>
      <w:proofErr w:type="spellStart"/>
      <w:r w:rsidRPr="0086685E">
        <w:rPr>
          <w:rFonts w:ascii="Arial" w:eastAsia="Times New Roman" w:hAnsi="Arial" w:cs="Arial"/>
          <w:color w:val="333333"/>
          <w:sz w:val="18"/>
          <w:szCs w:val="18"/>
          <w:lang w:val="de-DE" w:eastAsia="de-CH"/>
        </w:rPr>
        <w:t>Governance</w:t>
      </w:r>
      <w:proofErr w:type="spellEnd"/>
      <w:r w:rsidRPr="0086685E">
        <w:rPr>
          <w:rFonts w:ascii="Arial" w:eastAsia="Times New Roman" w:hAnsi="Arial" w:cs="Arial"/>
          <w:color w:val="333333"/>
          <w:sz w:val="18"/>
          <w:szCs w:val="18"/>
          <w:lang w:val="de-DE" w:eastAsia="de-CH"/>
        </w:rPr>
        <w:t>: Welches Bild wollen wir nach außen darstellen, wie interagieren und kommunizieren wir?</w:t>
      </w:r>
    </w:p>
    <w:p w:rsidR="0086685E" w:rsidRPr="0086685E" w:rsidRDefault="0086685E" w:rsidP="0086685E">
      <w:pPr>
        <w:numPr>
          <w:ilvl w:val="0"/>
          <w:numId w:val="4"/>
        </w:numPr>
        <w:shd w:val="clear" w:color="auto" w:fill="FFFFFF"/>
        <w:spacing w:before="100" w:beforeAutospacing="1" w:after="75" w:line="360" w:lineRule="atLeast"/>
        <w:ind w:left="1440"/>
        <w:rPr>
          <w:rFonts w:ascii="Arial" w:eastAsia="Times New Roman" w:hAnsi="Arial" w:cs="Arial"/>
          <w:color w:val="333333"/>
          <w:sz w:val="18"/>
          <w:szCs w:val="18"/>
          <w:lang w:val="de-DE" w:eastAsia="de-CH"/>
        </w:rPr>
      </w:pPr>
      <w:r w:rsidRPr="0086685E">
        <w:rPr>
          <w:rFonts w:ascii="Arial" w:eastAsia="Times New Roman" w:hAnsi="Arial" w:cs="Arial"/>
          <w:color w:val="333333"/>
          <w:sz w:val="18"/>
          <w:szCs w:val="18"/>
          <w:lang w:val="de-DE" w:eastAsia="de-CH"/>
        </w:rPr>
        <w:t>Umgang mit natürlichen Ressourcen: Wie können wir Ressourcen nachhaltig und schonend nutzen?</w:t>
      </w:r>
    </w:p>
    <w:p w:rsidR="00B50324" w:rsidRPr="0086685E" w:rsidRDefault="00B50324">
      <w:pPr>
        <w:rPr>
          <w:lang w:val="de-DE"/>
        </w:rPr>
      </w:pPr>
    </w:p>
    <w:sectPr w:rsidR="00B50324" w:rsidRPr="0086685E" w:rsidSect="0067413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43C00"/>
    <w:multiLevelType w:val="multilevel"/>
    <w:tmpl w:val="2C24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572AA9"/>
    <w:multiLevelType w:val="multilevel"/>
    <w:tmpl w:val="C230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EA2BA3"/>
    <w:multiLevelType w:val="multilevel"/>
    <w:tmpl w:val="CCB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F85B89"/>
    <w:multiLevelType w:val="multilevel"/>
    <w:tmpl w:val="D1DA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685E"/>
    <w:rsid w:val="003D167E"/>
    <w:rsid w:val="00570DC6"/>
    <w:rsid w:val="00674134"/>
    <w:rsid w:val="006C407C"/>
    <w:rsid w:val="006D32D2"/>
    <w:rsid w:val="0086685E"/>
    <w:rsid w:val="00B50324"/>
    <w:rsid w:val="00BB560F"/>
    <w:rsid w:val="00BF02B8"/>
    <w:rsid w:val="00E1368C"/>
    <w:rsid w:val="00F674F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167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167E"/>
    <w:pPr>
      <w:ind w:left="720"/>
      <w:contextualSpacing/>
    </w:pPr>
  </w:style>
  <w:style w:type="paragraph" w:styleId="StandardWeb">
    <w:name w:val="Normal (Web)"/>
    <w:basedOn w:val="Standard"/>
    <w:uiPriority w:val="99"/>
    <w:semiHidden/>
    <w:unhideWhenUsed/>
    <w:rsid w:val="0086685E"/>
    <w:pPr>
      <w:spacing w:before="225" w:after="225" w:line="240" w:lineRule="auto"/>
    </w:pPr>
    <w:rPr>
      <w:rFonts w:ascii="Times New Roman" w:eastAsia="Times New Roman" w:hAnsi="Times New Roman" w:cs="Times New Roman"/>
      <w:sz w:val="24"/>
      <w:szCs w:val="24"/>
      <w:lang w:eastAsia="de-CH"/>
    </w:rPr>
  </w:style>
</w:styles>
</file>

<file path=word/webSettings.xml><?xml version="1.0" encoding="utf-8"?>
<w:webSettings xmlns:r="http://schemas.openxmlformats.org/officeDocument/2006/relationships" xmlns:w="http://schemas.openxmlformats.org/wordprocessingml/2006/main">
  <w:divs>
    <w:div w:id="1326669954">
      <w:bodyDiv w:val="1"/>
      <w:marLeft w:val="0"/>
      <w:marRight w:val="0"/>
      <w:marTop w:val="0"/>
      <w:marBottom w:val="0"/>
      <w:divBdr>
        <w:top w:val="none" w:sz="0" w:space="0" w:color="auto"/>
        <w:left w:val="none" w:sz="0" w:space="0" w:color="auto"/>
        <w:bottom w:val="none" w:sz="0" w:space="0" w:color="auto"/>
        <w:right w:val="none" w:sz="0" w:space="0" w:color="auto"/>
      </w:divBdr>
      <w:divsChild>
        <w:div w:id="29457329">
          <w:marLeft w:val="0"/>
          <w:marRight w:val="0"/>
          <w:marTop w:val="0"/>
          <w:marBottom w:val="0"/>
          <w:divBdr>
            <w:top w:val="double" w:sz="6" w:space="8" w:color="747D8D"/>
            <w:left w:val="double" w:sz="6" w:space="15" w:color="747D8D"/>
            <w:bottom w:val="double" w:sz="6" w:space="26" w:color="747D8D"/>
            <w:right w:val="double" w:sz="6" w:space="15" w:color="747D8D"/>
          </w:divBdr>
          <w:divsChild>
            <w:div w:id="1623460758">
              <w:marLeft w:val="0"/>
              <w:marRight w:val="0"/>
              <w:marTop w:val="0"/>
              <w:marBottom w:val="0"/>
              <w:divBdr>
                <w:top w:val="none" w:sz="0" w:space="0" w:color="auto"/>
                <w:left w:val="none" w:sz="0" w:space="0" w:color="auto"/>
                <w:bottom w:val="none" w:sz="0" w:space="0" w:color="auto"/>
                <w:right w:val="none" w:sz="0" w:space="0" w:color="auto"/>
              </w:divBdr>
              <w:divsChild>
                <w:div w:id="14597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3106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OSRAM AG</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g.boufatah</dc:creator>
  <cp:lastModifiedBy>g.boufatah</cp:lastModifiedBy>
  <cp:revision>2</cp:revision>
  <dcterms:created xsi:type="dcterms:W3CDTF">2012-12-10T09:29:00Z</dcterms:created>
  <dcterms:modified xsi:type="dcterms:W3CDTF">2013-03-11T14:40:00Z</dcterms:modified>
</cp:coreProperties>
</file>