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A087B" w14:textId="0F4EE622" w:rsidR="00DC4379" w:rsidRDefault="00DB64E9" w:rsidP="00DB64E9">
      <w:pPr>
        <w:ind w:firstLine="480"/>
        <w:rPr>
          <w:rFonts w:hint="eastAsia"/>
          <w:lang w:eastAsia="zh-CN"/>
        </w:rPr>
      </w:pPr>
      <w:r>
        <w:rPr>
          <w:rFonts w:hint="eastAsia"/>
          <w:lang w:eastAsia="zh-CN"/>
        </w:rPr>
        <w:t>0000000000000000000000000000000000000000000000000000000000000000000</w:t>
      </w:r>
    </w:p>
    <w:p w14:paraId="45E43A7D" w14:textId="77777777" w:rsidR="00DC4379" w:rsidRDefault="00FC31CA" w:rsidP="00DB64E9">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1999</w:t>
      </w:r>
      <w:r>
        <w:rPr>
          <w:rFonts w:hint="eastAsia"/>
          <w:lang w:eastAsia="zh-CN"/>
        </w:rPr>
        <w:t>年协会大事记</w:t>
      </w:r>
    </w:p>
    <w:p w14:paraId="5FA4A526" w14:textId="390A26EB" w:rsidR="00DC4379" w:rsidRPr="00DB64E9" w:rsidRDefault="00DB64E9" w:rsidP="00DB64E9">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1999</w:t>
      </w:r>
      <w:r>
        <w:rPr>
          <w:rFonts w:hint="eastAsia"/>
          <w:lang w:eastAsia="zh-CN"/>
        </w:rPr>
        <w:t>年协会大事记</w:t>
      </w:r>
    </w:p>
    <w:p w14:paraId="4A60978B" w14:textId="77777777" w:rsidR="00DC4379" w:rsidRDefault="00FC31CA" w:rsidP="00DB64E9">
      <w:pPr>
        <w:ind w:firstLine="480"/>
        <w:rPr>
          <w:lang w:eastAsia="zh-CN"/>
        </w:rPr>
      </w:pPr>
      <w:r>
        <w:rPr>
          <w:rFonts w:cs="Times New Roman" w:hint="eastAsia"/>
          <w:lang w:eastAsia="zh-CN"/>
        </w:rPr>
        <w:t>一、</w:t>
      </w:r>
      <w:r>
        <w:rPr>
          <w:rFonts w:cs="Times New Roman" w:hint="eastAsia"/>
          <w:lang w:eastAsia="zh-CN"/>
        </w:rPr>
        <w:t>1999</w:t>
      </w:r>
      <w:r>
        <w:rPr>
          <w:rFonts w:cs="Times New Roman" w:hint="eastAsia"/>
          <w:lang w:eastAsia="zh-CN"/>
        </w:rPr>
        <w:t>年</w:t>
      </w:r>
      <w:r>
        <w:rPr>
          <w:rFonts w:cs="Times New Roman" w:hint="eastAsia"/>
          <w:lang w:eastAsia="zh-CN"/>
        </w:rPr>
        <w:t>1</w:t>
      </w:r>
      <w:r>
        <w:rPr>
          <w:rFonts w:cs="Times New Roman" w:hint="eastAsia"/>
          <w:lang w:eastAsia="zh-CN"/>
        </w:rPr>
        <w:t>月，中国国家航天局将协会参与签订的</w:t>
      </w:r>
      <w:r>
        <w:rPr>
          <w:rFonts w:cs="Times New Roman" w:hint="eastAsia"/>
          <w:b/>
          <w:bCs/>
          <w:lang w:eastAsia="zh-CN"/>
        </w:rPr>
        <w:t>中法遥感应用合作项目</w:t>
      </w:r>
      <w:r>
        <w:rPr>
          <w:rFonts w:cs="Times New Roman" w:hint="eastAsia"/>
          <w:lang w:eastAsia="zh-CN"/>
        </w:rPr>
        <w:t>，纳入中法政府空间合作协议。</w:t>
      </w:r>
    </w:p>
    <w:p w14:paraId="76A2892F" w14:textId="77777777" w:rsidR="00DC4379" w:rsidRDefault="00FC31CA" w:rsidP="00DB64E9">
      <w:pPr>
        <w:ind w:firstLine="480"/>
        <w:rPr>
          <w:lang w:eastAsia="zh-CN"/>
        </w:rPr>
      </w:pPr>
      <w:r>
        <w:rPr>
          <w:rFonts w:cs="Times New Roman" w:hint="eastAsia"/>
          <w:lang w:eastAsia="zh-CN"/>
        </w:rPr>
        <w:t>二、</w:t>
      </w:r>
      <w:r>
        <w:rPr>
          <w:rFonts w:cs="Times New Roman" w:hint="eastAsia"/>
          <w:lang w:eastAsia="zh-CN"/>
        </w:rPr>
        <w:t>1999</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12</w:t>
      </w:r>
      <w:r>
        <w:rPr>
          <w:rFonts w:cs="Times New Roman" w:hint="eastAsia"/>
          <w:lang w:eastAsia="zh-CN"/>
        </w:rPr>
        <w:t>日，根据民政部社会团体清理整顿工作要求，在北京举行了</w:t>
      </w:r>
      <w:r>
        <w:rPr>
          <w:rFonts w:cs="Times New Roman" w:hint="eastAsia"/>
          <w:b/>
          <w:bCs/>
          <w:lang w:eastAsia="zh-CN"/>
        </w:rPr>
        <w:t>二届第二次全国会员代表大会</w:t>
      </w:r>
      <w:r>
        <w:rPr>
          <w:rFonts w:cs="Times New Roman" w:hint="eastAsia"/>
          <w:lang w:eastAsia="zh-CN"/>
        </w:rPr>
        <w:t>、</w:t>
      </w:r>
      <w:r>
        <w:rPr>
          <w:rFonts w:cs="Times New Roman" w:hint="eastAsia"/>
          <w:b/>
          <w:bCs/>
          <w:lang w:eastAsia="zh-CN"/>
        </w:rPr>
        <w:t>二届二次理事会</w:t>
      </w:r>
      <w:r>
        <w:rPr>
          <w:rFonts w:cs="Times New Roman" w:hint="eastAsia"/>
          <w:lang w:eastAsia="zh-CN"/>
        </w:rPr>
        <w:t>和</w:t>
      </w:r>
      <w:r>
        <w:rPr>
          <w:rFonts w:cs="Times New Roman" w:hint="eastAsia"/>
          <w:b/>
          <w:bCs/>
          <w:lang w:eastAsia="zh-CN"/>
        </w:rPr>
        <w:t>二届二次常务理事会</w:t>
      </w:r>
      <w:r>
        <w:rPr>
          <w:rFonts w:cs="Times New Roman" w:hint="eastAsia"/>
          <w:lang w:eastAsia="zh-CN"/>
        </w:rPr>
        <w:t>，修订了《全国地方遥感应用协会章程》，选举庄逢甘院士为理事长，选举胡如忠（兼秘书长）、赵凯嘉、张宝乾、刘侠、刘玉机、赵锐、印仁高、管海晏、吴美蓉、潘习哲为副理事长，同意张曰知、艾拉提</w:t>
      </w:r>
      <w:r>
        <w:rPr>
          <w:rFonts w:ascii="微软雅黑" w:eastAsia="微软雅黑" w:hAnsi="微软雅黑" w:cs="微软雅黑" w:hint="eastAsia"/>
          <w:lang w:eastAsia="zh-CN"/>
        </w:rPr>
        <w:t>·</w:t>
      </w:r>
      <w:r>
        <w:rPr>
          <w:rFonts w:cs="Times New Roman" w:hint="eastAsia"/>
          <w:lang w:eastAsia="zh-CN"/>
        </w:rPr>
        <w:t>艾山、王殿元、孙绍骋、杨长风、潘书坤、张炳曾辞去副理事长职务并继续担任常务理事，同意张其锟辞去副理事长职务并担任名誉理事长。</w:t>
      </w:r>
    </w:p>
    <w:p w14:paraId="5475BA2C" w14:textId="77777777" w:rsidR="00DC4379" w:rsidRDefault="00FC31CA" w:rsidP="00DB64E9">
      <w:pPr>
        <w:ind w:firstLine="480"/>
        <w:rPr>
          <w:lang w:eastAsia="zh-CN"/>
        </w:rPr>
      </w:pPr>
      <w:r>
        <w:rPr>
          <w:rFonts w:cs="Times New Roman" w:hint="eastAsia"/>
          <w:lang w:eastAsia="zh-CN"/>
        </w:rPr>
        <w:t>三、</w:t>
      </w:r>
      <w:r>
        <w:rPr>
          <w:rFonts w:cs="Times New Roman" w:hint="eastAsia"/>
          <w:lang w:eastAsia="zh-CN"/>
        </w:rPr>
        <w:t>1999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日，中国国际减灾十年委员会办公室通知（减办字〔</w:t>
      </w:r>
      <w:r>
        <w:rPr>
          <w:rFonts w:cs="Times New Roman" w:hint="eastAsia"/>
          <w:lang w:eastAsia="zh-CN"/>
        </w:rPr>
        <w:t>1999</w:t>
      </w:r>
      <w:r>
        <w:rPr>
          <w:rFonts w:cs="Times New Roman" w:hint="eastAsia"/>
          <w:lang w:eastAsia="zh-CN"/>
        </w:rPr>
        <w:t>〕</w:t>
      </w:r>
      <w:r>
        <w:rPr>
          <w:rFonts w:cs="Times New Roman" w:hint="eastAsia"/>
          <w:lang w:eastAsia="zh-CN"/>
        </w:rPr>
        <w:t>3</w:t>
      </w:r>
      <w:r>
        <w:rPr>
          <w:rFonts w:cs="Times New Roman" w:hint="eastAsia"/>
          <w:lang w:eastAsia="zh-CN"/>
        </w:rPr>
        <w:t>号文）协会参与</w:t>
      </w:r>
      <w:r>
        <w:rPr>
          <w:rFonts w:cs="Times New Roman" w:hint="eastAsia"/>
          <w:b/>
          <w:bCs/>
          <w:lang w:eastAsia="zh-CN"/>
        </w:rPr>
        <w:t>《中国关于国际减灾十年的报告》</w:t>
      </w:r>
      <w:r>
        <w:rPr>
          <w:rFonts w:cs="Times New Roman" w:hint="eastAsia"/>
          <w:lang w:eastAsia="zh-CN"/>
        </w:rPr>
        <w:t>编写。</w:t>
      </w:r>
    </w:p>
    <w:p w14:paraId="43740B9E" w14:textId="77777777" w:rsidR="00DC4379" w:rsidRDefault="00FC31CA" w:rsidP="00DB64E9">
      <w:pPr>
        <w:ind w:firstLine="480"/>
        <w:rPr>
          <w:lang w:eastAsia="zh-CN"/>
        </w:rPr>
      </w:pPr>
      <w:r>
        <w:rPr>
          <w:rFonts w:cs="Times New Roman" w:hint="eastAsia"/>
          <w:lang w:eastAsia="zh-CN"/>
        </w:rPr>
        <w:t>四、</w:t>
      </w:r>
      <w:r>
        <w:rPr>
          <w:rFonts w:cs="Times New Roman" w:hint="eastAsia"/>
          <w:lang w:eastAsia="zh-CN"/>
        </w:rPr>
        <w:t>1999</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28</w:t>
      </w:r>
      <w:r>
        <w:rPr>
          <w:rFonts w:cs="Times New Roman" w:hint="eastAsia"/>
          <w:lang w:eastAsia="zh-CN"/>
        </w:rPr>
        <w:t>日，协会环境遥感分会在福建省邵武市举行了</w:t>
      </w:r>
      <w:r>
        <w:rPr>
          <w:rFonts w:cs="Times New Roman" w:hint="eastAsia"/>
          <w:b/>
          <w:bCs/>
          <w:lang w:eastAsia="zh-CN"/>
        </w:rPr>
        <w:t>一届六次常务理事会</w:t>
      </w:r>
      <w:r>
        <w:rPr>
          <w:rFonts w:cs="Times New Roman" w:hint="eastAsia"/>
          <w:lang w:eastAsia="zh-CN"/>
        </w:rPr>
        <w:t>。</w:t>
      </w:r>
    </w:p>
    <w:p w14:paraId="55EE79E0" w14:textId="77777777" w:rsidR="00DC4379" w:rsidRDefault="00FC31CA" w:rsidP="00DB64E9">
      <w:pPr>
        <w:ind w:firstLine="480"/>
        <w:rPr>
          <w:lang w:eastAsia="zh-CN"/>
        </w:rPr>
      </w:pPr>
      <w:r>
        <w:rPr>
          <w:rFonts w:cs="Times New Roman" w:hint="eastAsia"/>
          <w:lang w:eastAsia="zh-CN"/>
        </w:rPr>
        <w:t>五、</w:t>
      </w:r>
      <w:r>
        <w:rPr>
          <w:rFonts w:cs="Times New Roman" w:hint="eastAsia"/>
          <w:lang w:eastAsia="zh-CN"/>
        </w:rPr>
        <w:t>1999</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18</w:t>
      </w:r>
      <w:r>
        <w:rPr>
          <w:rFonts w:cs="Times New Roman" w:hint="eastAsia"/>
          <w:lang w:eastAsia="zh-CN"/>
        </w:rPr>
        <w:t>日，中国国家航天局外事司罗格司长在北京会见法国国家空间研究中心国际关系部溥莱德主任，一致支持协会与法国</w:t>
      </w:r>
      <w:r>
        <w:rPr>
          <w:rFonts w:cs="Times New Roman" w:hint="eastAsia"/>
          <w:lang w:eastAsia="zh-CN"/>
        </w:rPr>
        <w:t>SCOT</w:t>
      </w:r>
      <w:r>
        <w:rPr>
          <w:rFonts w:cs="Times New Roman" w:hint="eastAsia"/>
          <w:lang w:eastAsia="zh-CN"/>
        </w:rPr>
        <w:t>公司的</w:t>
      </w:r>
      <w:r>
        <w:rPr>
          <w:rFonts w:cs="Times New Roman" w:hint="eastAsia"/>
          <w:b/>
          <w:bCs/>
          <w:lang w:eastAsia="zh-CN"/>
        </w:rPr>
        <w:t>中法遥感应用合作项目</w:t>
      </w:r>
      <w:r>
        <w:rPr>
          <w:rFonts w:cs="Times New Roman" w:hint="eastAsia"/>
          <w:lang w:eastAsia="zh-CN"/>
        </w:rPr>
        <w:t>从技术培训起步。</w:t>
      </w:r>
    </w:p>
    <w:p w14:paraId="38C6592C" w14:textId="77777777" w:rsidR="00DC4379" w:rsidRDefault="00FC31CA" w:rsidP="00DB64E9">
      <w:pPr>
        <w:ind w:firstLine="480"/>
        <w:rPr>
          <w:lang w:eastAsia="zh-CN"/>
        </w:rPr>
      </w:pPr>
      <w:r>
        <w:rPr>
          <w:rFonts w:cs="Times New Roman" w:hint="eastAsia"/>
          <w:lang w:eastAsia="zh-CN"/>
        </w:rPr>
        <w:t>六、</w:t>
      </w:r>
      <w:r>
        <w:rPr>
          <w:rFonts w:cs="Times New Roman" w:hint="eastAsia"/>
          <w:lang w:eastAsia="zh-CN"/>
        </w:rPr>
        <w:t>1999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日，协会与中国空间技术研究院</w:t>
      </w:r>
      <w:r>
        <w:rPr>
          <w:rFonts w:cs="Times New Roman" w:hint="eastAsia"/>
          <w:lang w:eastAsia="zh-CN"/>
        </w:rPr>
        <w:t>503</w:t>
      </w:r>
      <w:r>
        <w:rPr>
          <w:rFonts w:cs="Times New Roman" w:hint="eastAsia"/>
          <w:lang w:eastAsia="zh-CN"/>
        </w:rPr>
        <w:t>研究所签订的</w:t>
      </w:r>
      <w:r>
        <w:rPr>
          <w:rFonts w:cs="Times New Roman" w:hint="eastAsia"/>
          <w:b/>
          <w:bCs/>
          <w:lang w:eastAsia="zh-CN"/>
        </w:rPr>
        <w:t>对地观测卫星地面应用国内用户资料调查任务成果</w:t>
      </w:r>
      <w:r>
        <w:rPr>
          <w:rFonts w:cs="Times New Roman" w:hint="eastAsia"/>
          <w:lang w:eastAsia="zh-CN"/>
        </w:rPr>
        <w:t>通过验收。</w:t>
      </w:r>
    </w:p>
    <w:p w14:paraId="2C57BBCF" w14:textId="77777777" w:rsidR="00DC4379" w:rsidRDefault="00FC31CA" w:rsidP="00DB64E9">
      <w:pPr>
        <w:ind w:firstLine="480"/>
        <w:rPr>
          <w:lang w:eastAsia="zh-CN"/>
        </w:rPr>
      </w:pPr>
      <w:r>
        <w:rPr>
          <w:rFonts w:cs="Times New Roman" w:hint="eastAsia"/>
          <w:lang w:eastAsia="zh-CN"/>
        </w:rPr>
        <w:t>七、</w:t>
      </w:r>
      <w:r>
        <w:rPr>
          <w:rFonts w:cs="Times New Roman" w:hint="eastAsia"/>
          <w:lang w:eastAsia="zh-CN"/>
        </w:rPr>
        <w:t>1999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30</w:t>
      </w:r>
      <w:r>
        <w:rPr>
          <w:rFonts w:cs="Times New Roman" w:hint="eastAsia"/>
          <w:lang w:eastAsia="zh-CN"/>
        </w:rPr>
        <w:t>日，我会组成遥感分团，参加长城国际展览公司组织的</w:t>
      </w:r>
      <w:r>
        <w:rPr>
          <w:rFonts w:cs="Times New Roman" w:hint="eastAsia"/>
          <w:b/>
          <w:bCs/>
          <w:lang w:eastAsia="zh-CN"/>
        </w:rPr>
        <w:t>巴黎航展</w:t>
      </w:r>
      <w:r>
        <w:rPr>
          <w:rFonts w:cs="Times New Roman" w:hint="eastAsia"/>
          <w:lang w:eastAsia="zh-CN"/>
        </w:rPr>
        <w:t>，到法国、德国、意大利进行卫星应用科技考察。</w:t>
      </w:r>
    </w:p>
    <w:p w14:paraId="3CCCD156" w14:textId="77777777" w:rsidR="00DC4379" w:rsidRDefault="00FC31CA" w:rsidP="00DB64E9">
      <w:pPr>
        <w:ind w:firstLine="480"/>
        <w:rPr>
          <w:lang w:eastAsia="zh-CN"/>
        </w:rPr>
      </w:pPr>
      <w:r>
        <w:rPr>
          <w:rFonts w:cs="Times New Roman" w:hint="eastAsia"/>
          <w:lang w:eastAsia="zh-CN"/>
        </w:rPr>
        <w:lastRenderedPageBreak/>
        <w:t>八、</w:t>
      </w:r>
      <w:r>
        <w:rPr>
          <w:rFonts w:cs="Times New Roman" w:hint="eastAsia"/>
          <w:lang w:eastAsia="zh-CN"/>
        </w:rPr>
        <w:t>1999</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7</w:t>
      </w:r>
      <w:r>
        <w:rPr>
          <w:rFonts w:cs="Times New Roman" w:hint="eastAsia"/>
          <w:lang w:eastAsia="zh-CN"/>
        </w:rPr>
        <w:t>月</w:t>
      </w:r>
      <w:r>
        <w:rPr>
          <w:rFonts w:cs="Times New Roman" w:hint="eastAsia"/>
          <w:lang w:eastAsia="zh-CN"/>
        </w:rPr>
        <w:t>21</w:t>
      </w:r>
      <w:r>
        <w:rPr>
          <w:rFonts w:cs="Times New Roman" w:hint="eastAsia"/>
          <w:lang w:eastAsia="zh-CN"/>
        </w:rPr>
        <w:t>日，协会会同中国国际人才交流协会、加拿大加中科技交流中心，在加拿大共同举办了</w:t>
      </w:r>
      <w:r>
        <w:rPr>
          <w:rFonts w:cs="Times New Roman" w:hint="eastAsia"/>
          <w:b/>
          <w:bCs/>
          <w:lang w:eastAsia="zh-CN"/>
        </w:rPr>
        <w:t>国土资源信息管理培训班</w:t>
      </w:r>
      <w:r>
        <w:rPr>
          <w:rFonts w:cs="Times New Roman" w:hint="eastAsia"/>
          <w:lang w:eastAsia="zh-CN"/>
        </w:rPr>
        <w:t>。</w:t>
      </w:r>
    </w:p>
    <w:p w14:paraId="1887A19E" w14:textId="77777777" w:rsidR="00DC4379" w:rsidRDefault="00FC31CA" w:rsidP="00DB64E9">
      <w:pPr>
        <w:ind w:firstLine="480"/>
        <w:rPr>
          <w:lang w:eastAsia="zh-CN"/>
        </w:rPr>
      </w:pPr>
      <w:r>
        <w:rPr>
          <w:rFonts w:cs="Times New Roman" w:hint="eastAsia"/>
          <w:lang w:eastAsia="zh-CN"/>
        </w:rPr>
        <w:t>九、</w:t>
      </w:r>
      <w:r>
        <w:rPr>
          <w:rFonts w:cs="Times New Roman" w:hint="eastAsia"/>
          <w:lang w:eastAsia="zh-CN"/>
        </w:rPr>
        <w:t>1999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19</w:t>
      </w:r>
      <w:r>
        <w:rPr>
          <w:rFonts w:cs="Times New Roman" w:hint="eastAsia"/>
          <w:lang w:eastAsia="zh-CN"/>
        </w:rPr>
        <w:t>日，根据原国防科工委办公厅《关于开展</w:t>
      </w:r>
      <w:r>
        <w:rPr>
          <w:rFonts w:cs="Times New Roman" w:hint="eastAsia"/>
          <w:lang w:eastAsia="zh-CN"/>
        </w:rPr>
        <w:t>&lt;</w:t>
      </w:r>
      <w:r>
        <w:rPr>
          <w:rFonts w:cs="Times New Roman" w:hint="eastAsia"/>
          <w:lang w:eastAsia="zh-CN"/>
        </w:rPr>
        <w:t>卫星应用“十五”计划和</w:t>
      </w:r>
      <w:r>
        <w:rPr>
          <w:rFonts w:cs="Times New Roman" w:hint="eastAsia"/>
          <w:lang w:eastAsia="zh-CN"/>
        </w:rPr>
        <w:t>15</w:t>
      </w:r>
      <w:r>
        <w:rPr>
          <w:rFonts w:cs="Times New Roman" w:hint="eastAsia"/>
          <w:lang w:eastAsia="zh-CN"/>
        </w:rPr>
        <w:t>年规划</w:t>
      </w:r>
      <w:r>
        <w:rPr>
          <w:rFonts w:cs="Times New Roman" w:hint="eastAsia"/>
          <w:lang w:eastAsia="zh-CN"/>
        </w:rPr>
        <w:t>&gt;</w:t>
      </w:r>
      <w:r>
        <w:rPr>
          <w:rFonts w:cs="Times New Roman" w:hint="eastAsia"/>
          <w:lang w:eastAsia="zh-CN"/>
        </w:rPr>
        <w:t>编制工作的通知》（委办字〔</w:t>
      </w:r>
      <w:r>
        <w:rPr>
          <w:rFonts w:cs="Times New Roman" w:hint="eastAsia"/>
          <w:lang w:eastAsia="zh-CN"/>
        </w:rPr>
        <w:t>1999</w:t>
      </w:r>
      <w:r>
        <w:rPr>
          <w:rFonts w:cs="Times New Roman" w:hint="eastAsia"/>
          <w:lang w:eastAsia="zh-CN"/>
        </w:rPr>
        <w:t>〕</w:t>
      </w:r>
      <w:r>
        <w:rPr>
          <w:rFonts w:cs="Times New Roman" w:hint="eastAsia"/>
          <w:lang w:eastAsia="zh-CN"/>
        </w:rPr>
        <w:t>72</w:t>
      </w:r>
      <w:r>
        <w:rPr>
          <w:rFonts w:cs="Times New Roman" w:hint="eastAsia"/>
          <w:lang w:eastAsia="zh-CN"/>
        </w:rPr>
        <w:t>号），协会举行</w:t>
      </w:r>
      <w:r>
        <w:rPr>
          <w:rFonts w:cs="Times New Roman" w:hint="eastAsia"/>
          <w:b/>
          <w:bCs/>
          <w:lang w:eastAsia="zh-CN"/>
        </w:rPr>
        <w:t>二届三次常务理事会</w:t>
      </w:r>
      <w:r>
        <w:rPr>
          <w:rFonts w:cs="Times New Roman" w:hint="eastAsia"/>
          <w:lang w:eastAsia="zh-CN"/>
        </w:rPr>
        <w:t>专题研究。</w:t>
      </w:r>
    </w:p>
    <w:p w14:paraId="264FE7EB" w14:textId="77777777" w:rsidR="00DC4379" w:rsidRDefault="00FC31CA" w:rsidP="00DB64E9">
      <w:pPr>
        <w:ind w:firstLine="480"/>
        <w:rPr>
          <w:lang w:eastAsia="zh-CN"/>
        </w:rPr>
      </w:pPr>
      <w:r>
        <w:rPr>
          <w:rFonts w:cs="Times New Roman" w:hint="eastAsia"/>
          <w:lang w:eastAsia="zh-CN"/>
        </w:rPr>
        <w:t>十、</w:t>
      </w:r>
      <w:r>
        <w:rPr>
          <w:rFonts w:cs="Times New Roman" w:hint="eastAsia"/>
          <w:lang w:eastAsia="zh-CN"/>
        </w:rPr>
        <w:t>1999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w:t>
      </w:r>
      <w:r>
        <w:rPr>
          <w:rFonts w:cs="Times New Roman" w:hint="eastAsia"/>
          <w:lang w:eastAsia="zh-CN"/>
        </w:rPr>
        <w:t>日至</w:t>
      </w:r>
      <w:r>
        <w:rPr>
          <w:rFonts w:cs="Times New Roman" w:hint="eastAsia"/>
          <w:lang w:eastAsia="zh-CN"/>
        </w:rPr>
        <w:t>3</w:t>
      </w:r>
      <w:r>
        <w:rPr>
          <w:rFonts w:cs="Times New Roman" w:hint="eastAsia"/>
          <w:lang w:eastAsia="zh-CN"/>
        </w:rPr>
        <w:t>日，在四川省成都市举行了</w:t>
      </w:r>
      <w:r>
        <w:rPr>
          <w:rFonts w:cs="Times New Roman" w:hint="eastAsia"/>
          <w:b/>
          <w:bCs/>
          <w:lang w:eastAsia="zh-CN"/>
        </w:rPr>
        <w:t>第二届海峡两岸空间资讯与防灾科技研讨会</w:t>
      </w:r>
      <w:r>
        <w:rPr>
          <w:rFonts w:cs="Times New Roman" w:hint="eastAsia"/>
          <w:lang w:eastAsia="zh-CN"/>
        </w:rPr>
        <w:t>，庄逢甘理事长、陈述彭院士、台湾大学地理系主任兼中华地理资讯学会理事长朱子豪教授、原国家计委地区司高广生副司长、中国航天科技集团公司研究发展部张丽辉部长、胡如忠专职副理事长兼秘书长等出席；印发了《</w:t>
      </w:r>
      <w:r>
        <w:rPr>
          <w:rFonts w:cs="Times New Roman"/>
          <w:lang w:eastAsia="zh-CN"/>
        </w:rPr>
        <w:t>‘</w:t>
      </w:r>
      <w:r>
        <w:rPr>
          <w:rFonts w:cs="Times New Roman" w:hint="eastAsia"/>
          <w:lang w:eastAsia="zh-CN"/>
        </w:rPr>
        <w:t>99</w:t>
      </w:r>
      <w:r>
        <w:rPr>
          <w:rFonts w:cs="Times New Roman" w:hint="eastAsia"/>
          <w:lang w:eastAsia="zh-CN"/>
        </w:rPr>
        <w:t>海峡两岸空间资讯与防灾科技研讨论文集》。</w:t>
      </w:r>
    </w:p>
    <w:p w14:paraId="6280DAB7" w14:textId="77777777" w:rsidR="00DC4379" w:rsidRDefault="00FC31CA" w:rsidP="00DB64E9">
      <w:pPr>
        <w:ind w:firstLine="480"/>
        <w:rPr>
          <w:lang w:eastAsia="zh-CN"/>
        </w:rPr>
      </w:pPr>
      <w:r>
        <w:rPr>
          <w:rFonts w:cs="Times New Roman" w:hint="eastAsia"/>
          <w:lang w:eastAsia="zh-CN"/>
        </w:rPr>
        <w:t>十一、</w:t>
      </w:r>
      <w:r>
        <w:rPr>
          <w:rFonts w:cs="Times New Roman" w:hint="eastAsia"/>
          <w:lang w:eastAsia="zh-CN"/>
        </w:rPr>
        <w:t>1999</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4</w:t>
      </w:r>
      <w:r>
        <w:rPr>
          <w:rFonts w:cs="Times New Roman" w:hint="eastAsia"/>
          <w:lang w:eastAsia="zh-CN"/>
        </w:rPr>
        <w:t>日至</w:t>
      </w:r>
      <w:r>
        <w:rPr>
          <w:rFonts w:cs="Times New Roman" w:hint="eastAsia"/>
          <w:lang w:eastAsia="zh-CN"/>
        </w:rPr>
        <w:t>5</w:t>
      </w:r>
      <w:r>
        <w:rPr>
          <w:rFonts w:cs="Times New Roman" w:hint="eastAsia"/>
          <w:lang w:eastAsia="zh-CN"/>
        </w:rPr>
        <w:t>日，</w:t>
      </w:r>
      <w:r>
        <w:rPr>
          <w:rFonts w:cs="Times New Roman" w:hint="eastAsia"/>
          <w:b/>
          <w:bCs/>
          <w:lang w:eastAsia="zh-CN"/>
        </w:rPr>
        <w:t>协会</w:t>
      </w:r>
      <w:r>
        <w:rPr>
          <w:rFonts w:cs="Times New Roman" w:hint="eastAsia"/>
          <w:b/>
          <w:bCs/>
          <w:lang w:eastAsia="zh-CN"/>
        </w:rPr>
        <w:t>99</w:t>
      </w:r>
      <w:r>
        <w:rPr>
          <w:rFonts w:cs="Times New Roman" w:hint="eastAsia"/>
          <w:b/>
          <w:bCs/>
          <w:lang w:eastAsia="zh-CN"/>
        </w:rPr>
        <w:t>年年会</w:t>
      </w:r>
      <w:r>
        <w:rPr>
          <w:rFonts w:cs="Times New Roman" w:hint="eastAsia"/>
          <w:lang w:eastAsia="zh-CN"/>
        </w:rPr>
        <w:t>在四川省成都市举行，并举行了</w:t>
      </w:r>
      <w:r>
        <w:rPr>
          <w:rFonts w:cs="Times New Roman" w:hint="eastAsia"/>
          <w:b/>
          <w:bCs/>
          <w:lang w:eastAsia="zh-CN"/>
        </w:rPr>
        <w:t>二届三次理事会</w:t>
      </w:r>
      <w:r>
        <w:rPr>
          <w:rFonts w:cs="Times New Roman" w:hint="eastAsia"/>
          <w:lang w:eastAsia="zh-CN"/>
        </w:rPr>
        <w:t>和</w:t>
      </w:r>
      <w:r>
        <w:rPr>
          <w:rFonts w:cs="Times New Roman" w:hint="eastAsia"/>
          <w:b/>
          <w:bCs/>
          <w:lang w:eastAsia="zh-CN"/>
        </w:rPr>
        <w:t>二届三次常务理事会</w:t>
      </w:r>
      <w:r>
        <w:rPr>
          <w:rFonts w:cs="Times New Roman" w:hint="eastAsia"/>
          <w:lang w:eastAsia="zh-CN"/>
        </w:rPr>
        <w:t>；审查修改了《地方卫星遥感应用“十五”计划和</w:t>
      </w:r>
      <w:r>
        <w:rPr>
          <w:rFonts w:cs="Times New Roman" w:hint="eastAsia"/>
          <w:lang w:eastAsia="zh-CN"/>
        </w:rPr>
        <w:t>15</w:t>
      </w:r>
      <w:r>
        <w:rPr>
          <w:rFonts w:cs="Times New Roman" w:hint="eastAsia"/>
          <w:lang w:eastAsia="zh-CN"/>
        </w:rPr>
        <w:t>年规划思路的建议（初稿）》，编辑出版了《遥感与新世纪》论文集；庄逢甘理事长、陈述彭院士、胡如忠专职副理事长兼秘书长等出席；增选中国航天科技集团公司总经理助理兼计划经营部部长汪国林为副理事长。</w:t>
      </w:r>
    </w:p>
    <w:p w14:paraId="04538F1A" w14:textId="77777777" w:rsidR="00DC4379" w:rsidRDefault="00FC31CA" w:rsidP="00DB64E9">
      <w:pPr>
        <w:ind w:firstLine="480"/>
        <w:rPr>
          <w:lang w:eastAsia="zh-CN"/>
        </w:rPr>
      </w:pPr>
      <w:r>
        <w:rPr>
          <w:rFonts w:cs="Times New Roman" w:hint="eastAsia"/>
          <w:lang w:eastAsia="zh-CN"/>
        </w:rPr>
        <w:t>十二、</w:t>
      </w:r>
      <w:r>
        <w:rPr>
          <w:rFonts w:cs="Times New Roman" w:hint="eastAsia"/>
          <w:lang w:eastAsia="zh-CN"/>
        </w:rPr>
        <w:t>1999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w:t>
      </w:r>
      <w:r>
        <w:rPr>
          <w:rFonts w:cs="Times New Roman" w:hint="eastAsia"/>
          <w:lang w:eastAsia="zh-CN"/>
        </w:rPr>
        <w:t>11</w:t>
      </w:r>
      <w:r>
        <w:rPr>
          <w:rFonts w:cs="Times New Roman" w:hint="eastAsia"/>
          <w:lang w:eastAsia="zh-CN"/>
        </w:rPr>
        <w:t>点</w:t>
      </w:r>
      <w:r>
        <w:rPr>
          <w:rFonts w:cs="Times New Roman" w:hint="eastAsia"/>
          <w:lang w:eastAsia="zh-CN"/>
        </w:rPr>
        <w:t>16</w:t>
      </w:r>
      <w:r>
        <w:rPr>
          <w:rFonts w:cs="Times New Roman" w:hint="eastAsia"/>
          <w:lang w:eastAsia="zh-CN"/>
        </w:rPr>
        <w:t>分，中巴地球资源一号卫星（</w:t>
      </w:r>
      <w:r>
        <w:rPr>
          <w:rFonts w:cs="Times New Roman" w:hint="eastAsia"/>
          <w:lang w:eastAsia="zh-CN"/>
        </w:rPr>
        <w:t>CBERS-1</w:t>
      </w:r>
      <w:r>
        <w:rPr>
          <w:rFonts w:cs="Times New Roman" w:hint="eastAsia"/>
          <w:lang w:eastAsia="zh-CN"/>
        </w:rPr>
        <w:t>）发射成功，当晚中国航天科技集团公司总经理王礼恒指示胡如忠专职副理事长兼秘书长“</w:t>
      </w:r>
      <w:r>
        <w:rPr>
          <w:rFonts w:cs="Times New Roman" w:hint="eastAsia"/>
          <w:b/>
          <w:bCs/>
          <w:lang w:eastAsia="zh-CN"/>
        </w:rPr>
        <w:t>遥感协会要组织大家用好中巴地球资源卫星，要积极推广应用</w:t>
      </w:r>
      <w:r>
        <w:rPr>
          <w:rFonts w:cs="Times New Roman" w:hint="eastAsia"/>
          <w:lang w:eastAsia="zh-CN"/>
        </w:rPr>
        <w:t>”。</w:t>
      </w:r>
    </w:p>
    <w:p w14:paraId="14A58C26" w14:textId="77777777" w:rsidR="00DC4379" w:rsidRDefault="00FC31CA" w:rsidP="00DB64E9">
      <w:pPr>
        <w:ind w:firstLine="480"/>
        <w:rPr>
          <w:lang w:eastAsia="zh-CN"/>
        </w:rPr>
      </w:pPr>
      <w:r>
        <w:rPr>
          <w:rFonts w:cs="Times New Roman" w:hint="eastAsia"/>
          <w:lang w:eastAsia="zh-CN"/>
        </w:rPr>
        <w:t>十三、</w:t>
      </w:r>
      <w:r>
        <w:rPr>
          <w:rFonts w:cs="Times New Roman" w:hint="eastAsia"/>
          <w:lang w:eastAsia="zh-CN"/>
        </w:rPr>
        <w:t>1999</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22</w:t>
      </w:r>
      <w:r>
        <w:rPr>
          <w:rFonts w:cs="Times New Roman" w:hint="eastAsia"/>
          <w:lang w:eastAsia="zh-CN"/>
        </w:rPr>
        <w:t>日，协会形成</w:t>
      </w:r>
      <w:r>
        <w:rPr>
          <w:rFonts w:cs="Times New Roman" w:hint="eastAsia"/>
          <w:b/>
          <w:bCs/>
          <w:lang w:eastAsia="zh-CN"/>
        </w:rPr>
        <w:t>《地方卫星遥感应用“十五”计划和</w:t>
      </w:r>
      <w:r>
        <w:rPr>
          <w:rFonts w:cs="Times New Roman" w:hint="eastAsia"/>
          <w:b/>
          <w:bCs/>
          <w:lang w:eastAsia="zh-CN"/>
        </w:rPr>
        <w:t>15</w:t>
      </w:r>
      <w:r>
        <w:rPr>
          <w:rFonts w:cs="Times New Roman" w:hint="eastAsia"/>
          <w:b/>
          <w:bCs/>
          <w:lang w:eastAsia="zh-CN"/>
        </w:rPr>
        <w:t>年规划思路》</w:t>
      </w:r>
      <w:r>
        <w:rPr>
          <w:rFonts w:cs="Times New Roman" w:hint="eastAsia"/>
          <w:lang w:eastAsia="zh-CN"/>
        </w:rPr>
        <w:t>，并呈报原国防科工委系统工程一司。</w:t>
      </w:r>
    </w:p>
    <w:p w14:paraId="2DFE4E05" w14:textId="77777777" w:rsidR="00DC4379" w:rsidRDefault="00FC31CA" w:rsidP="00DB64E9">
      <w:pPr>
        <w:ind w:firstLine="480"/>
        <w:rPr>
          <w:lang w:eastAsia="zh-CN"/>
        </w:rPr>
      </w:pPr>
      <w:r>
        <w:rPr>
          <w:rFonts w:cs="Times New Roman" w:hint="eastAsia"/>
          <w:lang w:eastAsia="zh-CN"/>
        </w:rPr>
        <w:t>十四、</w:t>
      </w:r>
      <w:r>
        <w:rPr>
          <w:rFonts w:cs="Times New Roman" w:hint="eastAsia"/>
          <w:lang w:eastAsia="zh-CN"/>
        </w:rPr>
        <w:t>1999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28</w:t>
      </w:r>
      <w:r>
        <w:rPr>
          <w:rFonts w:cs="Times New Roman" w:hint="eastAsia"/>
          <w:lang w:eastAsia="zh-CN"/>
        </w:rPr>
        <w:t>日，协会和农业部遥感应用中心组团，胡如忠专职副理事长兼秘书长率团赴法国图卢兹参加</w:t>
      </w:r>
      <w:r>
        <w:rPr>
          <w:rFonts w:cs="Times New Roman" w:hint="eastAsia"/>
          <w:lang w:eastAsia="zh-CN"/>
        </w:rPr>
        <w:t>SCOT</w:t>
      </w:r>
      <w:r>
        <w:rPr>
          <w:rFonts w:cs="Times New Roman" w:hint="eastAsia"/>
          <w:lang w:eastAsia="zh-CN"/>
        </w:rPr>
        <w:t>公司主办的、以农作物估产和土地利用遥感监测为主题的</w:t>
      </w:r>
      <w:r>
        <w:rPr>
          <w:rFonts w:cs="Times New Roman" w:hint="eastAsia"/>
          <w:b/>
          <w:bCs/>
          <w:lang w:eastAsia="zh-CN"/>
        </w:rPr>
        <w:t>中国决策者战略研讨会</w:t>
      </w:r>
      <w:r>
        <w:rPr>
          <w:rFonts w:cs="Times New Roman" w:hint="eastAsia"/>
          <w:lang w:eastAsia="zh-CN"/>
        </w:rPr>
        <w:t>，即农作物估产技术培训；并举行了</w:t>
      </w:r>
      <w:r>
        <w:rPr>
          <w:rFonts w:cs="Times New Roman" w:hint="eastAsia"/>
          <w:b/>
          <w:bCs/>
          <w:lang w:eastAsia="zh-CN"/>
        </w:rPr>
        <w:t>中法遥感应用合作项目第三次圆桌会议</w:t>
      </w:r>
      <w:r>
        <w:rPr>
          <w:rFonts w:cs="Times New Roman" w:hint="eastAsia"/>
          <w:lang w:eastAsia="zh-CN"/>
        </w:rPr>
        <w:t>。</w:t>
      </w:r>
    </w:p>
    <w:p w14:paraId="1003E2D9" w14:textId="77777777" w:rsidR="00DC4379" w:rsidRDefault="00FC31CA" w:rsidP="00DB64E9">
      <w:pPr>
        <w:ind w:firstLine="480"/>
        <w:rPr>
          <w:lang w:eastAsia="zh-CN"/>
        </w:rPr>
      </w:pPr>
      <w:r>
        <w:rPr>
          <w:rFonts w:cs="Times New Roman" w:hint="eastAsia"/>
          <w:lang w:eastAsia="zh-CN"/>
        </w:rPr>
        <w:lastRenderedPageBreak/>
        <w:t>十五、</w:t>
      </w:r>
      <w:r>
        <w:rPr>
          <w:rFonts w:cs="Times New Roman" w:hint="eastAsia"/>
          <w:lang w:eastAsia="zh-CN"/>
        </w:rPr>
        <w:t>1999</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23</w:t>
      </w:r>
      <w:r>
        <w:rPr>
          <w:rFonts w:cs="Times New Roman" w:hint="eastAsia"/>
          <w:lang w:eastAsia="zh-CN"/>
        </w:rPr>
        <w:t>日，台湾中华地理资讯学会朱子豪理事长等一行</w:t>
      </w:r>
      <w:r>
        <w:rPr>
          <w:rFonts w:cs="Times New Roman" w:hint="eastAsia"/>
          <w:lang w:eastAsia="zh-CN"/>
        </w:rPr>
        <w:t>4</w:t>
      </w:r>
      <w:r>
        <w:rPr>
          <w:rFonts w:cs="Times New Roman" w:hint="eastAsia"/>
          <w:lang w:eastAsia="zh-CN"/>
        </w:rPr>
        <w:t>人来北京参加</w:t>
      </w:r>
      <w:r>
        <w:rPr>
          <w:rFonts w:cs="Times New Roman" w:hint="eastAsia"/>
          <w:b/>
          <w:bCs/>
          <w:lang w:eastAsia="zh-CN"/>
        </w:rPr>
        <w:t>海峡两岸地震短临预报研讨会</w:t>
      </w:r>
      <w:r>
        <w:rPr>
          <w:rFonts w:cs="Times New Roman" w:hint="eastAsia"/>
          <w:lang w:eastAsia="zh-CN"/>
        </w:rPr>
        <w:t>；受到汪国林副理事长等会见。</w:t>
      </w:r>
    </w:p>
    <w:p w14:paraId="002247D2" w14:textId="77777777" w:rsidR="00DC4379" w:rsidRDefault="00FC31CA" w:rsidP="00DB64E9">
      <w:pPr>
        <w:ind w:firstLine="480"/>
        <w:rPr>
          <w:lang w:eastAsia="zh-CN"/>
        </w:rPr>
      </w:pPr>
      <w:r>
        <w:rPr>
          <w:rFonts w:cs="Times New Roman" w:hint="eastAsia"/>
          <w:lang w:eastAsia="zh-CN"/>
        </w:rPr>
        <w:t>十六、</w:t>
      </w:r>
      <w:r>
        <w:rPr>
          <w:rFonts w:cs="Times New Roman" w:hint="eastAsia"/>
          <w:lang w:eastAsia="zh-CN"/>
        </w:rPr>
        <w:t>1999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w:t>
      </w:r>
      <w:r>
        <w:rPr>
          <w:rFonts w:cs="Times New Roman" w:hint="eastAsia"/>
          <w:lang w:eastAsia="zh-CN"/>
        </w:rPr>
        <w:t>日，汪国林副理事长、胡如忠专职副理事长兼秘书长等会见法国国际水管理局巴波兹教授，签订了合作协议，在中国和东南亚共同推广在湖南省洞庭湖地区特大洪水预警及应急救援系统项目中形成的技术成果。</w:t>
      </w:r>
    </w:p>
    <w:p w14:paraId="3E2A047A" w14:textId="77777777" w:rsidR="00DC4379" w:rsidRDefault="00FC31CA" w:rsidP="00DB64E9">
      <w:pPr>
        <w:ind w:firstLine="480"/>
        <w:rPr>
          <w:lang w:eastAsia="zh-CN"/>
        </w:rPr>
      </w:pPr>
      <w:r>
        <w:rPr>
          <w:rFonts w:cs="Times New Roman" w:hint="eastAsia"/>
          <w:lang w:eastAsia="zh-CN"/>
        </w:rPr>
        <w:t>十七、</w:t>
      </w:r>
      <w:r>
        <w:rPr>
          <w:rFonts w:cs="Times New Roman" w:hint="eastAsia"/>
          <w:lang w:eastAsia="zh-CN"/>
        </w:rPr>
        <w:t>1999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5</w:t>
      </w:r>
      <w:r>
        <w:rPr>
          <w:rFonts w:cs="Times New Roman" w:hint="eastAsia"/>
          <w:lang w:eastAsia="zh-CN"/>
        </w:rPr>
        <w:t>日至</w:t>
      </w:r>
      <w:r>
        <w:rPr>
          <w:rFonts w:cs="Times New Roman" w:hint="eastAsia"/>
          <w:lang w:eastAsia="zh-CN"/>
        </w:rPr>
        <w:t>9</w:t>
      </w:r>
      <w:r>
        <w:rPr>
          <w:rFonts w:cs="Times New Roman" w:hint="eastAsia"/>
          <w:lang w:eastAsia="zh-CN"/>
        </w:rPr>
        <w:t>日，黄家柱副秘书长代表协会参加以中国国家航天局孙来燕副局长委团长的代表团，出席了在伊朗德黑兰举行的</w:t>
      </w:r>
      <w:r>
        <w:rPr>
          <w:rFonts w:cs="Times New Roman" w:hint="eastAsia"/>
          <w:b/>
          <w:bCs/>
          <w:lang w:eastAsia="zh-CN"/>
        </w:rPr>
        <w:t>第五届亚太地区空间技术与应用多边合作大会</w:t>
      </w:r>
      <w:r>
        <w:rPr>
          <w:rFonts w:cs="Times New Roman" w:hint="eastAsia"/>
          <w:lang w:eastAsia="zh-CN"/>
        </w:rPr>
        <w:t>。</w:t>
      </w:r>
    </w:p>
    <w:p w14:paraId="6CFA9735" w14:textId="77777777" w:rsidR="00DC4379" w:rsidRDefault="00FC31CA" w:rsidP="00DB64E9">
      <w:pPr>
        <w:ind w:firstLine="480"/>
        <w:rPr>
          <w:lang w:eastAsia="zh-CN"/>
        </w:rPr>
      </w:pPr>
      <w:r>
        <w:rPr>
          <w:rFonts w:cs="Times New Roman" w:hint="eastAsia"/>
          <w:lang w:eastAsia="zh-CN"/>
        </w:rPr>
        <w:t>十八、</w:t>
      </w:r>
      <w:r>
        <w:rPr>
          <w:rFonts w:cs="Times New Roman" w:hint="eastAsia"/>
          <w:lang w:eastAsia="zh-CN"/>
        </w:rPr>
        <w:t>1999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24</w:t>
      </w:r>
      <w:r>
        <w:rPr>
          <w:rFonts w:cs="Times New Roman" w:hint="eastAsia"/>
          <w:lang w:eastAsia="zh-CN"/>
        </w:rPr>
        <w:t>日，协会在北京举行了</w:t>
      </w:r>
      <w:r>
        <w:rPr>
          <w:rFonts w:cs="Times New Roman" w:hint="eastAsia"/>
          <w:b/>
          <w:bCs/>
          <w:lang w:eastAsia="zh-CN"/>
        </w:rPr>
        <w:t>2000</w:t>
      </w:r>
      <w:r>
        <w:rPr>
          <w:rFonts w:cs="Times New Roman" w:hint="eastAsia"/>
          <w:b/>
          <w:bCs/>
          <w:lang w:eastAsia="zh-CN"/>
        </w:rPr>
        <w:t>年新年春节联欢会</w:t>
      </w:r>
      <w:r>
        <w:rPr>
          <w:rFonts w:cs="Times New Roman" w:hint="eastAsia"/>
          <w:lang w:eastAsia="zh-CN"/>
        </w:rPr>
        <w:t>，中国航天科技集团公司总经理王礼恒、庄逢甘理事长等出席。</w:t>
      </w:r>
    </w:p>
    <w:p w14:paraId="6487C124" w14:textId="77777777" w:rsidR="00DC4379" w:rsidRDefault="00DC4379" w:rsidP="00DB64E9">
      <w:pPr>
        <w:ind w:firstLine="480"/>
        <w:rPr>
          <w:lang w:eastAsia="zh-CN"/>
        </w:rPr>
      </w:pPr>
    </w:p>
    <w:p w14:paraId="470969B4" w14:textId="77777777" w:rsidR="00DC4379" w:rsidRDefault="00DC4379" w:rsidP="00DB64E9">
      <w:pPr>
        <w:ind w:firstLine="480"/>
        <w:rPr>
          <w:lang w:eastAsia="zh-CN"/>
        </w:rPr>
      </w:pPr>
    </w:p>
    <w:p w14:paraId="4F29003F" w14:textId="77777777" w:rsidR="00DC4379" w:rsidRDefault="00DC4379" w:rsidP="00DB64E9">
      <w:pPr>
        <w:ind w:firstLine="480"/>
        <w:rPr>
          <w:lang w:eastAsia="zh-CN"/>
        </w:rPr>
      </w:pPr>
    </w:p>
    <w:p w14:paraId="72FB5344" w14:textId="77777777" w:rsidR="00DC4379" w:rsidRDefault="00FC31CA" w:rsidP="00DB64E9">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DC4379">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CF26" w14:textId="77777777" w:rsidR="00697E53" w:rsidRDefault="00697E53">
      <w:pPr>
        <w:spacing w:before="0" w:after="0" w:line="240" w:lineRule="auto"/>
        <w:ind w:firstLine="480"/>
      </w:pPr>
      <w:r>
        <w:separator/>
      </w:r>
    </w:p>
  </w:endnote>
  <w:endnote w:type="continuationSeparator" w:id="0">
    <w:p w14:paraId="0C38AD8D" w14:textId="77777777" w:rsidR="00697E53" w:rsidRDefault="00697E53">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F59C" w14:textId="77777777" w:rsidR="00DC4379" w:rsidRDefault="00FC31CA">
    <w:pPr>
      <w:pStyle w:val="a5"/>
      <w:ind w:firstLine="360"/>
    </w:pPr>
    <w:r>
      <w:rPr>
        <w:noProof/>
      </w:rPr>
      <mc:AlternateContent>
        <mc:Choice Requires="wps">
          <w:drawing>
            <wp:anchor distT="0" distB="0" distL="114300" distR="114300" simplePos="0" relativeHeight="251659264" behindDoc="0" locked="0" layoutInCell="1" allowOverlap="1" wp14:anchorId="6DBCA8DC" wp14:editId="79A6E6B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EDCD48" w14:textId="77777777" w:rsidR="00DC4379" w:rsidRDefault="00FC31C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BCA8DC"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2EDCD48" w14:textId="77777777" w:rsidR="00DC4379" w:rsidRDefault="00FC31C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913B" w14:textId="77777777" w:rsidR="00697E53" w:rsidRDefault="00697E53">
      <w:pPr>
        <w:spacing w:before="0" w:after="0" w:line="240" w:lineRule="auto"/>
        <w:ind w:firstLine="480"/>
      </w:pPr>
      <w:r>
        <w:separator/>
      </w:r>
    </w:p>
  </w:footnote>
  <w:footnote w:type="continuationSeparator" w:id="0">
    <w:p w14:paraId="719BB694" w14:textId="77777777" w:rsidR="00697E53" w:rsidRDefault="00697E53">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DC4379"/>
    <w:rsid w:val="00697E53"/>
    <w:rsid w:val="007301F8"/>
    <w:rsid w:val="00DB64E9"/>
    <w:rsid w:val="00DC4379"/>
    <w:rsid w:val="00F1583E"/>
    <w:rsid w:val="00FC31CA"/>
    <w:rsid w:val="01D73646"/>
    <w:rsid w:val="02342843"/>
    <w:rsid w:val="03B71BF5"/>
    <w:rsid w:val="044D0687"/>
    <w:rsid w:val="04B416B6"/>
    <w:rsid w:val="069236D5"/>
    <w:rsid w:val="0962288A"/>
    <w:rsid w:val="0D503D25"/>
    <w:rsid w:val="0D620F6C"/>
    <w:rsid w:val="0DA707B9"/>
    <w:rsid w:val="0E1C7A0A"/>
    <w:rsid w:val="0E383AA8"/>
    <w:rsid w:val="0FCE66A8"/>
    <w:rsid w:val="0FFA33CC"/>
    <w:rsid w:val="117F39C4"/>
    <w:rsid w:val="12B849BF"/>
    <w:rsid w:val="13236DAD"/>
    <w:rsid w:val="14981F27"/>
    <w:rsid w:val="14C74A4D"/>
    <w:rsid w:val="17C47127"/>
    <w:rsid w:val="1CE8001C"/>
    <w:rsid w:val="1F9D16C9"/>
    <w:rsid w:val="1FAC5655"/>
    <w:rsid w:val="21016E47"/>
    <w:rsid w:val="25E04EE4"/>
    <w:rsid w:val="264D4F29"/>
    <w:rsid w:val="2CE35A84"/>
    <w:rsid w:val="2E8A1BDC"/>
    <w:rsid w:val="2F850CA5"/>
    <w:rsid w:val="2F8B5328"/>
    <w:rsid w:val="30701B8B"/>
    <w:rsid w:val="30F70BE0"/>
    <w:rsid w:val="31084F22"/>
    <w:rsid w:val="31341FF9"/>
    <w:rsid w:val="31833929"/>
    <w:rsid w:val="35CE2170"/>
    <w:rsid w:val="384E2040"/>
    <w:rsid w:val="38EC6573"/>
    <w:rsid w:val="3DDF4496"/>
    <w:rsid w:val="3E2257A3"/>
    <w:rsid w:val="3E9A13B9"/>
    <w:rsid w:val="3EA91C3E"/>
    <w:rsid w:val="3ED75ABF"/>
    <w:rsid w:val="41C37FFA"/>
    <w:rsid w:val="442065F7"/>
    <w:rsid w:val="447D0B18"/>
    <w:rsid w:val="46202B45"/>
    <w:rsid w:val="47F64F6D"/>
    <w:rsid w:val="499B149E"/>
    <w:rsid w:val="4A5C35A3"/>
    <w:rsid w:val="4AFB5026"/>
    <w:rsid w:val="4D2515C0"/>
    <w:rsid w:val="4F23614C"/>
    <w:rsid w:val="50A433E3"/>
    <w:rsid w:val="51913460"/>
    <w:rsid w:val="55D548AB"/>
    <w:rsid w:val="569E5CA6"/>
    <w:rsid w:val="57CD1E63"/>
    <w:rsid w:val="59B336CC"/>
    <w:rsid w:val="5A1055B5"/>
    <w:rsid w:val="5A2C437A"/>
    <w:rsid w:val="5B125EE8"/>
    <w:rsid w:val="5B5161E1"/>
    <w:rsid w:val="5BDB680F"/>
    <w:rsid w:val="5C6547BD"/>
    <w:rsid w:val="5D5148E4"/>
    <w:rsid w:val="5E1F24C4"/>
    <w:rsid w:val="5E505E71"/>
    <w:rsid w:val="5EC60DD6"/>
    <w:rsid w:val="60FB422E"/>
    <w:rsid w:val="61607059"/>
    <w:rsid w:val="64E71B59"/>
    <w:rsid w:val="65D0781C"/>
    <w:rsid w:val="67CB2872"/>
    <w:rsid w:val="6860281E"/>
    <w:rsid w:val="68895CB9"/>
    <w:rsid w:val="68F75E9A"/>
    <w:rsid w:val="694227F1"/>
    <w:rsid w:val="6BFF7547"/>
    <w:rsid w:val="6CC71678"/>
    <w:rsid w:val="6DDD365A"/>
    <w:rsid w:val="6F683873"/>
    <w:rsid w:val="70DC715C"/>
    <w:rsid w:val="71030B14"/>
    <w:rsid w:val="77110308"/>
    <w:rsid w:val="77821476"/>
    <w:rsid w:val="7A39696C"/>
    <w:rsid w:val="7D0117BD"/>
    <w:rsid w:val="7DB67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8DF29"/>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C31CA"/>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FC31C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FC31C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FC31C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FC31C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FC31C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FC31C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FC31C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FC31C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FC31C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FC31CA"/>
    <w:pPr>
      <w:tabs>
        <w:tab w:val="center" w:pos="4153"/>
        <w:tab w:val="right" w:pos="8306"/>
      </w:tabs>
      <w:snapToGrid w:val="0"/>
      <w:spacing w:line="240" w:lineRule="auto"/>
      <w:jc w:val="left"/>
    </w:pPr>
    <w:rPr>
      <w:sz w:val="18"/>
      <w:szCs w:val="18"/>
    </w:rPr>
  </w:style>
  <w:style w:type="paragraph" w:styleId="a7">
    <w:name w:val="header"/>
    <w:basedOn w:val="a"/>
    <w:link w:val="a8"/>
    <w:rsid w:val="00FC31CA"/>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FC31CA"/>
    <w:pPr>
      <w:spacing w:before="100" w:after="100"/>
      <w:ind w:left="480" w:right="480"/>
    </w:pPr>
  </w:style>
  <w:style w:type="paragraph" w:styleId="a0">
    <w:name w:val="Body Text"/>
    <w:basedOn w:val="a"/>
    <w:link w:val="aa"/>
    <w:rsid w:val="00FC31CA"/>
    <w:pPr>
      <w:spacing w:before="180" w:after="180" w:line="312" w:lineRule="auto"/>
    </w:pPr>
  </w:style>
  <w:style w:type="character" w:customStyle="1" w:styleId="aa">
    <w:name w:val="正文文本 字符"/>
    <w:basedOn w:val="a1"/>
    <w:link w:val="a0"/>
    <w:rsid w:val="00FC31CA"/>
    <w:rPr>
      <w:rFonts w:ascii="Times New Roman" w:eastAsia="宋体" w:hAnsi="Times New Roman"/>
      <w:sz w:val="24"/>
      <w:szCs w:val="24"/>
      <w:lang w:eastAsia="en-US"/>
    </w:rPr>
  </w:style>
  <w:style w:type="paragraph" w:customStyle="1" w:styleId="DefinitionTerm">
    <w:name w:val="Definition Term"/>
    <w:basedOn w:val="a"/>
    <w:next w:val="Definition"/>
    <w:rsid w:val="00FC31CA"/>
    <w:pPr>
      <w:keepNext/>
      <w:keepLines/>
      <w:spacing w:after="0" w:line="288" w:lineRule="auto"/>
    </w:pPr>
    <w:rPr>
      <w:b/>
    </w:rPr>
  </w:style>
  <w:style w:type="character" w:customStyle="1" w:styleId="10">
    <w:name w:val="标题 1 字符"/>
    <w:basedOn w:val="a1"/>
    <w:link w:val="1"/>
    <w:uiPriority w:val="9"/>
    <w:rsid w:val="00FC31CA"/>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FC31CA"/>
    <w:pPr>
      <w:spacing w:line="259" w:lineRule="auto"/>
      <w:outlineLvl w:val="9"/>
    </w:pPr>
  </w:style>
  <w:style w:type="paragraph" w:customStyle="1" w:styleId="AbstractTitle">
    <w:name w:val="Abstract Title"/>
    <w:basedOn w:val="a"/>
    <w:next w:val="Abstract"/>
    <w:rsid w:val="00FC31CA"/>
    <w:pPr>
      <w:keepNext/>
      <w:keepLines/>
      <w:spacing w:before="300" w:after="0"/>
      <w:jc w:val="center"/>
    </w:pPr>
    <w:rPr>
      <w:b/>
      <w:sz w:val="20"/>
      <w:szCs w:val="20"/>
    </w:rPr>
  </w:style>
  <w:style w:type="paragraph" w:styleId="ab">
    <w:name w:val="Subtitle"/>
    <w:basedOn w:val="ac"/>
    <w:next w:val="a0"/>
    <w:link w:val="ad"/>
    <w:uiPriority w:val="11"/>
    <w:rsid w:val="00FC31CA"/>
    <w:pPr>
      <w:numPr>
        <w:ilvl w:val="1"/>
      </w:numPr>
      <w:ind w:firstLineChars="200" w:firstLine="200"/>
    </w:pPr>
    <w:rPr>
      <w:spacing w:val="15"/>
      <w:sz w:val="28"/>
      <w:szCs w:val="28"/>
    </w:rPr>
  </w:style>
  <w:style w:type="character" w:customStyle="1" w:styleId="ad">
    <w:name w:val="副标题 字符"/>
    <w:basedOn w:val="a1"/>
    <w:link w:val="ab"/>
    <w:uiPriority w:val="11"/>
    <w:rsid w:val="00FC31CA"/>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FC31CA"/>
    <w:pPr>
      <w:spacing w:after="0"/>
      <w:contextualSpacing/>
      <w:jc w:val="center"/>
    </w:pPr>
    <w:rPr>
      <w:rFonts w:cstheme="majorBidi"/>
      <w:b/>
      <w:sz w:val="30"/>
      <w:szCs w:val="56"/>
    </w:rPr>
  </w:style>
  <w:style w:type="character" w:customStyle="1" w:styleId="ae">
    <w:name w:val="标题 字符"/>
    <w:basedOn w:val="a1"/>
    <w:link w:val="ac"/>
    <w:uiPriority w:val="10"/>
    <w:rsid w:val="00FC31CA"/>
    <w:rPr>
      <w:rFonts w:ascii="Times New Roman" w:eastAsia="宋体" w:hAnsi="Times New Roman" w:cstheme="majorBidi"/>
      <w:b/>
      <w:sz w:val="30"/>
      <w:szCs w:val="56"/>
      <w:lang w:eastAsia="en-US"/>
    </w:rPr>
  </w:style>
  <w:style w:type="character" w:customStyle="1" w:styleId="KeywordTok">
    <w:name w:val="KeywordTok"/>
    <w:basedOn w:val="VerbatimChar"/>
    <w:rsid w:val="00FC31CA"/>
    <w:rPr>
      <w:rFonts w:ascii="Consolas" w:eastAsia="宋体" w:hAnsi="Consolas"/>
      <w:b/>
      <w:i/>
      <w:color w:val="007020"/>
      <w:sz w:val="22"/>
      <w:szCs w:val="24"/>
      <w:lang w:eastAsia="en-US"/>
    </w:rPr>
  </w:style>
  <w:style w:type="character" w:customStyle="1" w:styleId="DecValTok">
    <w:name w:val="DecValTok"/>
    <w:basedOn w:val="VerbatimChar"/>
    <w:rsid w:val="00FC31CA"/>
    <w:rPr>
      <w:rFonts w:ascii="Consolas" w:eastAsia="宋体" w:hAnsi="Consolas"/>
      <w:i/>
      <w:color w:val="40A070"/>
      <w:sz w:val="22"/>
      <w:szCs w:val="24"/>
      <w:lang w:eastAsia="en-US"/>
    </w:rPr>
  </w:style>
  <w:style w:type="character" w:customStyle="1" w:styleId="a8">
    <w:name w:val="页眉 字符"/>
    <w:basedOn w:val="a1"/>
    <w:link w:val="a7"/>
    <w:rsid w:val="00FC31CA"/>
    <w:rPr>
      <w:rFonts w:ascii="Times New Roman" w:eastAsia="宋体" w:hAnsi="Times New Roman"/>
      <w:sz w:val="18"/>
      <w:szCs w:val="18"/>
      <w:lang w:eastAsia="en-US"/>
    </w:rPr>
  </w:style>
  <w:style w:type="character" w:customStyle="1" w:styleId="a6">
    <w:name w:val="页脚 字符"/>
    <w:basedOn w:val="a1"/>
    <w:link w:val="a5"/>
    <w:rsid w:val="00FC31CA"/>
    <w:rPr>
      <w:rFonts w:ascii="Times New Roman" w:eastAsia="宋体" w:hAnsi="Times New Roman"/>
      <w:sz w:val="18"/>
      <w:szCs w:val="18"/>
      <w:lang w:eastAsia="en-US"/>
    </w:rPr>
  </w:style>
  <w:style w:type="character" w:customStyle="1" w:styleId="20">
    <w:name w:val="标题 2 字符"/>
    <w:basedOn w:val="a1"/>
    <w:link w:val="2"/>
    <w:uiPriority w:val="9"/>
    <w:semiHidden/>
    <w:rsid w:val="00FC31CA"/>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FC31CA"/>
    <w:rPr>
      <w:rFonts w:ascii="Consolas" w:eastAsia="宋体" w:hAnsi="Consolas"/>
      <w:i/>
      <w:sz w:val="22"/>
      <w:szCs w:val="24"/>
      <w:lang w:eastAsia="en-US"/>
    </w:rPr>
  </w:style>
  <w:style w:type="character" w:customStyle="1" w:styleId="AnnotationTok">
    <w:name w:val="AnnotationTok"/>
    <w:basedOn w:val="VerbatimChar"/>
    <w:rsid w:val="00FC31CA"/>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FC31CA"/>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FC31CA"/>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FC31CA"/>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FC31CA"/>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FC31CA"/>
    <w:pPr>
      <w:spacing w:before="36" w:after="36"/>
    </w:pPr>
  </w:style>
  <w:style w:type="character" w:customStyle="1" w:styleId="80">
    <w:name w:val="标题 8 字符"/>
    <w:basedOn w:val="a1"/>
    <w:link w:val="8"/>
    <w:uiPriority w:val="9"/>
    <w:semiHidden/>
    <w:rsid w:val="00FC31CA"/>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FC31CA"/>
    <w:rPr>
      <w:rFonts w:ascii="Consolas" w:eastAsia="宋体" w:hAnsi="Consolas"/>
      <w:b/>
      <w:i/>
      <w:color w:val="FF0000"/>
      <w:sz w:val="22"/>
      <w:szCs w:val="24"/>
      <w:lang w:eastAsia="en-US"/>
    </w:rPr>
  </w:style>
  <w:style w:type="paragraph" w:styleId="af">
    <w:name w:val="Date"/>
    <w:basedOn w:val="ac"/>
    <w:next w:val="a0"/>
    <w:link w:val="af0"/>
    <w:rsid w:val="00FC31CA"/>
    <w:pPr>
      <w:keepNext/>
      <w:keepLines/>
    </w:pPr>
    <w:rPr>
      <w:sz w:val="24"/>
      <w:szCs w:val="24"/>
    </w:rPr>
  </w:style>
  <w:style w:type="character" w:customStyle="1" w:styleId="af0">
    <w:name w:val="日期 字符"/>
    <w:basedOn w:val="a1"/>
    <w:link w:val="af"/>
    <w:rsid w:val="00FC31CA"/>
    <w:rPr>
      <w:rFonts w:ascii="Times New Roman" w:eastAsia="宋体" w:hAnsi="Times New Roman" w:cstheme="majorBidi"/>
      <w:b/>
      <w:sz w:val="24"/>
      <w:szCs w:val="24"/>
      <w:lang w:eastAsia="en-US"/>
    </w:rPr>
  </w:style>
  <w:style w:type="paragraph" w:customStyle="1" w:styleId="af1">
    <w:name w:val="作者名"/>
    <w:basedOn w:val="a"/>
    <w:link w:val="af2"/>
    <w:rsid w:val="00FC31CA"/>
    <w:rPr>
      <w:lang w:eastAsia="zh-CN"/>
    </w:rPr>
  </w:style>
  <w:style w:type="character" w:customStyle="1" w:styleId="af2">
    <w:name w:val="作者名 字符"/>
    <w:basedOn w:val="a1"/>
    <w:link w:val="af1"/>
    <w:rsid w:val="00FC31CA"/>
    <w:rPr>
      <w:rFonts w:ascii="Times New Roman" w:eastAsia="宋体" w:hAnsi="Times New Roman"/>
      <w:sz w:val="24"/>
      <w:szCs w:val="24"/>
    </w:rPr>
  </w:style>
  <w:style w:type="character" w:customStyle="1" w:styleId="BaseNTok">
    <w:name w:val="BaseNTok"/>
    <w:basedOn w:val="VerbatimChar"/>
    <w:rsid w:val="00FC31CA"/>
    <w:rPr>
      <w:rFonts w:ascii="Consolas" w:eastAsia="宋体" w:hAnsi="Consolas"/>
      <w:i/>
      <w:color w:val="40A070"/>
      <w:sz w:val="22"/>
      <w:szCs w:val="24"/>
      <w:lang w:eastAsia="en-US"/>
    </w:rPr>
  </w:style>
  <w:style w:type="paragraph" w:customStyle="1" w:styleId="Abstract">
    <w:name w:val="Abstract"/>
    <w:basedOn w:val="a"/>
    <w:next w:val="a0"/>
    <w:rsid w:val="00FC31CA"/>
    <w:pPr>
      <w:keepNext/>
      <w:keepLines/>
      <w:spacing w:after="300"/>
    </w:pPr>
    <w:rPr>
      <w:sz w:val="20"/>
      <w:szCs w:val="20"/>
    </w:rPr>
  </w:style>
  <w:style w:type="character" w:customStyle="1" w:styleId="NormalTok">
    <w:name w:val="NormalTok"/>
    <w:basedOn w:val="VerbatimChar"/>
    <w:rsid w:val="00FC31CA"/>
    <w:rPr>
      <w:rFonts w:ascii="Consolas" w:eastAsia="宋体" w:hAnsi="Consolas"/>
      <w:i/>
      <w:sz w:val="22"/>
      <w:szCs w:val="24"/>
      <w:lang w:eastAsia="en-US"/>
    </w:rPr>
  </w:style>
  <w:style w:type="character" w:styleId="af3">
    <w:name w:val="footnote reference"/>
    <w:basedOn w:val="af4"/>
    <w:rsid w:val="00FC31CA"/>
    <w:rPr>
      <w:rFonts w:ascii="Times New Roman" w:eastAsia="宋体" w:hAnsi="Times New Roman"/>
      <w:i/>
      <w:sz w:val="24"/>
      <w:szCs w:val="24"/>
      <w:vertAlign w:val="superscript"/>
      <w:lang w:eastAsia="en-US"/>
    </w:rPr>
  </w:style>
  <w:style w:type="paragraph" w:customStyle="1" w:styleId="TableCaption">
    <w:name w:val="Table Caption"/>
    <w:basedOn w:val="af5"/>
    <w:rsid w:val="00FC31CA"/>
    <w:pPr>
      <w:keepNext/>
    </w:pPr>
  </w:style>
  <w:style w:type="paragraph" w:styleId="af5">
    <w:name w:val="caption"/>
    <w:basedOn w:val="a"/>
    <w:link w:val="af4"/>
    <w:rsid w:val="00FC31CA"/>
    <w:rPr>
      <w:i/>
    </w:rPr>
  </w:style>
  <w:style w:type="character" w:styleId="af6">
    <w:name w:val="Hyperlink"/>
    <w:basedOn w:val="af4"/>
    <w:rsid w:val="00FC31CA"/>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FC31CA"/>
    <w:rPr>
      <w:rFonts w:ascii="Consolas" w:eastAsia="宋体" w:hAnsi="Consolas"/>
      <w:i/>
      <w:color w:val="40A070"/>
      <w:sz w:val="22"/>
      <w:szCs w:val="24"/>
      <w:lang w:eastAsia="en-US"/>
    </w:rPr>
  </w:style>
  <w:style w:type="paragraph" w:styleId="af7">
    <w:name w:val="Bibliography"/>
    <w:basedOn w:val="a"/>
    <w:rsid w:val="00FC31CA"/>
  </w:style>
  <w:style w:type="paragraph" w:customStyle="1" w:styleId="Author">
    <w:name w:val="Author"/>
    <w:basedOn w:val="ac"/>
    <w:next w:val="a0"/>
    <w:rsid w:val="00FC31CA"/>
    <w:pPr>
      <w:keepNext/>
      <w:keepLines/>
    </w:pPr>
    <w:rPr>
      <w:sz w:val="24"/>
      <w:szCs w:val="24"/>
    </w:rPr>
  </w:style>
  <w:style w:type="table" w:customStyle="1" w:styleId="Table">
    <w:name w:val="Table"/>
    <w:semiHidden/>
    <w:unhideWhenUsed/>
    <w:qFormat/>
    <w:rsid w:val="00FC31CA"/>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FC31CA"/>
    <w:rPr>
      <w:rFonts w:ascii="Consolas" w:eastAsia="宋体" w:hAnsi="Consolas"/>
      <w:i/>
      <w:color w:val="007020"/>
      <w:sz w:val="22"/>
      <w:szCs w:val="24"/>
      <w:lang w:eastAsia="en-US"/>
    </w:rPr>
  </w:style>
  <w:style w:type="character" w:customStyle="1" w:styleId="CommentTok">
    <w:name w:val="CommentTok"/>
    <w:basedOn w:val="VerbatimChar"/>
    <w:rsid w:val="00FC31CA"/>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FC31CA"/>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FC31CA"/>
    <w:rPr>
      <w:rFonts w:ascii="Consolas" w:eastAsia="宋体" w:hAnsi="Consolas"/>
      <w:b/>
      <w:i/>
      <w:color w:val="007020"/>
      <w:sz w:val="22"/>
      <w:szCs w:val="24"/>
      <w:lang w:eastAsia="en-US"/>
    </w:rPr>
  </w:style>
  <w:style w:type="character" w:customStyle="1" w:styleId="WarningTok">
    <w:name w:val="WarningTok"/>
    <w:basedOn w:val="VerbatimChar"/>
    <w:rsid w:val="00FC31CA"/>
    <w:rPr>
      <w:rFonts w:ascii="Consolas" w:eastAsia="宋体" w:hAnsi="Consolas"/>
      <w:b/>
      <w:i w:val="0"/>
      <w:color w:val="60A0B0"/>
      <w:sz w:val="22"/>
      <w:szCs w:val="24"/>
      <w:lang w:eastAsia="en-US"/>
    </w:rPr>
  </w:style>
  <w:style w:type="paragraph" w:customStyle="1" w:styleId="FirstParagraph">
    <w:name w:val="First Paragraph"/>
    <w:basedOn w:val="a0"/>
    <w:next w:val="a0"/>
    <w:rsid w:val="00FC31CA"/>
  </w:style>
  <w:style w:type="paragraph" w:customStyle="1" w:styleId="22">
    <w:name w:val="标题2"/>
    <w:basedOn w:val="a0"/>
    <w:link w:val="23"/>
    <w:qFormat/>
    <w:rsid w:val="00FC31CA"/>
    <w:pPr>
      <w:spacing w:before="240" w:after="120" w:line="240" w:lineRule="auto"/>
      <w:ind w:firstLineChars="0" w:firstLine="0"/>
    </w:pPr>
    <w:rPr>
      <w:rFonts w:eastAsia="黑体"/>
    </w:rPr>
  </w:style>
  <w:style w:type="character" w:customStyle="1" w:styleId="23">
    <w:name w:val="标题2 字符"/>
    <w:basedOn w:val="aa"/>
    <w:link w:val="22"/>
    <w:rsid w:val="00FC31CA"/>
    <w:rPr>
      <w:rFonts w:ascii="Times New Roman" w:eastAsia="黑体" w:hAnsi="Times New Roman"/>
      <w:sz w:val="24"/>
      <w:szCs w:val="24"/>
      <w:lang w:eastAsia="en-US"/>
    </w:rPr>
  </w:style>
  <w:style w:type="paragraph" w:customStyle="1" w:styleId="af8">
    <w:name w:val="摘要"/>
    <w:basedOn w:val="af1"/>
    <w:link w:val="af9"/>
    <w:rsid w:val="00FC31CA"/>
  </w:style>
  <w:style w:type="character" w:customStyle="1" w:styleId="af9">
    <w:name w:val="摘要 字符"/>
    <w:basedOn w:val="af2"/>
    <w:link w:val="af8"/>
    <w:rsid w:val="00FC31CA"/>
    <w:rPr>
      <w:rFonts w:ascii="Times New Roman" w:eastAsia="宋体" w:hAnsi="Times New Roman"/>
      <w:sz w:val="24"/>
      <w:szCs w:val="24"/>
    </w:rPr>
  </w:style>
  <w:style w:type="character" w:customStyle="1" w:styleId="60">
    <w:name w:val="标题 6 字符"/>
    <w:basedOn w:val="a1"/>
    <w:link w:val="6"/>
    <w:uiPriority w:val="9"/>
    <w:semiHidden/>
    <w:rsid w:val="00FC31CA"/>
    <w:rPr>
      <w:rFonts w:ascii="Times New Roman" w:eastAsiaTheme="majorEastAsia" w:hAnsi="Times New Roman" w:cstheme="majorBidi"/>
      <w:i/>
      <w:iCs/>
      <w:color w:val="595959" w:themeColor="text1" w:themeTint="A6"/>
      <w:sz w:val="24"/>
      <w:szCs w:val="24"/>
      <w:lang w:eastAsia="en-US"/>
    </w:rPr>
  </w:style>
  <w:style w:type="table" w:styleId="afa">
    <w:name w:val="Table Grid"/>
    <w:rsid w:val="00FC31CA"/>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FC31CA"/>
    <w:rPr>
      <w:rFonts w:ascii="Consolas" w:eastAsia="宋体" w:hAnsi="Consolas"/>
      <w:i/>
      <w:color w:val="008000"/>
      <w:sz w:val="22"/>
      <w:szCs w:val="24"/>
      <w:lang w:eastAsia="en-US"/>
    </w:rPr>
  </w:style>
  <w:style w:type="character" w:customStyle="1" w:styleId="SectionNumber">
    <w:name w:val="Section Number"/>
    <w:basedOn w:val="af4"/>
    <w:rsid w:val="00FC31CA"/>
    <w:rPr>
      <w:rFonts w:ascii="Times New Roman" w:eastAsia="宋体" w:hAnsi="Times New Roman"/>
      <w:i/>
      <w:sz w:val="24"/>
      <w:szCs w:val="24"/>
      <w:lang w:eastAsia="en-US"/>
    </w:rPr>
  </w:style>
  <w:style w:type="character" w:customStyle="1" w:styleId="VariableTok">
    <w:name w:val="VariableTok"/>
    <w:basedOn w:val="VerbatimChar"/>
    <w:rsid w:val="00FC31CA"/>
    <w:rPr>
      <w:rFonts w:ascii="Consolas" w:eastAsia="宋体" w:hAnsi="Consolas"/>
      <w:i/>
      <w:color w:val="19177C"/>
      <w:sz w:val="22"/>
      <w:szCs w:val="24"/>
      <w:lang w:eastAsia="en-US"/>
    </w:rPr>
  </w:style>
  <w:style w:type="character" w:customStyle="1" w:styleId="DocumentationTok">
    <w:name w:val="DocumentationTok"/>
    <w:basedOn w:val="VerbatimChar"/>
    <w:rsid w:val="00FC31CA"/>
    <w:rPr>
      <w:rFonts w:ascii="Consolas" w:eastAsia="宋体" w:hAnsi="Consolas"/>
      <w:i w:val="0"/>
      <w:color w:val="BA2121"/>
      <w:sz w:val="22"/>
      <w:szCs w:val="24"/>
      <w:lang w:eastAsia="en-US"/>
    </w:rPr>
  </w:style>
  <w:style w:type="character" w:customStyle="1" w:styleId="PreprocessorTok">
    <w:name w:val="PreprocessorTok"/>
    <w:basedOn w:val="VerbatimChar"/>
    <w:rsid w:val="00FC31CA"/>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FC31CA"/>
    <w:pPr>
      <w:spacing w:after="100"/>
      <w:ind w:left="480" w:right="480"/>
    </w:pPr>
  </w:style>
  <w:style w:type="paragraph" w:styleId="afb">
    <w:name w:val="footnote text"/>
    <w:basedOn w:val="a"/>
    <w:link w:val="afc"/>
    <w:uiPriority w:val="9"/>
    <w:unhideWhenUsed/>
    <w:rsid w:val="00FC31CA"/>
  </w:style>
  <w:style w:type="character" w:customStyle="1" w:styleId="afc">
    <w:name w:val="脚注文本 字符"/>
    <w:basedOn w:val="a1"/>
    <w:link w:val="afb"/>
    <w:uiPriority w:val="9"/>
    <w:rsid w:val="00FC31CA"/>
    <w:rPr>
      <w:rFonts w:ascii="Times New Roman" w:eastAsia="宋体" w:hAnsi="Times New Roman"/>
      <w:sz w:val="24"/>
      <w:szCs w:val="24"/>
      <w:lang w:eastAsia="en-US"/>
    </w:rPr>
  </w:style>
  <w:style w:type="character" w:customStyle="1" w:styleId="40">
    <w:name w:val="标题 4 字符"/>
    <w:basedOn w:val="a1"/>
    <w:link w:val="4"/>
    <w:uiPriority w:val="9"/>
    <w:semiHidden/>
    <w:rsid w:val="00FC31CA"/>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FC31CA"/>
    <w:rPr>
      <w:rFonts w:ascii="Consolas" w:eastAsia="宋体" w:hAnsi="Consolas"/>
      <w:i/>
      <w:color w:val="4070A0"/>
      <w:sz w:val="22"/>
      <w:szCs w:val="24"/>
      <w:lang w:eastAsia="en-US"/>
    </w:rPr>
  </w:style>
  <w:style w:type="paragraph" w:customStyle="1" w:styleId="SourceCode">
    <w:name w:val="Source Code"/>
    <w:link w:val="VerbatimChar"/>
    <w:rsid w:val="00FC31CA"/>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FC31CA"/>
    <w:rPr>
      <w:rFonts w:ascii="Consolas" w:eastAsia="宋体" w:hAnsi="Consolas"/>
      <w:i/>
      <w:sz w:val="22"/>
      <w:szCs w:val="24"/>
      <w:lang w:eastAsia="en-US"/>
    </w:rPr>
  </w:style>
  <w:style w:type="character" w:customStyle="1" w:styleId="InformationTok">
    <w:name w:val="InformationTok"/>
    <w:basedOn w:val="VerbatimChar"/>
    <w:rsid w:val="00FC31CA"/>
    <w:rPr>
      <w:rFonts w:ascii="Consolas" w:eastAsia="宋体" w:hAnsi="Consolas"/>
      <w:b/>
      <w:i w:val="0"/>
      <w:color w:val="60A0B0"/>
      <w:sz w:val="22"/>
      <w:szCs w:val="24"/>
      <w:lang w:eastAsia="en-US"/>
    </w:rPr>
  </w:style>
  <w:style w:type="character" w:customStyle="1" w:styleId="FunctionTok">
    <w:name w:val="FunctionTok"/>
    <w:basedOn w:val="VerbatimChar"/>
    <w:rsid w:val="00FC31CA"/>
    <w:rPr>
      <w:rFonts w:ascii="Consolas" w:eastAsia="宋体" w:hAnsi="Consolas"/>
      <w:i/>
      <w:color w:val="06287E"/>
      <w:sz w:val="22"/>
      <w:szCs w:val="24"/>
      <w:lang w:eastAsia="en-US"/>
    </w:rPr>
  </w:style>
  <w:style w:type="character" w:customStyle="1" w:styleId="SpecialStringTok">
    <w:name w:val="SpecialStringTok"/>
    <w:basedOn w:val="VerbatimChar"/>
    <w:rsid w:val="00FC31CA"/>
    <w:rPr>
      <w:rFonts w:ascii="Consolas" w:eastAsia="宋体" w:hAnsi="Consolas"/>
      <w:i/>
      <w:color w:val="BB6688"/>
      <w:sz w:val="22"/>
      <w:szCs w:val="24"/>
      <w:lang w:eastAsia="en-US"/>
    </w:rPr>
  </w:style>
  <w:style w:type="character" w:customStyle="1" w:styleId="DataTypeTok">
    <w:name w:val="DataTypeTok"/>
    <w:basedOn w:val="VerbatimChar"/>
    <w:rsid w:val="00FC31CA"/>
    <w:rPr>
      <w:rFonts w:ascii="Consolas" w:eastAsia="宋体" w:hAnsi="Consolas"/>
      <w:i/>
      <w:color w:val="902000"/>
      <w:sz w:val="22"/>
      <w:szCs w:val="24"/>
      <w:lang w:eastAsia="en-US"/>
    </w:rPr>
  </w:style>
  <w:style w:type="character" w:customStyle="1" w:styleId="OperatorTok">
    <w:name w:val="OperatorTok"/>
    <w:basedOn w:val="VerbatimChar"/>
    <w:rsid w:val="00FC31CA"/>
    <w:rPr>
      <w:rFonts w:ascii="Consolas" w:eastAsia="宋体" w:hAnsi="Consolas"/>
      <w:i/>
      <w:color w:val="666666"/>
      <w:sz w:val="22"/>
      <w:szCs w:val="24"/>
      <w:lang w:eastAsia="en-US"/>
    </w:rPr>
  </w:style>
  <w:style w:type="character" w:customStyle="1" w:styleId="ErrorTok">
    <w:name w:val="ErrorTok"/>
    <w:basedOn w:val="VerbatimChar"/>
    <w:rsid w:val="00FC31CA"/>
    <w:rPr>
      <w:rFonts w:ascii="Consolas" w:eastAsia="宋体" w:hAnsi="Consolas"/>
      <w:b/>
      <w:i/>
      <w:color w:val="FF0000"/>
      <w:sz w:val="22"/>
      <w:szCs w:val="24"/>
      <w:lang w:eastAsia="en-US"/>
    </w:rPr>
  </w:style>
  <w:style w:type="character" w:customStyle="1" w:styleId="RegionMarkerTok">
    <w:name w:val="RegionMarkerTok"/>
    <w:basedOn w:val="VerbatimChar"/>
    <w:rsid w:val="00FC31CA"/>
    <w:rPr>
      <w:rFonts w:ascii="Consolas" w:eastAsia="宋体" w:hAnsi="Consolas"/>
      <w:i/>
      <w:sz w:val="22"/>
      <w:szCs w:val="24"/>
      <w:lang w:eastAsia="en-US"/>
    </w:rPr>
  </w:style>
  <w:style w:type="paragraph" w:customStyle="1" w:styleId="Figure">
    <w:name w:val="Figure"/>
    <w:basedOn w:val="a"/>
    <w:rsid w:val="00FC31CA"/>
  </w:style>
  <w:style w:type="character" w:customStyle="1" w:styleId="SpecialCharTok">
    <w:name w:val="SpecialCharTok"/>
    <w:basedOn w:val="VerbatimChar"/>
    <w:rsid w:val="00FC31CA"/>
    <w:rPr>
      <w:rFonts w:ascii="Consolas" w:eastAsia="宋体" w:hAnsi="Consolas"/>
      <w:i/>
      <w:color w:val="4070A0"/>
      <w:sz w:val="22"/>
      <w:szCs w:val="24"/>
      <w:lang w:eastAsia="en-US"/>
    </w:rPr>
  </w:style>
  <w:style w:type="paragraph" w:customStyle="1" w:styleId="Definition">
    <w:name w:val="Definition"/>
    <w:basedOn w:val="a"/>
    <w:rsid w:val="00FC31CA"/>
    <w:pPr>
      <w:spacing w:line="312" w:lineRule="auto"/>
    </w:pPr>
  </w:style>
  <w:style w:type="character" w:customStyle="1" w:styleId="ConstantTok">
    <w:name w:val="ConstantTok"/>
    <w:basedOn w:val="VerbatimChar"/>
    <w:rsid w:val="00FC31CA"/>
    <w:rPr>
      <w:rFonts w:ascii="Consolas" w:eastAsia="宋体" w:hAnsi="Consolas"/>
      <w:i/>
      <w:color w:val="880000"/>
      <w:sz w:val="22"/>
      <w:szCs w:val="24"/>
      <w:lang w:eastAsia="en-US"/>
    </w:rPr>
  </w:style>
  <w:style w:type="character" w:customStyle="1" w:styleId="VerbatimStringTok">
    <w:name w:val="VerbatimStringTok"/>
    <w:basedOn w:val="VerbatimChar"/>
    <w:rsid w:val="00FC31CA"/>
    <w:rPr>
      <w:rFonts w:ascii="Consolas" w:eastAsia="宋体" w:hAnsi="Consolas"/>
      <w:i/>
      <w:color w:val="4070A0"/>
      <w:sz w:val="22"/>
      <w:szCs w:val="24"/>
      <w:lang w:eastAsia="en-US"/>
    </w:rPr>
  </w:style>
  <w:style w:type="paragraph" w:customStyle="1" w:styleId="ImageCaption">
    <w:name w:val="Image Caption"/>
    <w:basedOn w:val="af5"/>
    <w:rsid w:val="00FC31CA"/>
  </w:style>
  <w:style w:type="character" w:customStyle="1" w:styleId="CommentVarTok">
    <w:name w:val="CommentVarTok"/>
    <w:basedOn w:val="VerbatimChar"/>
    <w:rsid w:val="00FC31CA"/>
    <w:rPr>
      <w:rFonts w:ascii="Consolas" w:eastAsia="宋体" w:hAnsi="Consolas"/>
      <w:b/>
      <w:i w:val="0"/>
      <w:color w:val="60A0B0"/>
      <w:sz w:val="22"/>
      <w:szCs w:val="24"/>
      <w:lang w:eastAsia="en-US"/>
    </w:rPr>
  </w:style>
  <w:style w:type="paragraph" w:customStyle="1" w:styleId="CaptionedFigure">
    <w:name w:val="Captioned Figure"/>
    <w:basedOn w:val="Figure"/>
    <w:rsid w:val="00FC31CA"/>
    <w:pPr>
      <w:keepNext/>
    </w:pPr>
  </w:style>
  <w:style w:type="character" w:customStyle="1" w:styleId="StringTok">
    <w:name w:val="StringTok"/>
    <w:basedOn w:val="VerbatimChar"/>
    <w:rsid w:val="00FC31CA"/>
    <w:rPr>
      <w:rFonts w:ascii="Consolas" w:eastAsia="宋体" w:hAnsi="Consolas"/>
      <w:i/>
      <w:color w:val="4070A0"/>
      <w:sz w:val="22"/>
      <w:szCs w:val="24"/>
      <w:lang w:eastAsia="en-US"/>
    </w:rPr>
  </w:style>
  <w:style w:type="character" w:customStyle="1" w:styleId="ImportTok">
    <w:name w:val="ImportTok"/>
    <w:basedOn w:val="VerbatimChar"/>
    <w:rsid w:val="00FC31CA"/>
    <w:rPr>
      <w:rFonts w:ascii="Consolas" w:eastAsia="宋体" w:hAnsi="Consolas"/>
      <w:b/>
      <w:i/>
      <w:color w:val="008000"/>
      <w:sz w:val="22"/>
      <w:szCs w:val="24"/>
      <w:lang w:eastAsia="en-US"/>
    </w:rPr>
  </w:style>
  <w:style w:type="character" w:customStyle="1" w:styleId="af4">
    <w:name w:val="题注 字符"/>
    <w:basedOn w:val="a1"/>
    <w:link w:val="af5"/>
    <w:rsid w:val="00FC31CA"/>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