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F3A5" w14:textId="4DD19F3E" w:rsidR="00CD33A6" w:rsidRDefault="00CD33A6" w:rsidP="00CD33A6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</w:t>
      </w:r>
    </w:p>
    <w:p w14:paraId="52675A51" w14:textId="27942B68" w:rsidR="00CA1D2C" w:rsidRDefault="005C1503" w:rsidP="00CD33A6">
      <w:pPr>
        <w:pStyle w:val="1"/>
        <w:rPr>
          <w:lang w:eastAsia="zh-CN"/>
        </w:rPr>
      </w:pPr>
      <w:r>
        <w:rPr>
          <w:rFonts w:hint="eastAsia"/>
          <w:lang w:eastAsia="zh-CN"/>
        </w:rPr>
        <w:t>2007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-2008</w:t>
      </w:r>
      <w:r>
        <w:rPr>
          <w:rFonts w:hint="eastAsia"/>
          <w:lang w:eastAsia="zh-CN"/>
        </w:rPr>
        <w:t>年协会大事记</w:t>
      </w:r>
    </w:p>
    <w:p w14:paraId="6200B1BC" w14:textId="083D0276" w:rsidR="00CA1D2C" w:rsidRPr="00CD33A6" w:rsidRDefault="00CD33A6" w:rsidP="00CD33A6">
      <w:pPr>
        <w:pStyle w:val="22"/>
        <w:rPr>
          <w:rFonts w:eastAsia="宋体" w:hint="eastAsia"/>
          <w:lang w:eastAsia="zh-CN"/>
        </w:rPr>
      </w:pPr>
      <w:r>
        <w:rPr>
          <w:rFonts w:hint="eastAsia"/>
          <w:lang w:eastAsia="zh-CN"/>
        </w:rPr>
        <w:t>2007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-2008</w:t>
      </w:r>
      <w:r>
        <w:rPr>
          <w:rFonts w:hint="eastAsia"/>
          <w:lang w:eastAsia="zh-CN"/>
        </w:rPr>
        <w:t>年协会大事记</w:t>
      </w:r>
    </w:p>
    <w:p w14:paraId="4FAF711B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一、</w:t>
      </w:r>
      <w:r>
        <w:rPr>
          <w:rFonts w:eastAsia="仿宋_GB2312" w:cs="Times New Roman" w:hint="eastAsia"/>
          <w:sz w:val="32"/>
          <w:szCs w:val="32"/>
          <w:lang w:eastAsia="zh-CN"/>
        </w:rPr>
        <w:t>2007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2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12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日，协会专家委员会在核工业北京地质研究院举行的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主任办公会议</w:t>
      </w:r>
      <w:r>
        <w:rPr>
          <w:rFonts w:eastAsia="仿宋_GB2312" w:cs="Times New Roman" w:hint="eastAsia"/>
          <w:sz w:val="32"/>
          <w:szCs w:val="32"/>
          <w:lang w:eastAsia="zh-CN"/>
        </w:rPr>
        <w:t>；毛德华理事长、荣忠启秘书长和陈述彭院士、赵文津院士、姜景山院士、胡如忠常务副主任等出席。</w:t>
      </w:r>
    </w:p>
    <w:p w14:paraId="189303A9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二、</w:t>
      </w:r>
      <w:r>
        <w:rPr>
          <w:rFonts w:eastAsia="仿宋_GB2312" w:cs="Times New Roman" w:hint="eastAsia"/>
          <w:sz w:val="32"/>
          <w:szCs w:val="32"/>
          <w:lang w:eastAsia="zh-CN"/>
        </w:rPr>
        <w:t>2007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3</w:t>
      </w:r>
      <w:r>
        <w:rPr>
          <w:rFonts w:eastAsia="仿宋_GB2312" w:cs="Times New Roman" w:hint="eastAsia"/>
          <w:sz w:val="32"/>
          <w:szCs w:val="32"/>
          <w:lang w:eastAsia="zh-CN"/>
        </w:rPr>
        <w:t>月，编辑出版了《遥感找矿面临的新挑战》论文集。</w:t>
      </w:r>
    </w:p>
    <w:p w14:paraId="5B001E9E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三、</w:t>
      </w:r>
      <w:r>
        <w:rPr>
          <w:rFonts w:eastAsia="仿宋_GB2312" w:cs="Times New Roman" w:hint="eastAsia"/>
          <w:sz w:val="32"/>
          <w:szCs w:val="32"/>
          <w:lang w:eastAsia="zh-CN"/>
        </w:rPr>
        <w:t>2007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5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29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31</w:t>
      </w:r>
      <w:r>
        <w:rPr>
          <w:rFonts w:eastAsia="仿宋_GB2312" w:cs="Times New Roman" w:hint="eastAsia"/>
          <w:sz w:val="32"/>
          <w:szCs w:val="32"/>
          <w:lang w:eastAsia="zh-CN"/>
        </w:rPr>
        <w:t>日，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302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次香山科学会议</w:t>
      </w:r>
      <w:r>
        <w:rPr>
          <w:rFonts w:eastAsia="仿宋_GB2312" w:cs="Times New Roman" w:hint="eastAsia"/>
          <w:sz w:val="32"/>
          <w:szCs w:val="32"/>
          <w:lang w:eastAsia="zh-CN"/>
        </w:rPr>
        <w:t>在北京举行，会议主题为“遥感找矿面临的新挑战”，协会专家委员会常务副主任胡如忠研究员担任会议执行主席。</w:t>
      </w:r>
    </w:p>
    <w:p w14:paraId="2EA38464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四、</w:t>
      </w:r>
      <w:r>
        <w:rPr>
          <w:rFonts w:eastAsia="仿宋_GB2312" w:cs="Times New Roman" w:hint="eastAsia"/>
          <w:sz w:val="32"/>
          <w:szCs w:val="32"/>
          <w:lang w:eastAsia="zh-CN"/>
        </w:rPr>
        <w:t>2007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日，协会专家委员会在四川省汉中市举行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四届二次常务理事会</w:t>
      </w:r>
      <w:r>
        <w:rPr>
          <w:rFonts w:eastAsia="仿宋_GB2312" w:cs="Times New Roman" w:hint="eastAsia"/>
          <w:sz w:val="32"/>
          <w:szCs w:val="32"/>
          <w:lang w:eastAsia="zh-CN"/>
        </w:rPr>
        <w:t>，毛德华理事长、李同芳代秘书长、协会专家委员会胡如忠常务副主任等出席，编辑出版了</w:t>
      </w:r>
      <w:r>
        <w:rPr>
          <w:rFonts w:eastAsia="仿宋_GB2312" w:cs="Times New Roman" w:hint="eastAsia"/>
          <w:sz w:val="32"/>
          <w:szCs w:val="32"/>
          <w:lang w:eastAsia="zh-CN"/>
        </w:rPr>
        <w:t>2006</w:t>
      </w:r>
      <w:r>
        <w:rPr>
          <w:rFonts w:eastAsia="仿宋_GB2312" w:cs="Times New Roman" w:hint="eastAsia"/>
          <w:sz w:val="32"/>
          <w:szCs w:val="32"/>
          <w:lang w:eastAsia="zh-CN"/>
        </w:rPr>
        <w:t>年度《遥感科技论坛》论文集。</w:t>
      </w:r>
    </w:p>
    <w:p w14:paraId="521AC6DF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五、</w:t>
      </w:r>
      <w:r>
        <w:rPr>
          <w:rFonts w:eastAsia="仿宋_GB2312" w:cs="Times New Roman" w:hint="eastAsia"/>
          <w:sz w:val="32"/>
          <w:szCs w:val="32"/>
          <w:lang w:eastAsia="zh-CN"/>
        </w:rPr>
        <w:t>2008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9</w:t>
      </w:r>
      <w:r>
        <w:rPr>
          <w:rFonts w:eastAsia="仿宋_GB2312" w:cs="Times New Roman" w:hint="eastAsia"/>
          <w:sz w:val="32"/>
          <w:szCs w:val="32"/>
          <w:lang w:eastAsia="zh-CN"/>
        </w:rPr>
        <w:t>月，协会挂靠单位调整为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国家国防科技工业局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684C2AFB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六、</w:t>
      </w:r>
      <w:r>
        <w:rPr>
          <w:rFonts w:eastAsia="仿宋_GB2312" w:cs="Times New Roman" w:hint="eastAsia"/>
          <w:sz w:val="32"/>
          <w:szCs w:val="32"/>
          <w:lang w:eastAsia="zh-CN"/>
        </w:rPr>
        <w:t>2008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10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13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14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日，协会专家委员会在广西壮族自治区南宁市举行了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全国新型遥感技术应用交流会暨中国遥感应用协会专家委员会议</w:t>
      </w:r>
      <w:r>
        <w:rPr>
          <w:rFonts w:eastAsia="仿宋_GB2312" w:cs="Times New Roman" w:hint="eastAsia"/>
          <w:sz w:val="32"/>
          <w:szCs w:val="32"/>
          <w:lang w:eastAsia="zh-CN"/>
        </w:rPr>
        <w:t>，荣忠启秘书长、协会专家委员会胡如忠常务副主任等出席，编辑出版了《新型遥感科技的应用研究》论文集。</w:t>
      </w:r>
    </w:p>
    <w:p w14:paraId="4D19D472" w14:textId="77777777" w:rsidR="00CA1D2C" w:rsidRDefault="00CA1D2C" w:rsidP="00CD33A6">
      <w:pPr>
        <w:ind w:firstLine="640"/>
        <w:rPr>
          <w:rFonts w:eastAsia="仿宋_GB2312"/>
          <w:sz w:val="32"/>
          <w:szCs w:val="32"/>
          <w:lang w:eastAsia="zh-CN"/>
        </w:rPr>
      </w:pPr>
    </w:p>
    <w:p w14:paraId="72F7FD84" w14:textId="77777777" w:rsidR="00CA1D2C" w:rsidRDefault="005C1503" w:rsidP="00CD33A6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CA1D2C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8C4B3" w14:textId="77777777" w:rsidR="0020280A" w:rsidRDefault="0020280A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09E38AF6" w14:textId="77777777" w:rsidR="0020280A" w:rsidRDefault="0020280A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宋体"/>
    <w:charset w:val="86"/>
    <w:family w:val="roma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21BB9" w14:textId="77777777" w:rsidR="00CA1D2C" w:rsidRDefault="005C1503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495C28" wp14:editId="42613DD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8EAD70" w14:textId="77777777" w:rsidR="00CA1D2C" w:rsidRDefault="005C1503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495C28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78EAD70" w14:textId="77777777" w:rsidR="00CA1D2C" w:rsidRDefault="005C1503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025CC" w14:textId="77777777" w:rsidR="0020280A" w:rsidRDefault="0020280A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3F53A657" w14:textId="77777777" w:rsidR="0020280A" w:rsidRDefault="0020280A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CA1D2C"/>
    <w:rsid w:val="0020280A"/>
    <w:rsid w:val="0053276A"/>
    <w:rsid w:val="005C1503"/>
    <w:rsid w:val="007301F8"/>
    <w:rsid w:val="007C3299"/>
    <w:rsid w:val="00CA1D2C"/>
    <w:rsid w:val="00CD33A6"/>
    <w:rsid w:val="01D73646"/>
    <w:rsid w:val="0234284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4E39B7"/>
    <w:rsid w:val="0890733B"/>
    <w:rsid w:val="093A1EA9"/>
    <w:rsid w:val="0962288A"/>
    <w:rsid w:val="0A572D2F"/>
    <w:rsid w:val="0AD712ED"/>
    <w:rsid w:val="0B9227E1"/>
    <w:rsid w:val="0BD636A9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4214B84"/>
    <w:rsid w:val="14981F27"/>
    <w:rsid w:val="14C74A4D"/>
    <w:rsid w:val="14F054F6"/>
    <w:rsid w:val="15340A68"/>
    <w:rsid w:val="156A1EC2"/>
    <w:rsid w:val="16BC6178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746670"/>
    <w:rsid w:val="1F9D16C9"/>
    <w:rsid w:val="1FAC5655"/>
    <w:rsid w:val="21016E47"/>
    <w:rsid w:val="222808F3"/>
    <w:rsid w:val="2347047C"/>
    <w:rsid w:val="24DB2419"/>
    <w:rsid w:val="25C40750"/>
    <w:rsid w:val="25E04EE4"/>
    <w:rsid w:val="264D4F29"/>
    <w:rsid w:val="27781FAD"/>
    <w:rsid w:val="279777B8"/>
    <w:rsid w:val="2B846BA7"/>
    <w:rsid w:val="2C1F7335"/>
    <w:rsid w:val="2C816CBF"/>
    <w:rsid w:val="2CD808A0"/>
    <w:rsid w:val="2CE35A84"/>
    <w:rsid w:val="2D021FAB"/>
    <w:rsid w:val="2E8A1BDC"/>
    <w:rsid w:val="2EDA6AE9"/>
    <w:rsid w:val="2F850CA5"/>
    <w:rsid w:val="2F8B5328"/>
    <w:rsid w:val="30701B8B"/>
    <w:rsid w:val="30F70BE0"/>
    <w:rsid w:val="31084F22"/>
    <w:rsid w:val="31341FF9"/>
    <w:rsid w:val="31833929"/>
    <w:rsid w:val="3453266A"/>
    <w:rsid w:val="35CE2170"/>
    <w:rsid w:val="36657E56"/>
    <w:rsid w:val="379A4134"/>
    <w:rsid w:val="384E2040"/>
    <w:rsid w:val="38B5607B"/>
    <w:rsid w:val="38B85C7D"/>
    <w:rsid w:val="38EC6573"/>
    <w:rsid w:val="3A894E74"/>
    <w:rsid w:val="3C0B7DA4"/>
    <w:rsid w:val="3C415922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35D32EB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D2515C0"/>
    <w:rsid w:val="4D337467"/>
    <w:rsid w:val="4F23614C"/>
    <w:rsid w:val="50A433E3"/>
    <w:rsid w:val="51913460"/>
    <w:rsid w:val="51967DC3"/>
    <w:rsid w:val="525B0C0A"/>
    <w:rsid w:val="52B5143A"/>
    <w:rsid w:val="53986CE2"/>
    <w:rsid w:val="54F408D9"/>
    <w:rsid w:val="55D548AB"/>
    <w:rsid w:val="569E5CA6"/>
    <w:rsid w:val="571A5A81"/>
    <w:rsid w:val="57CD1E63"/>
    <w:rsid w:val="57FE28D8"/>
    <w:rsid w:val="590570B6"/>
    <w:rsid w:val="597F3189"/>
    <w:rsid w:val="59B336CC"/>
    <w:rsid w:val="5A1055B5"/>
    <w:rsid w:val="5A2C437A"/>
    <w:rsid w:val="5B125EE8"/>
    <w:rsid w:val="5B5161E1"/>
    <w:rsid w:val="5BDB680F"/>
    <w:rsid w:val="5C7557DB"/>
    <w:rsid w:val="5CFE7ED6"/>
    <w:rsid w:val="5D5148E4"/>
    <w:rsid w:val="5E1F24C4"/>
    <w:rsid w:val="5E505E71"/>
    <w:rsid w:val="5EC60DD6"/>
    <w:rsid w:val="5F36364E"/>
    <w:rsid w:val="60FB422E"/>
    <w:rsid w:val="61607059"/>
    <w:rsid w:val="61783032"/>
    <w:rsid w:val="620A1C6F"/>
    <w:rsid w:val="62A6503F"/>
    <w:rsid w:val="64E71B59"/>
    <w:rsid w:val="652524CF"/>
    <w:rsid w:val="6592686F"/>
    <w:rsid w:val="65BF74D9"/>
    <w:rsid w:val="65D0781C"/>
    <w:rsid w:val="65EA11B7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70DC715C"/>
    <w:rsid w:val="71030B14"/>
    <w:rsid w:val="713534B7"/>
    <w:rsid w:val="72FE3E2F"/>
    <w:rsid w:val="735E1BB7"/>
    <w:rsid w:val="74E51C2C"/>
    <w:rsid w:val="75F86A24"/>
    <w:rsid w:val="77110308"/>
    <w:rsid w:val="77821476"/>
    <w:rsid w:val="792620AF"/>
    <w:rsid w:val="7A205049"/>
    <w:rsid w:val="7A39696C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F4818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C1503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5C1503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5C1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5C150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5C1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5C1503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5C1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5C1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5C1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5C1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5C150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5C15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5C1503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5C1503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5C1503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5C1503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5C1503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5C1503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5C150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5C1503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5C1503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5C1503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5C1503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5C1503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5C1503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5C1503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5C1503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5C1503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5C1503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5C1503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5C1503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5C1503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5C1503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5C1503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5C1503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5C1503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5C1503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5C1503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5C1503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5C1503"/>
    <w:rPr>
      <w:lang w:eastAsia="zh-CN"/>
    </w:rPr>
  </w:style>
  <w:style w:type="character" w:customStyle="1" w:styleId="af2">
    <w:name w:val="作者名 字符"/>
    <w:basedOn w:val="a1"/>
    <w:link w:val="af1"/>
    <w:rsid w:val="005C1503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5C1503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5C1503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5C1503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5C1503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5C1503"/>
    <w:pPr>
      <w:keepNext/>
    </w:pPr>
  </w:style>
  <w:style w:type="paragraph" w:styleId="af5">
    <w:name w:val="caption"/>
    <w:basedOn w:val="a"/>
    <w:link w:val="af4"/>
    <w:rsid w:val="005C1503"/>
    <w:rPr>
      <w:i/>
    </w:rPr>
  </w:style>
  <w:style w:type="character" w:styleId="af6">
    <w:name w:val="Hyperlink"/>
    <w:basedOn w:val="af4"/>
    <w:rsid w:val="005C1503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5C1503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5C1503"/>
  </w:style>
  <w:style w:type="paragraph" w:customStyle="1" w:styleId="Author">
    <w:name w:val="Author"/>
    <w:basedOn w:val="ac"/>
    <w:next w:val="a0"/>
    <w:rsid w:val="005C1503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5C1503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5C1503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5C1503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5C1503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5C1503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5C1503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5C1503"/>
  </w:style>
  <w:style w:type="paragraph" w:customStyle="1" w:styleId="22">
    <w:name w:val="标题2"/>
    <w:basedOn w:val="a0"/>
    <w:link w:val="23"/>
    <w:qFormat/>
    <w:rsid w:val="005C1503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5C1503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5C1503"/>
  </w:style>
  <w:style w:type="character" w:customStyle="1" w:styleId="af9">
    <w:name w:val="摘要 字符"/>
    <w:basedOn w:val="af2"/>
    <w:link w:val="af8"/>
    <w:rsid w:val="005C1503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5C1503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5C1503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5C1503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5C1503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5C1503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5C1503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5C1503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5C1503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5C1503"/>
  </w:style>
  <w:style w:type="character" w:customStyle="1" w:styleId="afc">
    <w:name w:val="脚注文本 字符"/>
    <w:basedOn w:val="a1"/>
    <w:link w:val="afb"/>
    <w:uiPriority w:val="9"/>
    <w:rsid w:val="005C1503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5C1503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5C1503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5C1503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5C1503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5C1503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5C1503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5C1503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5C1503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5C1503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5C1503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5C1503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5C1503"/>
  </w:style>
  <w:style w:type="character" w:customStyle="1" w:styleId="SpecialCharTok">
    <w:name w:val="SpecialCharTok"/>
    <w:basedOn w:val="VerbatimChar"/>
    <w:rsid w:val="005C1503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5C1503"/>
    <w:pPr>
      <w:spacing w:line="312" w:lineRule="auto"/>
    </w:pPr>
  </w:style>
  <w:style w:type="character" w:customStyle="1" w:styleId="ConstantTok">
    <w:name w:val="ConstantTok"/>
    <w:basedOn w:val="VerbatimChar"/>
    <w:rsid w:val="005C1503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5C1503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5C1503"/>
  </w:style>
  <w:style w:type="character" w:customStyle="1" w:styleId="CommentVarTok">
    <w:name w:val="CommentVarTok"/>
    <w:basedOn w:val="VerbatimChar"/>
    <w:rsid w:val="005C1503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5C1503"/>
    <w:pPr>
      <w:keepNext/>
    </w:pPr>
  </w:style>
  <w:style w:type="character" w:customStyle="1" w:styleId="StringTok">
    <w:name w:val="StringTok"/>
    <w:basedOn w:val="VerbatimChar"/>
    <w:rsid w:val="005C1503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5C1503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5C1503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