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03727" w14:textId="77777777" w:rsidR="00AB008E" w:rsidRDefault="0077540C">
      <w:pPr>
        <w:pStyle w:val="1"/>
        <w:ind w:firstLine="560"/>
        <w:rPr>
          <w:lang w:eastAsia="zh-CN"/>
        </w:rPr>
      </w:pPr>
      <w:bookmarkStart w:id="0" w:name="中国资源卫星应用中心"/>
      <w:r>
        <w:rPr>
          <w:rFonts w:hint="eastAsia"/>
          <w:lang w:eastAsia="zh-CN"/>
        </w:rPr>
        <w:t>中国资源卫星应用中心</w:t>
      </w:r>
    </w:p>
    <w:p w14:paraId="4AE09960" w14:textId="77777777" w:rsidR="00AB008E" w:rsidRDefault="0077540C">
      <w:pPr>
        <w:pStyle w:val="1"/>
        <w:ind w:firstLine="560"/>
        <w:rPr>
          <w:lang w:eastAsia="zh-CN"/>
        </w:rPr>
      </w:pPr>
      <w:bookmarkStart w:id="1" w:name="简报"/>
      <w:bookmarkEnd w:id="0"/>
      <w:r>
        <w:rPr>
          <w:rFonts w:hint="eastAsia"/>
          <w:lang w:eastAsia="zh-CN"/>
        </w:rPr>
        <w:t>简报</w:t>
      </w:r>
    </w:p>
    <w:p w14:paraId="2568D949" w14:textId="77777777" w:rsidR="00AB008E" w:rsidRDefault="0077540C">
      <w:pPr>
        <w:pStyle w:val="FirstParagraph"/>
        <w:ind w:firstLine="480"/>
        <w:rPr>
          <w:lang w:eastAsia="zh-CN"/>
        </w:rPr>
      </w:pPr>
      <w:r>
        <w:rPr>
          <w:rFonts w:hint="eastAsia"/>
          <w:lang w:eastAsia="zh-CN"/>
        </w:rPr>
        <w:t>第</w:t>
      </w:r>
      <w:r>
        <w:rPr>
          <w:rFonts w:hint="eastAsia"/>
          <w:lang w:eastAsia="zh-CN"/>
        </w:rPr>
        <w:t>4</w:t>
      </w:r>
      <w:r>
        <w:rPr>
          <w:rFonts w:hint="eastAsia"/>
          <w:lang w:eastAsia="zh-CN"/>
        </w:rPr>
        <w:t>期</w:t>
      </w:r>
    </w:p>
    <w:p w14:paraId="42647E17" w14:textId="77777777" w:rsidR="00AB008E" w:rsidRDefault="0077540C">
      <w:pPr>
        <w:pStyle w:val="a0"/>
        <w:ind w:firstLine="480"/>
        <w:rPr>
          <w:lang w:eastAsia="zh-CN"/>
        </w:rPr>
      </w:pPr>
      <w:r>
        <w:rPr>
          <w:rFonts w:hint="eastAsia"/>
          <w:lang w:eastAsia="zh-CN"/>
        </w:rPr>
        <w:t>国土资源卫星应用协调小组办公室</w:t>
      </w:r>
      <w:r>
        <w:rPr>
          <w:lang w:eastAsia="zh-CN"/>
        </w:rPr>
        <w:t xml:space="preserve"> </w:t>
      </w:r>
      <w:r>
        <w:rPr>
          <w:rFonts w:hint="eastAsia"/>
          <w:lang w:eastAsia="zh-CN"/>
        </w:rPr>
        <w:t>中国资源卫星应用中心办公室</w:t>
      </w:r>
    </w:p>
    <w:p w14:paraId="24461784" w14:textId="77777777" w:rsidR="00AB008E" w:rsidRDefault="0077540C">
      <w:pPr>
        <w:pStyle w:val="a0"/>
        <w:ind w:firstLine="480"/>
        <w:rPr>
          <w:lang w:eastAsia="zh-CN"/>
        </w:rPr>
      </w:pPr>
      <w:r>
        <w:rPr>
          <w:rFonts w:hint="eastAsia"/>
          <w:lang w:eastAsia="zh-CN"/>
        </w:rPr>
        <w:t>1992</w:t>
      </w:r>
      <w:r>
        <w:rPr>
          <w:rFonts w:hint="eastAsia"/>
          <w:lang w:eastAsia="zh-CN"/>
        </w:rPr>
        <w:t>年</w:t>
      </w:r>
      <w:r>
        <w:rPr>
          <w:rFonts w:hint="eastAsia"/>
          <w:lang w:eastAsia="zh-CN"/>
        </w:rPr>
        <w:t>1</w:t>
      </w:r>
      <w:r>
        <w:rPr>
          <w:rFonts w:hint="eastAsia"/>
          <w:lang w:eastAsia="zh-CN"/>
        </w:rPr>
        <w:t>月</w:t>
      </w:r>
      <w:r>
        <w:rPr>
          <w:rFonts w:hint="eastAsia"/>
          <w:lang w:eastAsia="zh-CN"/>
        </w:rPr>
        <w:t>15</w:t>
      </w:r>
      <w:r>
        <w:rPr>
          <w:rFonts w:hint="eastAsia"/>
          <w:lang w:eastAsia="zh-CN"/>
        </w:rPr>
        <w:t>日</w:t>
      </w:r>
    </w:p>
    <w:p w14:paraId="5E3F50A5" w14:textId="1BCB20CF" w:rsidR="00C61170" w:rsidRDefault="00C61170" w:rsidP="00C61170">
      <w:pPr>
        <w:pStyle w:val="a0"/>
        <w:ind w:firstLineChars="83" w:firstLine="199"/>
        <w:rPr>
          <w:lang w:eastAsia="zh-CN"/>
        </w:rPr>
      </w:pPr>
      <w:r>
        <w:rPr>
          <w:rFonts w:hint="eastAsia"/>
          <w:lang w:eastAsia="zh-CN"/>
        </w:rPr>
        <w:t>00000000000000000000000000000000000000000000000000000000000000000000000000</w:t>
      </w:r>
    </w:p>
    <w:p w14:paraId="21496CF4" w14:textId="1FD53B9B" w:rsidR="00C61170" w:rsidRPr="00C61170" w:rsidRDefault="00C61170" w:rsidP="00C61170">
      <w:pPr>
        <w:pStyle w:val="1"/>
        <w:rPr>
          <w:rFonts w:hint="eastAsia"/>
          <w:lang w:eastAsia="zh-CN"/>
        </w:rPr>
      </w:pPr>
      <w:r>
        <w:rPr>
          <w:rFonts w:hint="eastAsia"/>
          <w:lang w:eastAsia="zh-CN"/>
        </w:rPr>
        <w:t>内容</w:t>
      </w:r>
    </w:p>
    <w:p w14:paraId="2F1D1E5F" w14:textId="5EC28E2E" w:rsidR="00AB008E" w:rsidRDefault="0077540C" w:rsidP="00C61170">
      <w:pPr>
        <w:pStyle w:val="21"/>
      </w:pPr>
      <w:bookmarkStart w:id="2" w:name="国家计委和国防科工委有关单位已批准"/>
      <w:bookmarkEnd w:id="1"/>
      <w:r>
        <w:rPr>
          <w:rFonts w:hint="eastAsia"/>
        </w:rPr>
        <w:t>国家计委和国防科工委有关单位已批准</w:t>
      </w:r>
      <w:bookmarkStart w:id="3" w:name="卫星定位协调委挂靠在资源卫星中心"/>
      <w:bookmarkEnd w:id="2"/>
      <w:r>
        <w:rPr>
          <w:rFonts w:hint="eastAsia"/>
        </w:rPr>
        <w:t>卫星定位协调委挂靠在资源卫星中心</w:t>
      </w:r>
    </w:p>
    <w:p w14:paraId="0B22E4FA" w14:textId="77777777" w:rsidR="00AB008E" w:rsidRDefault="0077540C" w:rsidP="00C61170">
      <w:pPr>
        <w:ind w:firstLine="480"/>
        <w:rPr>
          <w:lang w:eastAsia="zh-CN"/>
        </w:rPr>
      </w:pPr>
      <w:r>
        <w:rPr>
          <w:rFonts w:hint="eastAsia"/>
          <w:lang w:eastAsia="zh-CN"/>
        </w:rPr>
        <w:t>中国陆地海洋卫星定位网协调委员会</w:t>
      </w:r>
      <w:r>
        <w:rPr>
          <w:rFonts w:hint="eastAsia"/>
          <w:lang w:eastAsia="zh-CN"/>
        </w:rPr>
        <w:t>(</w:t>
      </w:r>
      <w:r>
        <w:rPr>
          <w:rFonts w:hint="eastAsia"/>
          <w:lang w:eastAsia="zh-CN"/>
        </w:rPr>
        <w:t>简称卫星定位协调委</w:t>
      </w:r>
      <w:r>
        <w:rPr>
          <w:rFonts w:hint="eastAsia"/>
          <w:lang w:eastAsia="zh-CN"/>
        </w:rPr>
        <w:t>),</w:t>
      </w:r>
      <w:r>
        <w:rPr>
          <w:rFonts w:hint="eastAsia"/>
          <w:lang w:eastAsia="zh-CN"/>
        </w:rPr>
        <w:t>经国家计委国土规划和地区经济司、国防科工委科技部五局同意</w:t>
      </w:r>
      <w:r>
        <w:rPr>
          <w:rFonts w:hint="eastAsia"/>
          <w:lang w:eastAsia="zh-CN"/>
        </w:rPr>
        <w:t>,</w:t>
      </w:r>
      <w:r>
        <w:rPr>
          <w:rFonts w:hint="eastAsia"/>
          <w:lang w:eastAsia="zh-CN"/>
        </w:rPr>
        <w:t>中国资源卫星应用中心</w:t>
      </w:r>
      <w:r>
        <w:rPr>
          <w:rFonts w:hint="eastAsia"/>
          <w:lang w:eastAsia="zh-CN"/>
        </w:rPr>
        <w:t>(</w:t>
      </w:r>
      <w:r>
        <w:rPr>
          <w:rFonts w:hint="eastAsia"/>
          <w:lang w:eastAsia="zh-CN"/>
        </w:rPr>
        <w:t>简称资源卫星中心</w:t>
      </w:r>
      <w:r>
        <w:rPr>
          <w:rFonts w:hint="eastAsia"/>
          <w:lang w:eastAsia="zh-CN"/>
        </w:rPr>
        <w:t>)</w:t>
      </w:r>
      <w:r>
        <w:rPr>
          <w:rFonts w:hint="eastAsia"/>
          <w:lang w:eastAsia="zh-CN"/>
        </w:rPr>
        <w:t>为挂靠单位。</w:t>
      </w:r>
    </w:p>
    <w:p w14:paraId="54B702B7" w14:textId="77777777" w:rsidR="00AB008E" w:rsidRDefault="0077540C" w:rsidP="00C61170">
      <w:pPr>
        <w:ind w:firstLine="480"/>
        <w:rPr>
          <w:lang w:eastAsia="zh-CN"/>
        </w:rPr>
      </w:pPr>
      <w:r>
        <w:rPr>
          <w:rFonts w:hint="eastAsia"/>
          <w:lang w:eastAsia="zh-CN"/>
        </w:rPr>
        <w:t>卫星定位协调委自</w:t>
      </w:r>
      <w:r>
        <w:rPr>
          <w:rFonts w:hint="eastAsia"/>
          <w:lang w:eastAsia="zh-CN"/>
        </w:rPr>
        <w:t>1984</w:t>
      </w:r>
      <w:r>
        <w:rPr>
          <w:rFonts w:hint="eastAsia"/>
          <w:lang w:eastAsia="zh-CN"/>
        </w:rPr>
        <w:t>年成立以来做了大量工作</w:t>
      </w:r>
      <w:r>
        <w:rPr>
          <w:rFonts w:hint="eastAsia"/>
          <w:lang w:eastAsia="zh-CN"/>
        </w:rPr>
        <w:t>,</w:t>
      </w:r>
      <w:r>
        <w:rPr>
          <w:rFonts w:hint="eastAsia"/>
          <w:lang w:eastAsia="zh-CN"/>
        </w:rPr>
        <w:t>其中包括陕、甘、青、藏、新等五省</w:t>
      </w:r>
      <w:r>
        <w:rPr>
          <w:rFonts w:hint="eastAsia"/>
          <w:lang w:eastAsia="zh-CN"/>
        </w:rPr>
        <w:t>(</w:t>
      </w:r>
      <w:r>
        <w:rPr>
          <w:rFonts w:hint="eastAsia"/>
          <w:lang w:eastAsia="zh-CN"/>
        </w:rPr>
        <w:t>自治区</w:t>
      </w:r>
      <w:r>
        <w:rPr>
          <w:rFonts w:hint="eastAsia"/>
          <w:lang w:eastAsia="zh-CN"/>
        </w:rPr>
        <w:t>)</w:t>
      </w:r>
      <w:r>
        <w:rPr>
          <w:rFonts w:hint="eastAsia"/>
          <w:lang w:eastAsia="zh-CN"/>
        </w:rPr>
        <w:t>的西北地区定位网</w:t>
      </w:r>
      <w:r>
        <w:rPr>
          <w:rFonts w:hint="eastAsia"/>
          <w:lang w:eastAsia="zh-CN"/>
        </w:rPr>
        <w:t>,</w:t>
      </w:r>
      <w:r>
        <w:rPr>
          <w:rFonts w:hint="eastAsia"/>
          <w:lang w:eastAsia="zh-CN"/>
        </w:rPr>
        <w:t>为塔里木、准噶尔、柴达木三大盆地油田勘探开发做出了突出的贡献。后又为我国多年来未能实施的南沙群岛定位</w:t>
      </w:r>
      <w:r>
        <w:rPr>
          <w:rFonts w:hint="eastAsia"/>
          <w:lang w:eastAsia="zh-CN"/>
        </w:rPr>
        <w:t>,</w:t>
      </w:r>
      <w:r>
        <w:rPr>
          <w:rFonts w:hint="eastAsia"/>
          <w:lang w:eastAsia="zh-CN"/>
        </w:rPr>
        <w:t>以及众多的大中型成市、地质矿产、工矿区、油田、设计、交通、海洋、林业、测绘、军事、科学研究等十一个部委的下属单位做了大量工作</w:t>
      </w:r>
      <w:r>
        <w:rPr>
          <w:rFonts w:hint="eastAsia"/>
          <w:lang w:eastAsia="zh-CN"/>
        </w:rPr>
        <w:t>,</w:t>
      </w:r>
      <w:r>
        <w:rPr>
          <w:rFonts w:hint="eastAsia"/>
          <w:lang w:eastAsia="zh-CN"/>
        </w:rPr>
        <w:t>取得了明显的社会经济效益。</w:t>
      </w:r>
    </w:p>
    <w:p w14:paraId="0BF013A8" w14:textId="77777777" w:rsidR="00AB008E" w:rsidRDefault="0077540C" w:rsidP="00C61170">
      <w:pPr>
        <w:ind w:firstLine="480"/>
        <w:rPr>
          <w:lang w:eastAsia="zh-CN"/>
        </w:rPr>
      </w:pPr>
      <w:r>
        <w:rPr>
          <w:rFonts w:hint="eastAsia"/>
          <w:lang w:eastAsia="zh-CN"/>
        </w:rPr>
        <w:t>卫星定位协调委在各级领导部门支持关怀下</w:t>
      </w:r>
      <w:r>
        <w:rPr>
          <w:rFonts w:hint="eastAsia"/>
          <w:lang w:eastAsia="zh-CN"/>
        </w:rPr>
        <w:t>,</w:t>
      </w:r>
      <w:r>
        <w:rPr>
          <w:rFonts w:hint="eastAsia"/>
          <w:lang w:eastAsia="zh-CN"/>
        </w:rPr>
        <w:t>已经团结了分散在各系统的五十六个单位</w:t>
      </w:r>
      <w:r>
        <w:rPr>
          <w:rFonts w:hint="eastAsia"/>
          <w:lang w:eastAsia="zh-CN"/>
        </w:rPr>
        <w:t>,</w:t>
      </w:r>
      <w:r>
        <w:rPr>
          <w:rFonts w:hint="eastAsia"/>
          <w:lang w:eastAsia="zh-CN"/>
        </w:rPr>
        <w:t>为国家许多重大项目进行了定位测量工作</w:t>
      </w:r>
      <w:r>
        <w:rPr>
          <w:rFonts w:hint="eastAsia"/>
          <w:lang w:eastAsia="zh-CN"/>
        </w:rPr>
        <w:t>,</w:t>
      </w:r>
      <w:r>
        <w:rPr>
          <w:rFonts w:hint="eastAsia"/>
          <w:lang w:eastAsia="zh-CN"/>
        </w:rPr>
        <w:t>如</w:t>
      </w:r>
      <w:r>
        <w:rPr>
          <w:rFonts w:hint="eastAsia"/>
          <w:lang w:eastAsia="zh-CN"/>
        </w:rPr>
        <w:t>:</w:t>
      </w:r>
      <w:r>
        <w:rPr>
          <w:rFonts w:hint="eastAsia"/>
          <w:lang w:eastAsia="zh-CN"/>
        </w:rPr>
        <w:t>大型自然灾害监测</w:t>
      </w:r>
      <w:r>
        <w:rPr>
          <w:rFonts w:hint="eastAsia"/>
          <w:lang w:eastAsia="zh-CN"/>
        </w:rPr>
        <w:t>;</w:t>
      </w:r>
      <w:r>
        <w:rPr>
          <w:rFonts w:hint="eastAsia"/>
          <w:lang w:eastAsia="zh-CN"/>
        </w:rPr>
        <w:t>地壳形变研究</w:t>
      </w:r>
      <w:r>
        <w:rPr>
          <w:rFonts w:hint="eastAsia"/>
          <w:lang w:eastAsia="zh-CN"/>
        </w:rPr>
        <w:t>;</w:t>
      </w:r>
      <w:r>
        <w:rPr>
          <w:rFonts w:hint="eastAsia"/>
          <w:lang w:eastAsia="zh-CN"/>
        </w:rPr>
        <w:t>国土资源勘察</w:t>
      </w:r>
      <w:r>
        <w:rPr>
          <w:rFonts w:hint="eastAsia"/>
          <w:lang w:eastAsia="zh-CN"/>
        </w:rPr>
        <w:t>;</w:t>
      </w:r>
      <w:r>
        <w:rPr>
          <w:rFonts w:hint="eastAsia"/>
          <w:lang w:eastAsia="zh-CN"/>
        </w:rPr>
        <w:t>海洋精密定位等。业务范围由原来的定点测量拓宽到飞机、舰船、港运、航天以及各种飞行器的导航与定位</w:t>
      </w:r>
      <w:r>
        <w:rPr>
          <w:rFonts w:hint="eastAsia"/>
          <w:lang w:eastAsia="zh-CN"/>
        </w:rPr>
        <w:t>,</w:t>
      </w:r>
      <w:r>
        <w:rPr>
          <w:rFonts w:hint="eastAsia"/>
          <w:lang w:eastAsia="zh-CN"/>
        </w:rPr>
        <w:t>而且每年都广泛地开展国内与国际的交流。</w:t>
      </w:r>
      <w:r>
        <w:rPr>
          <w:rFonts w:hint="eastAsia"/>
          <w:lang w:eastAsia="zh-CN"/>
        </w:rPr>
        <w:t>(</w:t>
      </w:r>
      <w:r>
        <w:rPr>
          <w:rFonts w:hint="eastAsia"/>
          <w:lang w:eastAsia="zh-CN"/>
        </w:rPr>
        <w:t>赵光新供稿</w:t>
      </w:r>
      <w:r>
        <w:rPr>
          <w:rFonts w:hint="eastAsia"/>
          <w:lang w:eastAsia="zh-CN"/>
        </w:rPr>
        <w:t>)</w:t>
      </w:r>
    </w:p>
    <w:p w14:paraId="142EBA19" w14:textId="77777777" w:rsidR="00AB008E" w:rsidRDefault="0077540C" w:rsidP="00C61170">
      <w:pPr>
        <w:ind w:firstLine="480"/>
        <w:rPr>
          <w:lang w:eastAsia="zh-CN"/>
        </w:rPr>
      </w:pPr>
      <w:r>
        <w:rPr>
          <w:rFonts w:hint="eastAsia"/>
          <w:lang w:eastAsia="zh-CN"/>
        </w:rPr>
        <w:lastRenderedPageBreak/>
        <w:t>(</w:t>
      </w:r>
      <w:r>
        <w:rPr>
          <w:rFonts w:hint="eastAsia"/>
          <w:lang w:eastAsia="zh-CN"/>
        </w:rPr>
        <w:t>赵光新供稿</w:t>
      </w:r>
      <w:r>
        <w:rPr>
          <w:rFonts w:hint="eastAsia"/>
          <w:lang w:eastAsia="zh-CN"/>
        </w:rPr>
        <w:t>)</w:t>
      </w:r>
    </w:p>
    <w:p w14:paraId="009C2185" w14:textId="17482E71" w:rsidR="00AB008E" w:rsidRDefault="0077540C" w:rsidP="00C61170">
      <w:pPr>
        <w:pStyle w:val="21"/>
      </w:pPr>
      <w:bookmarkStart w:id="4" w:name="全国gps研讨会暨卫星定位协调委"/>
      <w:bookmarkEnd w:id="3"/>
      <w:r>
        <w:rPr>
          <w:rFonts w:hint="eastAsia"/>
        </w:rPr>
        <w:t>全国</w:t>
      </w:r>
      <w:r>
        <w:rPr>
          <w:rFonts w:hint="eastAsia"/>
        </w:rPr>
        <w:t>GPS</w:t>
      </w:r>
      <w:r>
        <w:rPr>
          <w:rFonts w:hint="eastAsia"/>
        </w:rPr>
        <w:t>研讨会暨卫星定位协调委</w:t>
      </w:r>
      <w:bookmarkStart w:id="5" w:name="年会在河北涿州召开"/>
      <w:bookmarkEnd w:id="4"/>
      <w:r>
        <w:rPr>
          <w:rFonts w:hint="eastAsia"/>
        </w:rPr>
        <w:t>年会在河北涿州召开</w:t>
      </w:r>
    </w:p>
    <w:p w14:paraId="00BE9CD9" w14:textId="77777777" w:rsidR="00AB008E" w:rsidRDefault="0077540C" w:rsidP="00C61170">
      <w:pPr>
        <w:ind w:firstLine="480"/>
        <w:rPr>
          <w:lang w:eastAsia="zh-CN"/>
        </w:rPr>
      </w:pPr>
      <w:r>
        <w:rPr>
          <w:rFonts w:hint="eastAsia"/>
          <w:lang w:eastAsia="zh-CN"/>
        </w:rPr>
        <w:t>全国</w:t>
      </w:r>
      <w:r>
        <w:rPr>
          <w:rFonts w:hint="eastAsia"/>
          <w:lang w:eastAsia="zh-CN"/>
        </w:rPr>
        <w:t>GPS</w:t>
      </w:r>
      <w:r>
        <w:rPr>
          <w:rFonts w:hint="eastAsia"/>
          <w:lang w:eastAsia="zh-CN"/>
        </w:rPr>
        <w:t>研讨会暨中国卫星定位网协调委员会年会于</w:t>
      </w:r>
      <w:r>
        <w:rPr>
          <w:rFonts w:hint="eastAsia"/>
          <w:lang w:eastAsia="zh-CN"/>
        </w:rPr>
        <w:t>1991</w:t>
      </w:r>
      <w:r>
        <w:rPr>
          <w:rFonts w:hint="eastAsia"/>
          <w:lang w:eastAsia="zh-CN"/>
        </w:rPr>
        <w:t>年</w:t>
      </w:r>
      <w:r>
        <w:rPr>
          <w:rFonts w:hint="eastAsia"/>
          <w:lang w:eastAsia="zh-CN"/>
        </w:rPr>
        <w:t>12</w:t>
      </w:r>
      <w:r>
        <w:rPr>
          <w:rFonts w:hint="eastAsia"/>
          <w:lang w:eastAsia="zh-CN"/>
        </w:rPr>
        <w:t>月</w:t>
      </w:r>
      <w:r>
        <w:rPr>
          <w:rFonts w:hint="eastAsia"/>
          <w:lang w:eastAsia="zh-CN"/>
        </w:rPr>
        <w:t>5</w:t>
      </w:r>
      <w:r>
        <w:rPr>
          <w:rFonts w:hint="eastAsia"/>
          <w:lang w:eastAsia="zh-CN"/>
        </w:rPr>
        <w:t>日至</w:t>
      </w:r>
      <w:r>
        <w:rPr>
          <w:rFonts w:hint="eastAsia"/>
          <w:lang w:eastAsia="zh-CN"/>
        </w:rPr>
        <w:t>8</w:t>
      </w:r>
      <w:r>
        <w:rPr>
          <w:rFonts w:hint="eastAsia"/>
          <w:lang w:eastAsia="zh-CN"/>
        </w:rPr>
        <w:t>日</w:t>
      </w:r>
      <w:r>
        <w:rPr>
          <w:rFonts w:hint="eastAsia"/>
          <w:lang w:eastAsia="zh-CN"/>
        </w:rPr>
        <w:t>,</w:t>
      </w:r>
      <w:r>
        <w:rPr>
          <w:rFonts w:hint="eastAsia"/>
          <w:lang w:eastAsia="zh-CN"/>
        </w:rPr>
        <w:t>在河北省涿州市石油物探局召开。参加会议的有全国各个部门的</w:t>
      </w:r>
      <w:r>
        <w:rPr>
          <w:rFonts w:hint="eastAsia"/>
          <w:lang w:eastAsia="zh-CN"/>
        </w:rPr>
        <w:t>82</w:t>
      </w:r>
      <w:r>
        <w:rPr>
          <w:rFonts w:hint="eastAsia"/>
          <w:lang w:eastAsia="zh-CN"/>
        </w:rPr>
        <w:t>个单位和国内外四家生产厂商</w:t>
      </w:r>
      <w:r>
        <w:rPr>
          <w:rFonts w:hint="eastAsia"/>
          <w:lang w:eastAsia="zh-CN"/>
        </w:rPr>
        <w:t>,</w:t>
      </w:r>
      <w:r>
        <w:rPr>
          <w:rFonts w:hint="eastAsia"/>
          <w:lang w:eastAsia="zh-CN"/>
        </w:rPr>
        <w:t>与会代表共计</w:t>
      </w:r>
      <w:r>
        <w:rPr>
          <w:rFonts w:hint="eastAsia"/>
          <w:lang w:eastAsia="zh-CN"/>
        </w:rPr>
        <w:t>128</w:t>
      </w:r>
      <w:r>
        <w:rPr>
          <w:rFonts w:hint="eastAsia"/>
          <w:lang w:eastAsia="zh-CN"/>
        </w:rPr>
        <w:t>人。中国资源卫星应用中心、中国石油天然气总公司物探局、中国煤田地质总局、地矿部石油局、国家自然科学基金会等单位的领导和代表到会并讲了话</w:t>
      </w:r>
      <w:r>
        <w:rPr>
          <w:rFonts w:hint="eastAsia"/>
          <w:lang w:eastAsia="zh-CN"/>
        </w:rPr>
        <w:t>,</w:t>
      </w:r>
      <w:r>
        <w:rPr>
          <w:rFonts w:hint="eastAsia"/>
          <w:lang w:eastAsia="zh-CN"/>
        </w:rPr>
        <w:t>对会议的召开表示热烈祝贺</w:t>
      </w:r>
      <w:r>
        <w:rPr>
          <w:rFonts w:hint="eastAsia"/>
          <w:lang w:eastAsia="zh-CN"/>
        </w:rPr>
        <w:t>,</w:t>
      </w:r>
      <w:r>
        <w:rPr>
          <w:rFonts w:hint="eastAsia"/>
          <w:lang w:eastAsia="zh-CN"/>
        </w:rPr>
        <w:t>对卫星定位协调委的工作给予了充分的肯定</w:t>
      </w:r>
      <w:r>
        <w:rPr>
          <w:rFonts w:hint="eastAsia"/>
          <w:lang w:eastAsia="zh-CN"/>
        </w:rPr>
        <w:t>,</w:t>
      </w:r>
      <w:r>
        <w:rPr>
          <w:rFonts w:hint="eastAsia"/>
          <w:lang w:eastAsia="zh-CN"/>
        </w:rPr>
        <w:t>对今后的工作提出了殷切的希望和建设性的意见。</w:t>
      </w:r>
    </w:p>
    <w:p w14:paraId="2B93E6C8" w14:textId="77777777" w:rsidR="00AB008E" w:rsidRDefault="0077540C" w:rsidP="00C61170">
      <w:pPr>
        <w:ind w:firstLine="480"/>
        <w:rPr>
          <w:lang w:eastAsia="zh-CN"/>
        </w:rPr>
      </w:pPr>
      <w:r>
        <w:rPr>
          <w:rFonts w:hint="eastAsia"/>
          <w:lang w:eastAsia="zh-CN"/>
        </w:rPr>
        <w:t>会议议题为</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审议卫星定位协调委</w:t>
      </w:r>
      <w:r>
        <w:rPr>
          <w:rFonts w:hint="eastAsia"/>
          <w:lang w:eastAsia="zh-CN"/>
        </w:rPr>
        <w:t>1991</w:t>
      </w:r>
      <w:r>
        <w:rPr>
          <w:rFonts w:hint="eastAsia"/>
          <w:lang w:eastAsia="zh-CN"/>
        </w:rPr>
        <w:t>年工作报告</w:t>
      </w:r>
      <w:r>
        <w:rPr>
          <w:rFonts w:hint="eastAsia"/>
          <w:lang w:eastAsia="zh-CN"/>
        </w:rPr>
        <w:t>,</w:t>
      </w:r>
      <w:r>
        <w:rPr>
          <w:rFonts w:hint="eastAsia"/>
          <w:lang w:eastAsia="zh-CN"/>
        </w:rPr>
        <w:t>讨论</w:t>
      </w:r>
      <w:r>
        <w:rPr>
          <w:rFonts w:hint="eastAsia"/>
          <w:lang w:eastAsia="zh-CN"/>
        </w:rPr>
        <w:t>1992</w:t>
      </w:r>
      <w:r>
        <w:rPr>
          <w:rFonts w:hint="eastAsia"/>
          <w:lang w:eastAsia="zh-CN"/>
        </w:rPr>
        <w:t>年工作计划和今后任务</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宣读优秀学术论文</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验收与评审科研成果报告</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w:t>
      </w:r>
      <w:r>
        <w:rPr>
          <w:rFonts w:hint="eastAsia"/>
          <w:lang w:eastAsia="zh-CN"/>
        </w:rPr>
        <w:t>GPS</w:t>
      </w:r>
      <w:r>
        <w:rPr>
          <w:rFonts w:hint="eastAsia"/>
          <w:lang w:eastAsia="zh-CN"/>
        </w:rPr>
        <w:t>测量控制网》专题讨论</w:t>
      </w:r>
      <w:r>
        <w:rPr>
          <w:rFonts w:hint="eastAsia"/>
          <w:lang w:eastAsia="zh-CN"/>
        </w:rPr>
        <w:t>;</w:t>
      </w:r>
      <w:r>
        <w:rPr>
          <w:lang w:eastAsia="zh-CN"/>
        </w:rPr>
        <w:t xml:space="preserve"> </w:t>
      </w:r>
      <m:oMath>
        <m:r>
          <m:rPr>
            <m:sty m:val="p"/>
          </m:rPr>
          <w:rPr>
            <w:rFonts w:ascii="Cambria Math" w:hAnsi="Cambria Math"/>
            <w:lang w:eastAsia="zh-CN"/>
          </w:rPr>
          <m:t>⑤</m:t>
        </m:r>
      </m:oMath>
      <w:r>
        <w:rPr>
          <w:lang w:eastAsia="zh-CN"/>
        </w:rPr>
        <w:t xml:space="preserve"> </w:t>
      </w:r>
      <w:r>
        <w:rPr>
          <w:rFonts w:hint="eastAsia"/>
          <w:lang w:eastAsia="zh-CN"/>
        </w:rPr>
        <w:t>各项硬、软件及有关资料展览</w:t>
      </w:r>
      <w:r>
        <w:rPr>
          <w:rFonts w:hint="eastAsia"/>
          <w:lang w:eastAsia="zh-CN"/>
        </w:rPr>
        <w:t>,</w:t>
      </w:r>
      <w:r>
        <w:rPr>
          <w:rFonts w:hint="eastAsia"/>
          <w:lang w:eastAsia="zh-CN"/>
        </w:rPr>
        <w:t>介绍各类</w:t>
      </w:r>
      <w:r>
        <w:rPr>
          <w:rFonts w:hint="eastAsia"/>
          <w:lang w:eastAsia="zh-CN"/>
        </w:rPr>
        <w:t>GPS</w:t>
      </w:r>
      <w:r>
        <w:rPr>
          <w:rFonts w:hint="eastAsia"/>
          <w:lang w:eastAsia="zh-CN"/>
        </w:rPr>
        <w:t>接收机。</w:t>
      </w:r>
    </w:p>
    <w:p w14:paraId="6409639A" w14:textId="77777777" w:rsidR="00AB008E" w:rsidRDefault="0077540C" w:rsidP="00C61170">
      <w:pPr>
        <w:ind w:firstLine="480"/>
        <w:rPr>
          <w:lang w:eastAsia="zh-CN"/>
        </w:rPr>
      </w:pPr>
      <w:r>
        <w:rPr>
          <w:rFonts w:hint="eastAsia"/>
          <w:lang w:eastAsia="zh-CN"/>
        </w:rPr>
        <w:t>代表们听取并审查了协调委主任宋成骅教授作的《</w:t>
      </w:r>
      <w:r>
        <w:rPr>
          <w:rFonts w:hint="eastAsia"/>
          <w:lang w:eastAsia="zh-CN"/>
        </w:rPr>
        <w:t>1991</w:t>
      </w:r>
      <w:r>
        <w:rPr>
          <w:rFonts w:hint="eastAsia"/>
          <w:lang w:eastAsia="zh-CN"/>
        </w:rPr>
        <w:t>年工作及今后任务》的报告。协调委自</w:t>
      </w:r>
      <w:r>
        <w:rPr>
          <w:rFonts w:hint="eastAsia"/>
          <w:lang w:eastAsia="zh-CN"/>
        </w:rPr>
        <w:t>1984</w:t>
      </w:r>
      <w:r>
        <w:rPr>
          <w:rFonts w:hint="eastAsia"/>
          <w:lang w:eastAsia="zh-CN"/>
        </w:rPr>
        <w:t>年成立后</w:t>
      </w:r>
      <w:r>
        <w:rPr>
          <w:rFonts w:hint="eastAsia"/>
          <w:lang w:eastAsia="zh-CN"/>
        </w:rPr>
        <w:t>,</w:t>
      </w:r>
      <w:r>
        <w:rPr>
          <w:rFonts w:hint="eastAsia"/>
          <w:lang w:eastAsia="zh-CN"/>
        </w:rPr>
        <w:t>在各协作单位的密切配合下</w:t>
      </w:r>
      <w:r>
        <w:rPr>
          <w:rFonts w:hint="eastAsia"/>
          <w:lang w:eastAsia="zh-CN"/>
        </w:rPr>
        <w:t>,</w:t>
      </w:r>
      <w:r>
        <w:rPr>
          <w:rFonts w:hint="eastAsia"/>
          <w:lang w:eastAsia="zh-CN"/>
        </w:rPr>
        <w:t>连续攻关</w:t>
      </w:r>
      <w:r>
        <w:rPr>
          <w:rFonts w:hint="eastAsia"/>
          <w:lang w:eastAsia="zh-CN"/>
        </w:rPr>
        <w:t>,</w:t>
      </w:r>
      <w:r>
        <w:rPr>
          <w:rFonts w:hint="eastAsia"/>
          <w:lang w:eastAsia="zh-CN"/>
        </w:rPr>
        <w:t>在全国测建了</w:t>
      </w:r>
      <w:r>
        <w:rPr>
          <w:rFonts w:hint="eastAsia"/>
          <w:lang w:eastAsia="zh-CN"/>
        </w:rPr>
        <w:t>10</w:t>
      </w:r>
      <w:r>
        <w:rPr>
          <w:rFonts w:hint="eastAsia"/>
          <w:lang w:eastAsia="zh-CN"/>
        </w:rPr>
        <w:t>多个卫星定位网和</w:t>
      </w:r>
      <w:r>
        <w:rPr>
          <w:rFonts w:hint="eastAsia"/>
          <w:lang w:eastAsia="zh-CN"/>
        </w:rPr>
        <w:t>700</w:t>
      </w:r>
      <w:r>
        <w:rPr>
          <w:rFonts w:hint="eastAsia"/>
          <w:lang w:eastAsia="zh-CN"/>
        </w:rPr>
        <w:t>多个卫星定位网点。在大地控制、国土开发整治、石油勘探开发、地质找矿、城市规划、交通航行、海洋资源勘探以及军事、林业等领域重作出了重要贡献</w:t>
      </w:r>
      <w:r>
        <w:rPr>
          <w:rFonts w:hint="eastAsia"/>
          <w:lang w:eastAsia="zh-CN"/>
        </w:rPr>
        <w:t>,</w:t>
      </w:r>
      <w:r>
        <w:rPr>
          <w:rFonts w:hint="eastAsia"/>
          <w:lang w:eastAsia="zh-CN"/>
        </w:rPr>
        <w:t>取得了明显的社会效益和经济效益。</w:t>
      </w:r>
    </w:p>
    <w:p w14:paraId="573EED70" w14:textId="77777777" w:rsidR="00AB008E" w:rsidRDefault="0077540C" w:rsidP="00C61170">
      <w:pPr>
        <w:ind w:firstLine="480"/>
        <w:rPr>
          <w:lang w:eastAsia="zh-CN"/>
        </w:rPr>
      </w:pPr>
      <w:r>
        <w:rPr>
          <w:rFonts w:hint="eastAsia"/>
          <w:lang w:eastAsia="zh-CN"/>
        </w:rPr>
        <w:t>会议共收到学术论文和研究报告</w:t>
      </w:r>
      <w:r>
        <w:rPr>
          <w:rFonts w:hint="eastAsia"/>
          <w:lang w:eastAsia="zh-CN"/>
        </w:rPr>
        <w:t>24</w:t>
      </w:r>
      <w:r>
        <w:rPr>
          <w:rFonts w:hint="eastAsia"/>
          <w:lang w:eastAsia="zh-CN"/>
        </w:rPr>
        <w:t>篇</w:t>
      </w:r>
      <w:r>
        <w:rPr>
          <w:rFonts w:hint="eastAsia"/>
          <w:lang w:eastAsia="zh-CN"/>
        </w:rPr>
        <w:t>,</w:t>
      </w:r>
      <w:r>
        <w:rPr>
          <w:rFonts w:hint="eastAsia"/>
          <w:lang w:eastAsia="zh-CN"/>
        </w:rPr>
        <w:t>会上宣读了</w:t>
      </w:r>
      <w:r>
        <w:rPr>
          <w:rFonts w:hint="eastAsia"/>
          <w:lang w:eastAsia="zh-CN"/>
        </w:rPr>
        <w:t>23</w:t>
      </w:r>
      <w:r>
        <w:rPr>
          <w:rFonts w:hint="eastAsia"/>
          <w:lang w:eastAsia="zh-CN"/>
        </w:rPr>
        <w:t>篇。论文和报告有</w:t>
      </w:r>
      <w:r>
        <w:rPr>
          <w:rFonts w:hint="eastAsia"/>
          <w:lang w:eastAsia="zh-CN"/>
        </w:rPr>
        <w:t>GPS</w:t>
      </w:r>
      <w:r>
        <w:rPr>
          <w:rFonts w:hint="eastAsia"/>
          <w:lang w:eastAsia="zh-CN"/>
        </w:rPr>
        <w:t>的应用</w:t>
      </w:r>
      <w:r>
        <w:rPr>
          <w:rFonts w:hint="eastAsia"/>
          <w:lang w:eastAsia="zh-CN"/>
        </w:rPr>
        <w:t>,</w:t>
      </w:r>
      <w:r>
        <w:rPr>
          <w:rFonts w:hint="eastAsia"/>
          <w:lang w:eastAsia="zh-CN"/>
        </w:rPr>
        <w:t>也有软件的开发</w:t>
      </w:r>
      <w:r>
        <w:rPr>
          <w:rFonts w:hint="eastAsia"/>
          <w:lang w:eastAsia="zh-CN"/>
        </w:rPr>
        <w:t>,</w:t>
      </w:r>
      <w:r>
        <w:rPr>
          <w:rFonts w:hint="eastAsia"/>
          <w:lang w:eastAsia="zh-CN"/>
        </w:rPr>
        <w:t>其深度和广度以及水平</w:t>
      </w:r>
      <w:r>
        <w:rPr>
          <w:rFonts w:hint="eastAsia"/>
          <w:lang w:eastAsia="zh-CN"/>
        </w:rPr>
        <w:t>,</w:t>
      </w:r>
      <w:r>
        <w:rPr>
          <w:rFonts w:hint="eastAsia"/>
          <w:lang w:eastAsia="zh-CN"/>
        </w:rPr>
        <w:t>比往年有了较大的提高。</w:t>
      </w:r>
    </w:p>
    <w:p w14:paraId="2427C5CB" w14:textId="77777777" w:rsidR="00AB008E" w:rsidRDefault="0077540C" w:rsidP="00C61170">
      <w:pPr>
        <w:ind w:firstLine="480"/>
        <w:rPr>
          <w:lang w:eastAsia="zh-CN"/>
        </w:rPr>
      </w:pPr>
      <w:r>
        <w:rPr>
          <w:rFonts w:hint="eastAsia"/>
          <w:lang w:eastAsia="zh-CN"/>
        </w:rPr>
        <w:t>1991</w:t>
      </w:r>
      <w:r>
        <w:rPr>
          <w:rFonts w:hint="eastAsia"/>
          <w:lang w:eastAsia="zh-CN"/>
        </w:rPr>
        <w:t>年协调委完成了十项工作</w:t>
      </w:r>
      <w:r>
        <w:rPr>
          <w:rFonts w:hint="eastAsia"/>
          <w:lang w:eastAsia="zh-CN"/>
        </w:rPr>
        <w:t>:</w:t>
      </w:r>
    </w:p>
    <w:p w14:paraId="24DBCA00" w14:textId="77777777" w:rsidR="00AB008E" w:rsidRDefault="0077540C" w:rsidP="00C61170">
      <w:pPr>
        <w:ind w:firstLine="480"/>
        <w:rPr>
          <w:lang w:eastAsia="zh-CN"/>
        </w:rPr>
      </w:pPr>
      <w:r>
        <w:rPr>
          <w:rFonts w:hint="eastAsia"/>
          <w:lang w:eastAsia="zh-CN"/>
        </w:rPr>
        <w:t>1</w:t>
      </w:r>
      <w:r>
        <w:rPr>
          <w:rFonts w:hint="eastAsia"/>
          <w:lang w:eastAsia="zh-CN"/>
        </w:rPr>
        <w:t>、地矿部石油地质海洋地质局为完成”西藏伦坡拉</w:t>
      </w:r>
      <w:r>
        <w:rPr>
          <w:rFonts w:hint="eastAsia"/>
          <w:lang w:eastAsia="zh-CN"/>
        </w:rPr>
        <w:t>-</w:t>
      </w:r>
      <w:r>
        <w:rPr>
          <w:lang w:eastAsia="zh-CN"/>
        </w:rPr>
        <w:t xml:space="preserve"> </w:t>
      </w:r>
      <w:r>
        <w:rPr>
          <w:rFonts w:hint="eastAsia"/>
          <w:lang w:eastAsia="zh-CN"/>
        </w:rPr>
        <w:t>班戈盆地油气评价勘查”的八·五攻关项目</w:t>
      </w:r>
      <w:r>
        <w:rPr>
          <w:rFonts w:hint="eastAsia"/>
          <w:lang w:eastAsia="zh-CN"/>
        </w:rPr>
        <w:t>,</w:t>
      </w:r>
      <w:r>
        <w:rPr>
          <w:rFonts w:hint="eastAsia"/>
          <w:lang w:eastAsia="zh-CN"/>
        </w:rPr>
        <w:t>在</w:t>
      </w:r>
      <w:r>
        <w:rPr>
          <w:lang w:eastAsia="zh-CN"/>
        </w:rPr>
        <w:t xml:space="preserve"> </w:t>
      </w:r>
      <m:oMath>
        <m:r>
          <w:rPr>
            <w:rFonts w:ascii="Cambria Math" w:hAnsi="Cambria Math"/>
            <w:lang w:eastAsia="zh-CN"/>
          </w:rPr>
          <m:t>6</m:t>
        </m:r>
        <m:r>
          <m:rPr>
            <m:sty m:val="p"/>
          </m:rPr>
          <w:rPr>
            <w:rFonts w:ascii="Cambria Math" w:hAnsi="Cambria Math"/>
            <w:lang w:eastAsia="zh-CN"/>
          </w:rPr>
          <m:t>∼</m:t>
        </m:r>
        <m:r>
          <w:rPr>
            <w:rFonts w:ascii="Cambria Math" w:hAnsi="Cambria Math"/>
            <w:lang w:eastAsia="zh-CN"/>
          </w:rPr>
          <m:t>7</m:t>
        </m:r>
      </m:oMath>
      <w:r>
        <w:rPr>
          <w:lang w:eastAsia="zh-CN"/>
        </w:rPr>
        <w:t xml:space="preserve"> </w:t>
      </w:r>
      <w:r>
        <w:rPr>
          <w:rFonts w:hint="eastAsia"/>
          <w:lang w:eastAsia="zh-CN"/>
        </w:rPr>
        <w:t>月进军西藏</w:t>
      </w:r>
      <w:r>
        <w:rPr>
          <w:rFonts w:hint="eastAsia"/>
          <w:lang w:eastAsia="zh-CN"/>
        </w:rPr>
        <w:t>,</w:t>
      </w:r>
      <w:r>
        <w:rPr>
          <w:rFonts w:hint="eastAsia"/>
          <w:lang w:eastAsia="zh-CN"/>
        </w:rPr>
        <w:t>进行了青藏高原地壳板块运动</w:t>
      </w:r>
      <w:r>
        <w:rPr>
          <w:rFonts w:hint="eastAsia"/>
          <w:lang w:eastAsia="zh-CN"/>
        </w:rPr>
        <w:t>GPS</w:t>
      </w:r>
      <w:r>
        <w:rPr>
          <w:rFonts w:hint="eastAsia"/>
          <w:lang w:eastAsia="zh-CN"/>
        </w:rPr>
        <w:t>监测网的踏勘、选点、埋石任务</w:t>
      </w:r>
      <w:r>
        <w:rPr>
          <w:rFonts w:hint="eastAsia"/>
          <w:lang w:eastAsia="zh-CN"/>
        </w:rPr>
        <w:t>,</w:t>
      </w:r>
      <w:r>
        <w:rPr>
          <w:rFonts w:hint="eastAsia"/>
          <w:lang w:eastAsia="zh-CN"/>
        </w:rPr>
        <w:t>为青藏高原</w:t>
      </w:r>
      <w:r>
        <w:rPr>
          <w:rFonts w:hint="eastAsia"/>
          <w:lang w:eastAsia="zh-CN"/>
        </w:rPr>
        <w:t>GPS</w:t>
      </w:r>
      <w:r>
        <w:rPr>
          <w:rFonts w:hint="eastAsia"/>
          <w:lang w:eastAsia="zh-CN"/>
        </w:rPr>
        <w:t>监测网作了前期准备工作。</w:t>
      </w:r>
    </w:p>
    <w:p w14:paraId="1EE11FE5" w14:textId="77777777" w:rsidR="00AB008E" w:rsidRDefault="0077540C" w:rsidP="00C61170">
      <w:pPr>
        <w:ind w:firstLine="480"/>
        <w:rPr>
          <w:lang w:eastAsia="zh-CN"/>
        </w:rPr>
      </w:pPr>
      <w:r>
        <w:rPr>
          <w:rFonts w:hint="eastAsia"/>
          <w:lang w:eastAsia="zh-CN"/>
        </w:rPr>
        <w:lastRenderedPageBreak/>
        <w:t>2</w:t>
      </w:r>
      <w:r>
        <w:rPr>
          <w:rFonts w:hint="eastAsia"/>
          <w:lang w:eastAsia="zh-CN"/>
        </w:rPr>
        <w:t>、在北京市测绘院及协调委成员单位石油物探局、武汉测绘科技大学、清华大学、国家海洋信息中心的共同参与下</w:t>
      </w:r>
      <w:r>
        <w:rPr>
          <w:rFonts w:hint="eastAsia"/>
          <w:lang w:eastAsia="zh-CN"/>
        </w:rPr>
        <w:t>,</w:t>
      </w:r>
      <w:r>
        <w:rPr>
          <w:rFonts w:hint="eastAsia"/>
          <w:lang w:eastAsia="zh-CN"/>
        </w:rPr>
        <w:t>完成了北京</w:t>
      </w:r>
      <w:r>
        <w:rPr>
          <w:rFonts w:hint="eastAsia"/>
          <w:lang w:eastAsia="zh-CN"/>
        </w:rPr>
        <w:t>GPS</w:t>
      </w:r>
      <w:r>
        <w:rPr>
          <w:rFonts w:hint="eastAsia"/>
          <w:lang w:eastAsia="zh-CN"/>
        </w:rPr>
        <w:t>城市控制测量试验网</w:t>
      </w:r>
      <w:r>
        <w:rPr>
          <w:rFonts w:hint="eastAsia"/>
          <w:lang w:eastAsia="zh-CN"/>
        </w:rPr>
        <w:t>,</w:t>
      </w:r>
      <w:r>
        <w:rPr>
          <w:rFonts w:hint="eastAsia"/>
          <w:lang w:eastAsia="zh-CN"/>
        </w:rPr>
        <w:t>并通过了鉴定。</w:t>
      </w:r>
    </w:p>
    <w:p w14:paraId="3D914904" w14:textId="77777777" w:rsidR="00AB008E" w:rsidRDefault="0077540C" w:rsidP="00C61170">
      <w:pPr>
        <w:ind w:firstLine="480"/>
        <w:rPr>
          <w:lang w:eastAsia="zh-CN"/>
        </w:rPr>
      </w:pPr>
      <w:r>
        <w:rPr>
          <w:rFonts w:hint="eastAsia"/>
          <w:lang w:eastAsia="zh-CN"/>
        </w:rPr>
        <w:t>3</w:t>
      </w:r>
      <w:r>
        <w:rPr>
          <w:rFonts w:hint="eastAsia"/>
          <w:lang w:eastAsia="zh-CN"/>
        </w:rPr>
        <w:t>、完成了中国陆地、海洋卫星定位网多普勒卫星数据处理工作。</w:t>
      </w:r>
    </w:p>
    <w:p w14:paraId="09AAFA78" w14:textId="77777777" w:rsidR="00AB008E" w:rsidRDefault="0077540C" w:rsidP="00C61170">
      <w:pPr>
        <w:ind w:firstLine="480"/>
        <w:rPr>
          <w:lang w:eastAsia="zh-CN"/>
        </w:rPr>
      </w:pPr>
      <w:r>
        <w:rPr>
          <w:rFonts w:hint="eastAsia"/>
          <w:lang w:eastAsia="zh-CN"/>
        </w:rPr>
        <w:t>4</w:t>
      </w:r>
      <w:r>
        <w:rPr>
          <w:rFonts w:hint="eastAsia"/>
          <w:lang w:eastAsia="zh-CN"/>
        </w:rPr>
        <w:t>、完成了”松辽盆地多普勒卫星定位网”。</w:t>
      </w:r>
    </w:p>
    <w:p w14:paraId="7F57832A" w14:textId="77777777" w:rsidR="00AB008E" w:rsidRDefault="0077540C" w:rsidP="00C61170">
      <w:pPr>
        <w:ind w:firstLine="480"/>
        <w:rPr>
          <w:lang w:eastAsia="zh-CN"/>
        </w:rPr>
      </w:pPr>
      <w:r>
        <w:rPr>
          <w:rFonts w:hint="eastAsia"/>
          <w:lang w:eastAsia="zh-CN"/>
        </w:rPr>
        <w:t>5</w:t>
      </w:r>
      <w:r>
        <w:rPr>
          <w:rFonts w:hint="eastAsia"/>
          <w:lang w:eastAsia="zh-CN"/>
        </w:rPr>
        <w:t>、完成了</w:t>
      </w:r>
      <w:r>
        <w:rPr>
          <w:rFonts w:hint="eastAsia"/>
          <w:lang w:eastAsia="zh-CN"/>
        </w:rPr>
        <w:t>GPS</w:t>
      </w:r>
      <w:r>
        <w:rPr>
          <w:rFonts w:hint="eastAsia"/>
          <w:lang w:eastAsia="zh-CN"/>
        </w:rPr>
        <w:t>网与地面网综合数据处理软件包</w:t>
      </w:r>
      <w:r>
        <w:rPr>
          <w:rFonts w:hint="eastAsia"/>
          <w:lang w:eastAsia="zh-CN"/>
        </w:rPr>
        <w:t>,</w:t>
      </w:r>
      <w:r>
        <w:rPr>
          <w:rFonts w:hint="eastAsia"/>
          <w:lang w:eastAsia="zh-CN"/>
        </w:rPr>
        <w:t>该项成果具有国际先进水平</w:t>
      </w:r>
      <w:r>
        <w:rPr>
          <w:rFonts w:hint="eastAsia"/>
          <w:lang w:eastAsia="zh-CN"/>
        </w:rPr>
        <w:t>,</w:t>
      </w:r>
      <w:r>
        <w:rPr>
          <w:rFonts w:hint="eastAsia"/>
          <w:lang w:eastAsia="zh-CN"/>
        </w:rPr>
        <w:t>已在我国的一些单位推广应用。</w:t>
      </w:r>
    </w:p>
    <w:p w14:paraId="5B4FDD97" w14:textId="77777777" w:rsidR="00AB008E" w:rsidRDefault="0077540C" w:rsidP="00C61170">
      <w:pPr>
        <w:ind w:firstLine="480"/>
        <w:rPr>
          <w:lang w:eastAsia="zh-CN"/>
        </w:rPr>
      </w:pPr>
      <w:r>
        <w:rPr>
          <w:rFonts w:hint="eastAsia"/>
          <w:lang w:eastAsia="zh-CN"/>
        </w:rPr>
        <w:t>6</w:t>
      </w:r>
      <w:r>
        <w:rPr>
          <w:rFonts w:hint="eastAsia"/>
          <w:lang w:eastAsia="zh-CN"/>
        </w:rPr>
        <w:t>、完成了柴达木盆地的水平、物探测量数据库的研制和建立工作</w:t>
      </w:r>
      <w:r>
        <w:rPr>
          <w:rFonts w:hint="eastAsia"/>
          <w:lang w:eastAsia="zh-CN"/>
        </w:rPr>
        <w:t>,</w:t>
      </w:r>
      <w:r>
        <w:rPr>
          <w:rFonts w:hint="eastAsia"/>
          <w:lang w:eastAsia="zh-CN"/>
        </w:rPr>
        <w:t>该数据库达到国内先进水平。</w:t>
      </w:r>
    </w:p>
    <w:p w14:paraId="21F4C319" w14:textId="77777777" w:rsidR="00AB008E" w:rsidRDefault="0077540C" w:rsidP="00C61170">
      <w:pPr>
        <w:ind w:firstLine="480"/>
        <w:rPr>
          <w:lang w:eastAsia="zh-CN"/>
        </w:rPr>
      </w:pPr>
      <w:r>
        <w:rPr>
          <w:rFonts w:hint="eastAsia"/>
          <w:lang w:eastAsia="zh-CN"/>
        </w:rPr>
        <w:t>7</w:t>
      </w:r>
      <w:r>
        <w:rPr>
          <w:rFonts w:hint="eastAsia"/>
          <w:lang w:eastAsia="zh-CN"/>
        </w:rPr>
        <w:t>、完成了扬州市和新乡市的城市测量控制网。</w:t>
      </w:r>
    </w:p>
    <w:p w14:paraId="45ED565F" w14:textId="77777777" w:rsidR="00AB008E" w:rsidRDefault="0077540C" w:rsidP="00C61170">
      <w:pPr>
        <w:ind w:firstLine="480"/>
        <w:rPr>
          <w:lang w:eastAsia="zh-CN"/>
        </w:rPr>
      </w:pPr>
      <w:r>
        <w:rPr>
          <w:rFonts w:hint="eastAsia"/>
          <w:lang w:eastAsia="zh-CN"/>
        </w:rPr>
        <w:t>8</w:t>
      </w:r>
      <w:r>
        <w:rPr>
          <w:rFonts w:hint="eastAsia"/>
          <w:lang w:eastAsia="zh-CN"/>
        </w:rPr>
        <w:t>、完成了南沙群岛</w:t>
      </w:r>
      <w:r>
        <w:rPr>
          <w:rFonts w:hint="eastAsia"/>
          <w:lang w:eastAsia="zh-CN"/>
        </w:rPr>
        <w:t>GPS</w:t>
      </w:r>
      <w:r>
        <w:rPr>
          <w:rFonts w:hint="eastAsia"/>
          <w:lang w:eastAsia="zh-CN"/>
        </w:rPr>
        <w:t>控制网第一期工程的联合平差工作</w:t>
      </w:r>
      <w:r>
        <w:rPr>
          <w:rFonts w:hint="eastAsia"/>
          <w:lang w:eastAsia="zh-CN"/>
        </w:rPr>
        <w:t>,</w:t>
      </w:r>
    </w:p>
    <w:p w14:paraId="3D174E82" w14:textId="77777777" w:rsidR="00AB008E" w:rsidRDefault="0077540C" w:rsidP="00C61170">
      <w:pPr>
        <w:ind w:firstLine="480"/>
        <w:rPr>
          <w:lang w:eastAsia="zh-CN"/>
        </w:rPr>
      </w:pPr>
      <w:r>
        <w:rPr>
          <w:rFonts w:hint="eastAsia"/>
          <w:lang w:eastAsia="zh-CN"/>
        </w:rPr>
        <w:t>精度水平为</w:t>
      </w:r>
      <w:r>
        <w:rPr>
          <w:lang w:eastAsia="zh-CN"/>
        </w:rPr>
        <w:t xml:space="preserve"> </w:t>
      </w:r>
      <m:oMath>
        <m:r>
          <w:rPr>
            <w:rFonts w:ascii="Cambria Math" w:hAnsi="Cambria Math"/>
            <w:lang w:eastAsia="zh-CN"/>
          </w:rPr>
          <m:t>0.3</m:t>
        </m:r>
        <m:r>
          <m:rPr>
            <m:sty m:val="p"/>
          </m:rPr>
          <w:rPr>
            <w:rFonts w:ascii="Cambria Math" w:hAnsi="Cambria Math"/>
            <w:lang w:eastAsia="zh-CN"/>
          </w:rPr>
          <m:t>∼</m:t>
        </m:r>
        <m:r>
          <w:rPr>
            <w:rFonts w:ascii="Cambria Math" w:hAnsi="Cambria Math"/>
            <w:lang w:eastAsia="zh-CN"/>
          </w:rPr>
          <m:t>0.6</m:t>
        </m:r>
        <m:r>
          <m:rPr>
            <m:sty m:val="p"/>
          </m:rPr>
          <w:rPr>
            <w:rFonts w:ascii="Cambria Math" w:hAnsi="Cambria Math"/>
            <w:lang w:eastAsia="zh-CN"/>
          </w:rPr>
          <m:t>ppm</m:t>
        </m:r>
      </m:oMath>
      <w:r>
        <w:rPr>
          <w:lang w:eastAsia="zh-CN"/>
        </w:rPr>
        <w:t xml:space="preserve"> </w:t>
      </w:r>
      <w:r>
        <w:rPr>
          <w:lang w:eastAsia="zh-CN"/>
        </w:rPr>
        <w:t>。</w:t>
      </w:r>
    </w:p>
    <w:p w14:paraId="422B9C74" w14:textId="77777777" w:rsidR="00AB008E" w:rsidRDefault="0077540C" w:rsidP="00C61170">
      <w:pPr>
        <w:ind w:firstLine="480"/>
        <w:rPr>
          <w:lang w:eastAsia="zh-CN"/>
        </w:rPr>
      </w:pPr>
      <w:r>
        <w:rPr>
          <w:rFonts w:hint="eastAsia"/>
          <w:lang w:eastAsia="zh-CN"/>
        </w:rPr>
        <w:t>9</w:t>
      </w:r>
      <w:r>
        <w:rPr>
          <w:rFonts w:hint="eastAsia"/>
          <w:lang w:eastAsia="zh-CN"/>
        </w:rPr>
        <w:t>、在山东省和江苏省举办了三期</w:t>
      </w:r>
      <w:r>
        <w:rPr>
          <w:rFonts w:hint="eastAsia"/>
          <w:lang w:eastAsia="zh-CN"/>
        </w:rPr>
        <w:t>GPS</w:t>
      </w:r>
      <w:r>
        <w:rPr>
          <w:rFonts w:hint="eastAsia"/>
          <w:lang w:eastAsia="zh-CN"/>
        </w:rPr>
        <w:t>学习班、研讨会和技术讲座</w:t>
      </w:r>
      <w:r>
        <w:rPr>
          <w:rFonts w:hint="eastAsia"/>
          <w:lang w:eastAsia="zh-CN"/>
        </w:rPr>
        <w:t>,</w:t>
      </w:r>
      <w:r>
        <w:rPr>
          <w:rFonts w:hint="eastAsia"/>
          <w:lang w:eastAsia="zh-CN"/>
        </w:rPr>
        <w:t>系统讲授了</w:t>
      </w:r>
      <w:r>
        <w:rPr>
          <w:rFonts w:hint="eastAsia"/>
          <w:lang w:eastAsia="zh-CN"/>
        </w:rPr>
        <w:t>GPS</w:t>
      </w:r>
      <w:r>
        <w:rPr>
          <w:rFonts w:hint="eastAsia"/>
          <w:lang w:eastAsia="zh-CN"/>
        </w:rPr>
        <w:t>定位技术及仪器结构</w:t>
      </w:r>
      <w:r>
        <w:rPr>
          <w:rFonts w:hint="eastAsia"/>
          <w:lang w:eastAsia="zh-CN"/>
        </w:rPr>
        <w:t>,</w:t>
      </w:r>
      <w:r>
        <w:rPr>
          <w:rFonts w:hint="eastAsia"/>
          <w:lang w:eastAsia="zh-CN"/>
        </w:rPr>
        <w:t>起到了</w:t>
      </w:r>
      <w:r>
        <w:rPr>
          <w:rFonts w:hint="eastAsia"/>
          <w:lang w:eastAsia="zh-CN"/>
        </w:rPr>
        <w:t>GPS</w:t>
      </w:r>
      <w:r>
        <w:rPr>
          <w:rFonts w:hint="eastAsia"/>
          <w:lang w:eastAsia="zh-CN"/>
        </w:rPr>
        <w:t>技术的普及作用。</w:t>
      </w:r>
    </w:p>
    <w:p w14:paraId="1E1DF612" w14:textId="77777777" w:rsidR="00AB008E" w:rsidRDefault="0077540C" w:rsidP="00C61170">
      <w:pPr>
        <w:ind w:firstLine="480"/>
        <w:rPr>
          <w:lang w:eastAsia="zh-CN"/>
        </w:rPr>
      </w:pPr>
      <w:r>
        <w:rPr>
          <w:rFonts w:hint="eastAsia"/>
          <w:lang w:eastAsia="zh-CN"/>
        </w:rPr>
        <w:t>10</w:t>
      </w:r>
      <w:r>
        <w:rPr>
          <w:rFonts w:hint="eastAsia"/>
          <w:lang w:eastAsia="zh-CN"/>
        </w:rPr>
        <w:t>、与国外进行了学术和资料交流。</w:t>
      </w:r>
    </w:p>
    <w:p w14:paraId="7E75C18A" w14:textId="77777777" w:rsidR="00AB008E" w:rsidRDefault="0077540C" w:rsidP="00C61170">
      <w:pPr>
        <w:ind w:firstLine="480"/>
        <w:rPr>
          <w:lang w:eastAsia="zh-CN"/>
        </w:rPr>
      </w:pPr>
      <w:r>
        <w:rPr>
          <w:rFonts w:hint="eastAsia"/>
          <w:lang w:eastAsia="zh-CN"/>
        </w:rPr>
        <w:t>会议还对协调委</w:t>
      </w:r>
      <w:r>
        <w:rPr>
          <w:rFonts w:hint="eastAsia"/>
          <w:lang w:eastAsia="zh-CN"/>
        </w:rPr>
        <w:t>1991</w:t>
      </w:r>
      <w:r>
        <w:rPr>
          <w:rFonts w:hint="eastAsia"/>
          <w:lang w:eastAsia="zh-CN"/>
        </w:rPr>
        <w:t>年的工作作了安排</w:t>
      </w:r>
      <w:r>
        <w:rPr>
          <w:rFonts w:hint="eastAsia"/>
          <w:lang w:eastAsia="zh-CN"/>
        </w:rPr>
        <w:t>:</w:t>
      </w:r>
    </w:p>
    <w:p w14:paraId="068EC366" w14:textId="77777777" w:rsidR="00AB008E" w:rsidRDefault="0077540C" w:rsidP="00C61170">
      <w:pPr>
        <w:ind w:firstLine="480"/>
        <w:rPr>
          <w:lang w:eastAsia="zh-CN"/>
        </w:rPr>
      </w:pPr>
      <w:r>
        <w:rPr>
          <w:rFonts w:hint="eastAsia"/>
          <w:lang w:eastAsia="zh-CN"/>
        </w:rPr>
        <w:t>1</w:t>
      </w:r>
      <w:r>
        <w:rPr>
          <w:rFonts w:hint="eastAsia"/>
          <w:lang w:eastAsia="zh-CN"/>
        </w:rPr>
        <w:t>、开展西藏高原地壳运动的</w:t>
      </w:r>
      <w:r>
        <w:rPr>
          <w:rFonts w:hint="eastAsia"/>
          <w:lang w:eastAsia="zh-CN"/>
        </w:rPr>
        <w:t>GPS</w:t>
      </w:r>
      <w:r>
        <w:rPr>
          <w:rFonts w:hint="eastAsia"/>
          <w:lang w:eastAsia="zh-CN"/>
        </w:rPr>
        <w:t>研究</w:t>
      </w:r>
    </w:p>
    <w:p w14:paraId="2DEAC1B3" w14:textId="77777777" w:rsidR="00AB008E" w:rsidRDefault="0077540C" w:rsidP="00C61170">
      <w:pPr>
        <w:ind w:firstLine="480"/>
        <w:rPr>
          <w:lang w:eastAsia="zh-CN"/>
        </w:rPr>
      </w:pPr>
      <w:r>
        <w:rPr>
          <w:rFonts w:hint="eastAsia"/>
          <w:lang w:eastAsia="zh-CN"/>
        </w:rPr>
        <w:t>2</w:t>
      </w:r>
      <w:r>
        <w:rPr>
          <w:rFonts w:hint="eastAsia"/>
          <w:lang w:eastAsia="zh-CN"/>
        </w:rPr>
        <w:t>、组织并实施全国百台仪器</w:t>
      </w:r>
      <w:r>
        <w:rPr>
          <w:rFonts w:hint="eastAsia"/>
          <w:lang w:eastAsia="zh-CN"/>
        </w:rPr>
        <w:t>GPS</w:t>
      </w:r>
      <w:r>
        <w:rPr>
          <w:rFonts w:hint="eastAsia"/>
          <w:lang w:eastAsia="zh-CN"/>
        </w:rPr>
        <w:t>会战</w:t>
      </w:r>
    </w:p>
    <w:p w14:paraId="2215B8DC" w14:textId="77777777" w:rsidR="00AB008E" w:rsidRDefault="0077540C" w:rsidP="00C61170">
      <w:pPr>
        <w:ind w:firstLine="480"/>
        <w:rPr>
          <w:lang w:eastAsia="zh-CN"/>
        </w:rPr>
      </w:pPr>
      <w:r>
        <w:rPr>
          <w:rFonts w:hint="eastAsia"/>
          <w:lang w:eastAsia="zh-CN"/>
        </w:rPr>
        <w:t>3</w:t>
      </w:r>
      <w:r>
        <w:rPr>
          <w:rFonts w:hint="eastAsia"/>
          <w:lang w:eastAsia="zh-CN"/>
        </w:rPr>
        <w:t>、开展快速、实时</w:t>
      </w:r>
      <w:r>
        <w:rPr>
          <w:rFonts w:hint="eastAsia"/>
          <w:lang w:eastAsia="zh-CN"/>
        </w:rPr>
        <w:t>GPS</w:t>
      </w:r>
      <w:r>
        <w:rPr>
          <w:rFonts w:hint="eastAsia"/>
          <w:lang w:eastAsia="zh-CN"/>
        </w:rPr>
        <w:t>技术的试验研究</w:t>
      </w:r>
    </w:p>
    <w:p w14:paraId="366198AE" w14:textId="77777777" w:rsidR="00AB008E" w:rsidRDefault="0077540C" w:rsidP="00C61170">
      <w:pPr>
        <w:ind w:firstLine="480"/>
        <w:rPr>
          <w:lang w:eastAsia="zh-CN"/>
        </w:rPr>
      </w:pPr>
      <w:r>
        <w:rPr>
          <w:rFonts w:hint="eastAsia"/>
          <w:lang w:eastAsia="zh-CN"/>
        </w:rPr>
        <w:lastRenderedPageBreak/>
        <w:t>4</w:t>
      </w:r>
      <w:r>
        <w:rPr>
          <w:rFonts w:hint="eastAsia"/>
          <w:lang w:eastAsia="zh-CN"/>
        </w:rPr>
        <w:t>、对有关科研成果报告进行鉴定评审</w:t>
      </w:r>
    </w:p>
    <w:p w14:paraId="592B0CFF" w14:textId="77777777" w:rsidR="00AB008E" w:rsidRDefault="0077540C" w:rsidP="00C61170">
      <w:pPr>
        <w:ind w:firstLine="480"/>
        <w:rPr>
          <w:lang w:eastAsia="zh-CN"/>
        </w:rPr>
      </w:pPr>
      <w:r>
        <w:rPr>
          <w:rFonts w:hint="eastAsia"/>
          <w:lang w:eastAsia="zh-CN"/>
        </w:rPr>
        <w:t>5</w:t>
      </w:r>
      <w:r>
        <w:rPr>
          <w:rFonts w:hint="eastAsia"/>
          <w:lang w:eastAsia="zh-CN"/>
        </w:rPr>
        <w:t>、申请成立中国</w:t>
      </w:r>
      <w:r>
        <w:rPr>
          <w:rFonts w:hint="eastAsia"/>
          <w:lang w:eastAsia="zh-CN"/>
        </w:rPr>
        <w:t>GPS</w:t>
      </w:r>
      <w:r>
        <w:rPr>
          <w:rFonts w:hint="eastAsia"/>
          <w:lang w:eastAsia="zh-CN"/>
        </w:rPr>
        <w:t>协会</w:t>
      </w:r>
      <w:r>
        <w:rPr>
          <w:rFonts w:hint="eastAsia"/>
          <w:lang w:eastAsia="zh-CN"/>
        </w:rPr>
        <w:t>,</w:t>
      </w:r>
      <w:r>
        <w:rPr>
          <w:rFonts w:hint="eastAsia"/>
          <w:lang w:eastAsia="zh-CN"/>
        </w:rPr>
        <w:t>创办中国</w:t>
      </w:r>
      <w:r>
        <w:rPr>
          <w:rFonts w:hint="eastAsia"/>
          <w:lang w:eastAsia="zh-CN"/>
        </w:rPr>
        <w:t>GPS</w:t>
      </w:r>
      <w:r>
        <w:rPr>
          <w:rFonts w:hint="eastAsia"/>
          <w:lang w:eastAsia="zh-CN"/>
        </w:rPr>
        <w:t>公报和快讯</w:t>
      </w:r>
    </w:p>
    <w:p w14:paraId="639E7EE8" w14:textId="77777777" w:rsidR="00AB008E" w:rsidRDefault="0077540C" w:rsidP="00C61170">
      <w:pPr>
        <w:ind w:firstLine="480"/>
        <w:rPr>
          <w:lang w:eastAsia="zh-CN"/>
        </w:rPr>
      </w:pPr>
      <w:r>
        <w:rPr>
          <w:rFonts w:hint="eastAsia"/>
          <w:lang w:eastAsia="zh-CN"/>
        </w:rPr>
        <w:t>6</w:t>
      </w:r>
      <w:r>
        <w:rPr>
          <w:rFonts w:hint="eastAsia"/>
          <w:lang w:eastAsia="zh-CN"/>
        </w:rPr>
        <w:t>、进行国内外</w:t>
      </w:r>
      <w:r>
        <w:rPr>
          <w:rFonts w:hint="eastAsia"/>
          <w:lang w:eastAsia="zh-CN"/>
        </w:rPr>
        <w:t>GPS</w:t>
      </w:r>
      <w:r>
        <w:rPr>
          <w:rFonts w:hint="eastAsia"/>
          <w:lang w:eastAsia="zh-CN"/>
        </w:rPr>
        <w:t>技术交流</w:t>
      </w:r>
      <w:r>
        <w:rPr>
          <w:rFonts w:hint="eastAsia"/>
          <w:lang w:eastAsia="zh-CN"/>
        </w:rPr>
        <w:t>,</w:t>
      </w:r>
      <w:r>
        <w:rPr>
          <w:rFonts w:hint="eastAsia"/>
          <w:lang w:eastAsia="zh-CN"/>
        </w:rPr>
        <w:t>筹备国际</w:t>
      </w:r>
      <w:r>
        <w:rPr>
          <w:rFonts w:hint="eastAsia"/>
          <w:lang w:eastAsia="zh-CN"/>
        </w:rPr>
        <w:t>GPS</w:t>
      </w:r>
      <w:r>
        <w:rPr>
          <w:rFonts w:hint="eastAsia"/>
          <w:lang w:eastAsia="zh-CN"/>
        </w:rPr>
        <w:t>研讨会</w:t>
      </w:r>
    </w:p>
    <w:p w14:paraId="5277762D" w14:textId="77777777" w:rsidR="00AB008E" w:rsidRDefault="0077540C" w:rsidP="00C61170">
      <w:pPr>
        <w:ind w:firstLine="480"/>
        <w:rPr>
          <w:lang w:eastAsia="zh-CN"/>
        </w:rPr>
      </w:pPr>
      <w:r>
        <w:rPr>
          <w:rFonts w:hint="eastAsia"/>
          <w:lang w:eastAsia="zh-CN"/>
        </w:rPr>
        <w:t>7</w:t>
      </w:r>
      <w:r>
        <w:rPr>
          <w:rFonts w:hint="eastAsia"/>
          <w:lang w:eastAsia="zh-CN"/>
        </w:rPr>
        <w:t>、普及</w:t>
      </w:r>
      <w:r>
        <w:rPr>
          <w:rFonts w:hint="eastAsia"/>
          <w:lang w:eastAsia="zh-CN"/>
        </w:rPr>
        <w:t>GPS</w:t>
      </w:r>
      <w:r>
        <w:rPr>
          <w:rFonts w:hint="eastAsia"/>
          <w:lang w:eastAsia="zh-CN"/>
        </w:rPr>
        <w:t>技术知识</w:t>
      </w:r>
      <w:r>
        <w:rPr>
          <w:rFonts w:hint="eastAsia"/>
          <w:lang w:eastAsia="zh-CN"/>
        </w:rPr>
        <w:t>,</w:t>
      </w:r>
      <w:r>
        <w:rPr>
          <w:rFonts w:hint="eastAsia"/>
          <w:lang w:eastAsia="zh-CN"/>
        </w:rPr>
        <w:t>举办多种形式的培训班。</w:t>
      </w:r>
    </w:p>
    <w:p w14:paraId="4BFD8BC4" w14:textId="77777777" w:rsidR="00AB008E" w:rsidRDefault="0077540C" w:rsidP="00C61170">
      <w:pPr>
        <w:ind w:firstLine="480"/>
        <w:rPr>
          <w:lang w:eastAsia="zh-CN"/>
        </w:rPr>
      </w:pPr>
      <w:r>
        <w:rPr>
          <w:rFonts w:hint="eastAsia"/>
          <w:lang w:eastAsia="zh-CN"/>
        </w:rPr>
        <w:t>会议完全赞同国家计委国土地区司和国防科工委科技部五局批准中国资源卫星应用中心为协调委员会挂靠单位。会议认为</w:t>
      </w:r>
      <w:r>
        <w:rPr>
          <w:rFonts w:hint="eastAsia"/>
          <w:lang w:eastAsia="zh-CN"/>
        </w:rPr>
        <w:t>,</w:t>
      </w:r>
      <w:r>
        <w:rPr>
          <w:rFonts w:hint="eastAsia"/>
          <w:lang w:eastAsia="zh-CN"/>
        </w:rPr>
        <w:t>今后在中国资源卫星应用中心的指导和支持下</w:t>
      </w:r>
      <w:r>
        <w:rPr>
          <w:rFonts w:hint="eastAsia"/>
          <w:lang w:eastAsia="zh-CN"/>
        </w:rPr>
        <w:t>,</w:t>
      </w:r>
      <w:r>
        <w:rPr>
          <w:rFonts w:hint="eastAsia"/>
          <w:lang w:eastAsia="zh-CN"/>
        </w:rPr>
        <w:t>我国的</w:t>
      </w:r>
      <w:r>
        <w:rPr>
          <w:rFonts w:hint="eastAsia"/>
          <w:lang w:eastAsia="zh-CN"/>
        </w:rPr>
        <w:t>GPS</w:t>
      </w:r>
      <w:r>
        <w:rPr>
          <w:rFonts w:hint="eastAsia"/>
          <w:lang w:eastAsia="zh-CN"/>
        </w:rPr>
        <w:t>技术</w:t>
      </w:r>
      <w:r>
        <w:rPr>
          <w:rFonts w:hint="eastAsia"/>
          <w:lang w:eastAsia="zh-CN"/>
        </w:rPr>
        <w:t>,</w:t>
      </w:r>
      <w:r>
        <w:rPr>
          <w:rFonts w:hint="eastAsia"/>
          <w:lang w:eastAsia="zh-CN"/>
        </w:rPr>
        <w:t>将会得到的更大的发展</w:t>
      </w:r>
      <w:r>
        <w:rPr>
          <w:rFonts w:hint="eastAsia"/>
          <w:lang w:eastAsia="zh-CN"/>
        </w:rPr>
        <w:t>;</w:t>
      </w:r>
      <w:r>
        <w:rPr>
          <w:rFonts w:hint="eastAsia"/>
          <w:lang w:eastAsia="zh-CN"/>
        </w:rPr>
        <w:t>这次会议的召开</w:t>
      </w:r>
      <w:r>
        <w:rPr>
          <w:rFonts w:hint="eastAsia"/>
          <w:lang w:eastAsia="zh-CN"/>
        </w:rPr>
        <w:t>,</w:t>
      </w:r>
      <w:r>
        <w:rPr>
          <w:rFonts w:hint="eastAsia"/>
          <w:lang w:eastAsia="zh-CN"/>
        </w:rPr>
        <w:t>必将对我国的</w:t>
      </w:r>
      <w:r>
        <w:rPr>
          <w:rFonts w:hint="eastAsia"/>
          <w:lang w:eastAsia="zh-CN"/>
        </w:rPr>
        <w:t>GPS</w:t>
      </w:r>
      <w:r>
        <w:rPr>
          <w:rFonts w:hint="eastAsia"/>
          <w:lang w:eastAsia="zh-CN"/>
        </w:rPr>
        <w:t>技术的研究和应用起到重大的推动作用。</w:t>
      </w:r>
    </w:p>
    <w:p w14:paraId="58E7BBDD" w14:textId="77777777" w:rsidR="00AB008E" w:rsidRDefault="0077540C" w:rsidP="00C61170">
      <w:pPr>
        <w:ind w:firstLine="480"/>
      </w:pPr>
      <w:r>
        <w:rPr>
          <w:rFonts w:hint="eastAsia"/>
        </w:rPr>
        <w:t>(</w:t>
      </w:r>
      <w:r>
        <w:rPr>
          <w:rFonts w:hint="eastAsia"/>
        </w:rPr>
        <w:t>海作浪供稿</w:t>
      </w:r>
      <w:r>
        <w:rPr>
          <w:rFonts w:hint="eastAsia"/>
        </w:rPr>
        <w:t>)</w:t>
      </w:r>
      <w:bookmarkEnd w:id="5"/>
    </w:p>
    <w:sectPr w:rsidR="00AB008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AA2AE" w14:textId="77777777" w:rsidR="003728EE" w:rsidRDefault="003728EE" w:rsidP="0077540C">
      <w:pPr>
        <w:spacing w:before="0" w:after="0" w:line="240" w:lineRule="auto"/>
        <w:ind w:firstLine="480"/>
      </w:pPr>
      <w:r>
        <w:separator/>
      </w:r>
    </w:p>
  </w:endnote>
  <w:endnote w:type="continuationSeparator" w:id="0">
    <w:p w14:paraId="2872B978" w14:textId="77777777" w:rsidR="003728EE" w:rsidRDefault="003728EE" w:rsidP="0077540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682A3" w14:textId="77777777" w:rsidR="003728EE" w:rsidRDefault="003728EE" w:rsidP="0077540C">
      <w:pPr>
        <w:spacing w:before="0" w:after="0" w:line="240" w:lineRule="auto"/>
        <w:ind w:firstLine="480"/>
      </w:pPr>
      <w:r>
        <w:separator/>
      </w:r>
    </w:p>
  </w:footnote>
  <w:footnote w:type="continuationSeparator" w:id="0">
    <w:p w14:paraId="10764A8E" w14:textId="77777777" w:rsidR="003728EE" w:rsidRDefault="003728EE" w:rsidP="0077540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658344483">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260C3"/>
    <w:rsid w:val="00085980"/>
    <w:rsid w:val="00297854"/>
    <w:rsid w:val="002F2FBF"/>
    <w:rsid w:val="003421D2"/>
    <w:rsid w:val="003728EE"/>
    <w:rsid w:val="005D233A"/>
    <w:rsid w:val="005E4580"/>
    <w:rsid w:val="006E3379"/>
    <w:rsid w:val="00773D44"/>
    <w:rsid w:val="0077540C"/>
    <w:rsid w:val="00AB008E"/>
    <w:rsid w:val="00B223CB"/>
    <w:rsid w:val="00C61170"/>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7B71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540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7540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7540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7540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7540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7540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754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7540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7540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7540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7540C"/>
    <w:pPr>
      <w:spacing w:before="180" w:after="180" w:line="312" w:lineRule="auto"/>
    </w:pPr>
  </w:style>
  <w:style w:type="paragraph" w:customStyle="1" w:styleId="FirstParagraph">
    <w:name w:val="First Paragraph"/>
    <w:basedOn w:val="a0"/>
    <w:next w:val="a0"/>
    <w:rsid w:val="0077540C"/>
  </w:style>
  <w:style w:type="paragraph" w:customStyle="1" w:styleId="Compact0">
    <w:name w:val="Compact"/>
    <w:basedOn w:val="a0"/>
    <w:rsid w:val="0077540C"/>
    <w:pPr>
      <w:spacing w:before="36" w:after="36"/>
    </w:pPr>
  </w:style>
  <w:style w:type="paragraph" w:styleId="a5">
    <w:name w:val="Title"/>
    <w:basedOn w:val="a"/>
    <w:next w:val="a0"/>
    <w:link w:val="a6"/>
    <w:uiPriority w:val="10"/>
    <w:qFormat/>
    <w:rsid w:val="0077540C"/>
    <w:pPr>
      <w:spacing w:after="0"/>
      <w:contextualSpacing/>
      <w:jc w:val="center"/>
    </w:pPr>
    <w:rPr>
      <w:rFonts w:cstheme="majorBidi"/>
      <w:b/>
      <w:sz w:val="30"/>
      <w:szCs w:val="56"/>
    </w:rPr>
  </w:style>
  <w:style w:type="character" w:customStyle="1" w:styleId="a6">
    <w:name w:val="标题 字符"/>
    <w:basedOn w:val="a1"/>
    <w:link w:val="a5"/>
    <w:uiPriority w:val="10"/>
    <w:rsid w:val="0077540C"/>
    <w:rPr>
      <w:rFonts w:ascii="Times New Roman" w:eastAsia="宋体" w:hAnsi="Times New Roman" w:cstheme="majorBidi"/>
      <w:b/>
      <w:sz w:val="30"/>
      <w:szCs w:val="56"/>
    </w:rPr>
  </w:style>
  <w:style w:type="paragraph" w:styleId="a7">
    <w:name w:val="Subtitle"/>
    <w:basedOn w:val="a5"/>
    <w:next w:val="a0"/>
    <w:link w:val="a8"/>
    <w:uiPriority w:val="11"/>
    <w:rsid w:val="0077540C"/>
    <w:pPr>
      <w:numPr>
        <w:ilvl w:val="1"/>
      </w:numPr>
      <w:ind w:firstLineChars="200" w:firstLine="200"/>
    </w:pPr>
    <w:rPr>
      <w:spacing w:val="15"/>
      <w:sz w:val="28"/>
      <w:szCs w:val="28"/>
    </w:rPr>
  </w:style>
  <w:style w:type="character" w:customStyle="1" w:styleId="a8">
    <w:name w:val="副标题 字符"/>
    <w:basedOn w:val="a1"/>
    <w:link w:val="a7"/>
    <w:uiPriority w:val="11"/>
    <w:rsid w:val="0077540C"/>
    <w:rPr>
      <w:rFonts w:ascii="Times New Roman" w:eastAsia="宋体" w:hAnsi="Times New Roman" w:cstheme="majorBidi"/>
      <w:b/>
      <w:spacing w:val="15"/>
      <w:sz w:val="28"/>
      <w:szCs w:val="28"/>
    </w:rPr>
  </w:style>
  <w:style w:type="paragraph" w:customStyle="1" w:styleId="Author">
    <w:name w:val="Author"/>
    <w:basedOn w:val="a5"/>
    <w:next w:val="a0"/>
    <w:rsid w:val="0077540C"/>
    <w:pPr>
      <w:keepNext/>
      <w:keepLines/>
    </w:pPr>
    <w:rPr>
      <w:sz w:val="24"/>
      <w:szCs w:val="24"/>
    </w:rPr>
  </w:style>
  <w:style w:type="paragraph" w:styleId="a9">
    <w:name w:val="Date"/>
    <w:basedOn w:val="a5"/>
    <w:next w:val="a0"/>
    <w:rsid w:val="0077540C"/>
    <w:pPr>
      <w:keepNext/>
      <w:keepLines/>
    </w:pPr>
    <w:rPr>
      <w:sz w:val="24"/>
      <w:szCs w:val="24"/>
    </w:rPr>
  </w:style>
  <w:style w:type="paragraph" w:customStyle="1" w:styleId="AbstractTitle">
    <w:name w:val="Abstract Title"/>
    <w:basedOn w:val="a"/>
    <w:next w:val="Abstract"/>
    <w:rsid w:val="0077540C"/>
    <w:pPr>
      <w:keepNext/>
      <w:keepLines/>
      <w:spacing w:before="300" w:after="0"/>
      <w:jc w:val="center"/>
    </w:pPr>
    <w:rPr>
      <w:b/>
      <w:sz w:val="20"/>
      <w:szCs w:val="20"/>
    </w:rPr>
  </w:style>
  <w:style w:type="paragraph" w:customStyle="1" w:styleId="Abstract">
    <w:name w:val="Abstract"/>
    <w:basedOn w:val="a"/>
    <w:next w:val="a0"/>
    <w:rsid w:val="0077540C"/>
    <w:pPr>
      <w:keepNext/>
      <w:keepLines/>
      <w:spacing w:after="300"/>
    </w:pPr>
    <w:rPr>
      <w:sz w:val="20"/>
      <w:szCs w:val="20"/>
    </w:rPr>
  </w:style>
  <w:style w:type="paragraph" w:styleId="aa">
    <w:name w:val="Bibliography"/>
    <w:basedOn w:val="a"/>
    <w:rsid w:val="0077540C"/>
  </w:style>
  <w:style w:type="character" w:customStyle="1" w:styleId="10">
    <w:name w:val="标题 1 字符"/>
    <w:basedOn w:val="a1"/>
    <w:link w:val="1"/>
    <w:uiPriority w:val="9"/>
    <w:rsid w:val="0077540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7540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7540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7540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7540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7540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7540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7540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7540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7540C"/>
    <w:pPr>
      <w:spacing w:before="100" w:after="100"/>
      <w:ind w:left="480" w:right="480"/>
    </w:pPr>
  </w:style>
  <w:style w:type="paragraph" w:styleId="ac">
    <w:name w:val="footnote text"/>
    <w:basedOn w:val="a"/>
    <w:uiPriority w:val="9"/>
    <w:unhideWhenUsed/>
    <w:rsid w:val="0077540C"/>
  </w:style>
  <w:style w:type="paragraph" w:customStyle="1" w:styleId="FootnoteBlockText">
    <w:name w:val="Footnote Block Text"/>
    <w:basedOn w:val="ac"/>
    <w:next w:val="ac"/>
    <w:uiPriority w:val="9"/>
    <w:unhideWhenUsed/>
    <w:rsid w:val="0077540C"/>
    <w:pPr>
      <w:spacing w:after="100"/>
      <w:ind w:left="480" w:right="480"/>
    </w:pPr>
  </w:style>
  <w:style w:type="table" w:customStyle="1" w:styleId="Table">
    <w:name w:val="Table"/>
    <w:semiHidden/>
    <w:unhideWhenUsed/>
    <w:qFormat/>
    <w:rsid w:val="007754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7540C"/>
    <w:pPr>
      <w:keepNext/>
      <w:keepLines/>
      <w:spacing w:after="0" w:line="288" w:lineRule="auto"/>
    </w:pPr>
    <w:rPr>
      <w:b/>
    </w:rPr>
  </w:style>
  <w:style w:type="paragraph" w:customStyle="1" w:styleId="Definition">
    <w:name w:val="Definition"/>
    <w:basedOn w:val="a"/>
    <w:rsid w:val="0077540C"/>
    <w:pPr>
      <w:spacing w:line="312" w:lineRule="auto"/>
    </w:pPr>
  </w:style>
  <w:style w:type="paragraph" w:styleId="ad">
    <w:name w:val="caption"/>
    <w:basedOn w:val="a"/>
    <w:link w:val="ae"/>
    <w:rsid w:val="0077540C"/>
    <w:rPr>
      <w:i/>
    </w:rPr>
  </w:style>
  <w:style w:type="paragraph" w:customStyle="1" w:styleId="TableCaption">
    <w:name w:val="Table Caption"/>
    <w:basedOn w:val="ad"/>
    <w:rsid w:val="0077540C"/>
    <w:pPr>
      <w:keepNext/>
    </w:pPr>
  </w:style>
  <w:style w:type="paragraph" w:customStyle="1" w:styleId="ImageCaption">
    <w:name w:val="Image Caption"/>
    <w:basedOn w:val="ad"/>
    <w:rsid w:val="0077540C"/>
  </w:style>
  <w:style w:type="paragraph" w:customStyle="1" w:styleId="Figure">
    <w:name w:val="Figure"/>
    <w:basedOn w:val="a"/>
    <w:rsid w:val="0077540C"/>
  </w:style>
  <w:style w:type="paragraph" w:customStyle="1" w:styleId="CaptionedFigure">
    <w:name w:val="Captioned Figure"/>
    <w:basedOn w:val="Figure"/>
    <w:rsid w:val="0077540C"/>
    <w:pPr>
      <w:keepNext/>
    </w:pPr>
  </w:style>
  <w:style w:type="character" w:customStyle="1" w:styleId="ae">
    <w:name w:val="题注 字符"/>
    <w:basedOn w:val="a1"/>
    <w:link w:val="ad"/>
    <w:rsid w:val="0077540C"/>
    <w:rPr>
      <w:rFonts w:ascii="Times New Roman" w:eastAsia="宋体" w:hAnsi="Times New Roman"/>
      <w:i/>
    </w:rPr>
  </w:style>
  <w:style w:type="character" w:customStyle="1" w:styleId="VerbatimChar">
    <w:name w:val="Verbatim Char"/>
    <w:basedOn w:val="ae"/>
    <w:link w:val="SourceCode"/>
    <w:rsid w:val="0077540C"/>
    <w:rPr>
      <w:rFonts w:ascii="Consolas" w:eastAsia="宋体" w:hAnsi="Consolas"/>
      <w:i/>
      <w:sz w:val="22"/>
    </w:rPr>
  </w:style>
  <w:style w:type="character" w:customStyle="1" w:styleId="SectionNumber">
    <w:name w:val="Section Number"/>
    <w:basedOn w:val="ae"/>
    <w:rsid w:val="0077540C"/>
    <w:rPr>
      <w:rFonts w:ascii="Times New Roman" w:eastAsia="宋体" w:hAnsi="Times New Roman"/>
      <w:i/>
    </w:rPr>
  </w:style>
  <w:style w:type="character" w:styleId="af">
    <w:name w:val="footnote reference"/>
    <w:basedOn w:val="ae"/>
    <w:rsid w:val="0077540C"/>
    <w:rPr>
      <w:rFonts w:ascii="Times New Roman" w:eastAsia="宋体" w:hAnsi="Times New Roman"/>
      <w:i/>
      <w:vertAlign w:val="superscript"/>
    </w:rPr>
  </w:style>
  <w:style w:type="character" w:styleId="af0">
    <w:name w:val="Hyperlink"/>
    <w:basedOn w:val="ae"/>
    <w:rsid w:val="0077540C"/>
    <w:rPr>
      <w:rFonts w:ascii="Times New Roman" w:eastAsia="宋体" w:hAnsi="Times New Roman"/>
      <w:i/>
      <w:color w:val="156082" w:themeColor="accent1"/>
    </w:rPr>
  </w:style>
  <w:style w:type="paragraph" w:styleId="TOC">
    <w:name w:val="TOC Heading"/>
    <w:basedOn w:val="1"/>
    <w:next w:val="a0"/>
    <w:uiPriority w:val="39"/>
    <w:unhideWhenUsed/>
    <w:rsid w:val="0077540C"/>
    <w:pPr>
      <w:spacing w:line="259" w:lineRule="auto"/>
      <w:outlineLvl w:val="9"/>
    </w:pPr>
  </w:style>
  <w:style w:type="table" w:styleId="af1">
    <w:name w:val="Table Grid"/>
    <w:rsid w:val="007754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7540C"/>
    <w:pPr>
      <w:wordWrap w:val="0"/>
    </w:pPr>
    <w:rPr>
      <w:rFonts w:ascii="Consolas" w:eastAsia="宋体" w:hAnsi="Consolas"/>
      <w:i/>
      <w:sz w:val="22"/>
    </w:rPr>
  </w:style>
  <w:style w:type="character" w:customStyle="1" w:styleId="KeywordTok">
    <w:name w:val="KeywordTok"/>
    <w:basedOn w:val="VerbatimChar"/>
    <w:rsid w:val="0077540C"/>
    <w:rPr>
      <w:rFonts w:ascii="Consolas" w:eastAsia="宋体" w:hAnsi="Consolas"/>
      <w:b/>
      <w:i/>
      <w:color w:val="007020"/>
      <w:sz w:val="22"/>
    </w:rPr>
  </w:style>
  <w:style w:type="character" w:customStyle="1" w:styleId="DataTypeTok">
    <w:name w:val="DataTypeTok"/>
    <w:basedOn w:val="VerbatimChar"/>
    <w:rsid w:val="0077540C"/>
    <w:rPr>
      <w:rFonts w:ascii="Consolas" w:eastAsia="宋体" w:hAnsi="Consolas"/>
      <w:i/>
      <w:color w:val="902000"/>
      <w:sz w:val="22"/>
    </w:rPr>
  </w:style>
  <w:style w:type="character" w:customStyle="1" w:styleId="DecValTok">
    <w:name w:val="DecValTok"/>
    <w:basedOn w:val="VerbatimChar"/>
    <w:rsid w:val="0077540C"/>
    <w:rPr>
      <w:rFonts w:ascii="Consolas" w:eastAsia="宋体" w:hAnsi="Consolas"/>
      <w:i/>
      <w:color w:val="40A070"/>
      <w:sz w:val="22"/>
    </w:rPr>
  </w:style>
  <w:style w:type="character" w:customStyle="1" w:styleId="BaseNTok">
    <w:name w:val="BaseNTok"/>
    <w:basedOn w:val="VerbatimChar"/>
    <w:rsid w:val="0077540C"/>
    <w:rPr>
      <w:rFonts w:ascii="Consolas" w:eastAsia="宋体" w:hAnsi="Consolas"/>
      <w:i/>
      <w:color w:val="40A070"/>
      <w:sz w:val="22"/>
    </w:rPr>
  </w:style>
  <w:style w:type="character" w:customStyle="1" w:styleId="FloatTok">
    <w:name w:val="FloatTok"/>
    <w:basedOn w:val="VerbatimChar"/>
    <w:rsid w:val="0077540C"/>
    <w:rPr>
      <w:rFonts w:ascii="Consolas" w:eastAsia="宋体" w:hAnsi="Consolas"/>
      <w:i/>
      <w:color w:val="40A070"/>
      <w:sz w:val="22"/>
    </w:rPr>
  </w:style>
  <w:style w:type="character" w:customStyle="1" w:styleId="ConstantTok">
    <w:name w:val="ConstantTok"/>
    <w:basedOn w:val="VerbatimChar"/>
    <w:rsid w:val="0077540C"/>
    <w:rPr>
      <w:rFonts w:ascii="Consolas" w:eastAsia="宋体" w:hAnsi="Consolas"/>
      <w:i/>
      <w:color w:val="880000"/>
      <w:sz w:val="22"/>
    </w:rPr>
  </w:style>
  <w:style w:type="character" w:customStyle="1" w:styleId="CharTok">
    <w:name w:val="CharTok"/>
    <w:basedOn w:val="VerbatimChar"/>
    <w:rsid w:val="0077540C"/>
    <w:rPr>
      <w:rFonts w:ascii="Consolas" w:eastAsia="宋体" w:hAnsi="Consolas"/>
      <w:i/>
      <w:color w:val="4070A0"/>
      <w:sz w:val="22"/>
    </w:rPr>
  </w:style>
  <w:style w:type="character" w:customStyle="1" w:styleId="SpecialCharTok">
    <w:name w:val="SpecialCharTok"/>
    <w:basedOn w:val="VerbatimChar"/>
    <w:rsid w:val="0077540C"/>
    <w:rPr>
      <w:rFonts w:ascii="Consolas" w:eastAsia="宋体" w:hAnsi="Consolas"/>
      <w:i/>
      <w:color w:val="4070A0"/>
      <w:sz w:val="22"/>
    </w:rPr>
  </w:style>
  <w:style w:type="character" w:customStyle="1" w:styleId="StringTok">
    <w:name w:val="StringTok"/>
    <w:basedOn w:val="VerbatimChar"/>
    <w:rsid w:val="0077540C"/>
    <w:rPr>
      <w:rFonts w:ascii="Consolas" w:eastAsia="宋体" w:hAnsi="Consolas"/>
      <w:i/>
      <w:color w:val="4070A0"/>
      <w:sz w:val="22"/>
    </w:rPr>
  </w:style>
  <w:style w:type="character" w:customStyle="1" w:styleId="VerbatimStringTok">
    <w:name w:val="VerbatimStringTok"/>
    <w:basedOn w:val="VerbatimChar"/>
    <w:rsid w:val="0077540C"/>
    <w:rPr>
      <w:rFonts w:ascii="Consolas" w:eastAsia="宋体" w:hAnsi="Consolas"/>
      <w:i/>
      <w:color w:val="4070A0"/>
      <w:sz w:val="22"/>
    </w:rPr>
  </w:style>
  <w:style w:type="character" w:customStyle="1" w:styleId="SpecialStringTok">
    <w:name w:val="SpecialStringTok"/>
    <w:basedOn w:val="VerbatimChar"/>
    <w:rsid w:val="0077540C"/>
    <w:rPr>
      <w:rFonts w:ascii="Consolas" w:eastAsia="宋体" w:hAnsi="Consolas"/>
      <w:i/>
      <w:color w:val="BB6688"/>
      <w:sz w:val="22"/>
    </w:rPr>
  </w:style>
  <w:style w:type="character" w:customStyle="1" w:styleId="ImportTok">
    <w:name w:val="ImportTok"/>
    <w:basedOn w:val="VerbatimChar"/>
    <w:rsid w:val="0077540C"/>
    <w:rPr>
      <w:rFonts w:ascii="Consolas" w:eastAsia="宋体" w:hAnsi="Consolas"/>
      <w:b/>
      <w:i/>
      <w:color w:val="008000"/>
      <w:sz w:val="22"/>
    </w:rPr>
  </w:style>
  <w:style w:type="character" w:customStyle="1" w:styleId="CommentTok">
    <w:name w:val="CommentTok"/>
    <w:basedOn w:val="VerbatimChar"/>
    <w:rsid w:val="0077540C"/>
    <w:rPr>
      <w:rFonts w:ascii="Consolas" w:eastAsia="宋体" w:hAnsi="Consolas"/>
      <w:i w:val="0"/>
      <w:color w:val="60A0B0"/>
      <w:sz w:val="22"/>
    </w:rPr>
  </w:style>
  <w:style w:type="character" w:customStyle="1" w:styleId="DocumentationTok">
    <w:name w:val="DocumentationTok"/>
    <w:basedOn w:val="VerbatimChar"/>
    <w:rsid w:val="0077540C"/>
    <w:rPr>
      <w:rFonts w:ascii="Consolas" w:eastAsia="宋体" w:hAnsi="Consolas"/>
      <w:i w:val="0"/>
      <w:color w:val="BA2121"/>
      <w:sz w:val="22"/>
    </w:rPr>
  </w:style>
  <w:style w:type="character" w:customStyle="1" w:styleId="AnnotationTok">
    <w:name w:val="AnnotationTok"/>
    <w:basedOn w:val="VerbatimChar"/>
    <w:rsid w:val="0077540C"/>
    <w:rPr>
      <w:rFonts w:ascii="Consolas" w:eastAsia="宋体" w:hAnsi="Consolas"/>
      <w:b/>
      <w:i w:val="0"/>
      <w:color w:val="60A0B0"/>
      <w:sz w:val="22"/>
    </w:rPr>
  </w:style>
  <w:style w:type="character" w:customStyle="1" w:styleId="CommentVarTok">
    <w:name w:val="CommentVarTok"/>
    <w:basedOn w:val="VerbatimChar"/>
    <w:rsid w:val="0077540C"/>
    <w:rPr>
      <w:rFonts w:ascii="Consolas" w:eastAsia="宋体" w:hAnsi="Consolas"/>
      <w:b/>
      <w:i w:val="0"/>
      <w:color w:val="60A0B0"/>
      <w:sz w:val="22"/>
    </w:rPr>
  </w:style>
  <w:style w:type="character" w:customStyle="1" w:styleId="OtherTok">
    <w:name w:val="OtherTok"/>
    <w:basedOn w:val="VerbatimChar"/>
    <w:rsid w:val="0077540C"/>
    <w:rPr>
      <w:rFonts w:ascii="Consolas" w:eastAsia="宋体" w:hAnsi="Consolas"/>
      <w:i/>
      <w:color w:val="007020"/>
      <w:sz w:val="22"/>
    </w:rPr>
  </w:style>
  <w:style w:type="character" w:customStyle="1" w:styleId="FunctionTok">
    <w:name w:val="FunctionTok"/>
    <w:basedOn w:val="VerbatimChar"/>
    <w:rsid w:val="0077540C"/>
    <w:rPr>
      <w:rFonts w:ascii="Consolas" w:eastAsia="宋体" w:hAnsi="Consolas"/>
      <w:i/>
      <w:color w:val="06287E"/>
      <w:sz w:val="22"/>
    </w:rPr>
  </w:style>
  <w:style w:type="character" w:customStyle="1" w:styleId="VariableTok">
    <w:name w:val="VariableTok"/>
    <w:basedOn w:val="VerbatimChar"/>
    <w:rsid w:val="0077540C"/>
    <w:rPr>
      <w:rFonts w:ascii="Consolas" w:eastAsia="宋体" w:hAnsi="Consolas"/>
      <w:i/>
      <w:color w:val="19177C"/>
      <w:sz w:val="22"/>
    </w:rPr>
  </w:style>
  <w:style w:type="character" w:customStyle="1" w:styleId="ControlFlowTok">
    <w:name w:val="ControlFlowTok"/>
    <w:basedOn w:val="VerbatimChar"/>
    <w:rsid w:val="0077540C"/>
    <w:rPr>
      <w:rFonts w:ascii="Consolas" w:eastAsia="宋体" w:hAnsi="Consolas"/>
      <w:b/>
      <w:i/>
      <w:color w:val="007020"/>
      <w:sz w:val="22"/>
    </w:rPr>
  </w:style>
  <w:style w:type="character" w:customStyle="1" w:styleId="OperatorTok">
    <w:name w:val="OperatorTok"/>
    <w:basedOn w:val="VerbatimChar"/>
    <w:rsid w:val="0077540C"/>
    <w:rPr>
      <w:rFonts w:ascii="Consolas" w:eastAsia="宋体" w:hAnsi="Consolas"/>
      <w:i/>
      <w:color w:val="666666"/>
      <w:sz w:val="22"/>
    </w:rPr>
  </w:style>
  <w:style w:type="character" w:customStyle="1" w:styleId="BuiltInTok">
    <w:name w:val="BuiltInTok"/>
    <w:basedOn w:val="VerbatimChar"/>
    <w:rsid w:val="0077540C"/>
    <w:rPr>
      <w:rFonts w:ascii="Consolas" w:eastAsia="宋体" w:hAnsi="Consolas"/>
      <w:i/>
      <w:color w:val="008000"/>
      <w:sz w:val="22"/>
    </w:rPr>
  </w:style>
  <w:style w:type="character" w:customStyle="1" w:styleId="ExtensionTok">
    <w:name w:val="ExtensionTok"/>
    <w:basedOn w:val="VerbatimChar"/>
    <w:rsid w:val="0077540C"/>
    <w:rPr>
      <w:rFonts w:ascii="Consolas" w:eastAsia="宋体" w:hAnsi="Consolas"/>
      <w:i/>
      <w:sz w:val="22"/>
    </w:rPr>
  </w:style>
  <w:style w:type="character" w:customStyle="1" w:styleId="PreprocessorTok">
    <w:name w:val="PreprocessorTok"/>
    <w:basedOn w:val="VerbatimChar"/>
    <w:rsid w:val="0077540C"/>
    <w:rPr>
      <w:rFonts w:ascii="Consolas" w:eastAsia="宋体" w:hAnsi="Consolas"/>
      <w:i/>
      <w:color w:val="BC7A00"/>
      <w:sz w:val="22"/>
    </w:rPr>
  </w:style>
  <w:style w:type="character" w:customStyle="1" w:styleId="AttributeTok">
    <w:name w:val="AttributeTok"/>
    <w:basedOn w:val="VerbatimChar"/>
    <w:rsid w:val="0077540C"/>
    <w:rPr>
      <w:rFonts w:ascii="Consolas" w:eastAsia="宋体" w:hAnsi="Consolas"/>
      <w:i/>
      <w:color w:val="7D9029"/>
      <w:sz w:val="22"/>
    </w:rPr>
  </w:style>
  <w:style w:type="character" w:customStyle="1" w:styleId="RegionMarkerTok">
    <w:name w:val="RegionMarkerTok"/>
    <w:basedOn w:val="VerbatimChar"/>
    <w:rsid w:val="0077540C"/>
    <w:rPr>
      <w:rFonts w:ascii="Consolas" w:eastAsia="宋体" w:hAnsi="Consolas"/>
      <w:i/>
      <w:sz w:val="22"/>
    </w:rPr>
  </w:style>
  <w:style w:type="character" w:customStyle="1" w:styleId="InformationTok">
    <w:name w:val="InformationTok"/>
    <w:basedOn w:val="VerbatimChar"/>
    <w:rsid w:val="0077540C"/>
    <w:rPr>
      <w:rFonts w:ascii="Consolas" w:eastAsia="宋体" w:hAnsi="Consolas"/>
      <w:b/>
      <w:i w:val="0"/>
      <w:color w:val="60A0B0"/>
      <w:sz w:val="22"/>
    </w:rPr>
  </w:style>
  <w:style w:type="character" w:customStyle="1" w:styleId="WarningTok">
    <w:name w:val="WarningTok"/>
    <w:basedOn w:val="VerbatimChar"/>
    <w:rsid w:val="0077540C"/>
    <w:rPr>
      <w:rFonts w:ascii="Consolas" w:eastAsia="宋体" w:hAnsi="Consolas"/>
      <w:b/>
      <w:i w:val="0"/>
      <w:color w:val="60A0B0"/>
      <w:sz w:val="22"/>
    </w:rPr>
  </w:style>
  <w:style w:type="character" w:customStyle="1" w:styleId="AlertTok">
    <w:name w:val="AlertTok"/>
    <w:basedOn w:val="VerbatimChar"/>
    <w:rsid w:val="0077540C"/>
    <w:rPr>
      <w:rFonts w:ascii="Consolas" w:eastAsia="宋体" w:hAnsi="Consolas"/>
      <w:b/>
      <w:i/>
      <w:color w:val="FF0000"/>
      <w:sz w:val="22"/>
    </w:rPr>
  </w:style>
  <w:style w:type="character" w:customStyle="1" w:styleId="ErrorTok">
    <w:name w:val="ErrorTok"/>
    <w:basedOn w:val="VerbatimChar"/>
    <w:rsid w:val="0077540C"/>
    <w:rPr>
      <w:rFonts w:ascii="Consolas" w:eastAsia="宋体" w:hAnsi="Consolas"/>
      <w:b/>
      <w:i/>
      <w:color w:val="FF0000"/>
      <w:sz w:val="22"/>
    </w:rPr>
  </w:style>
  <w:style w:type="character" w:customStyle="1" w:styleId="NormalTok">
    <w:name w:val="NormalTok"/>
    <w:basedOn w:val="VerbatimChar"/>
    <w:rsid w:val="0077540C"/>
    <w:rPr>
      <w:rFonts w:ascii="Consolas" w:eastAsia="宋体" w:hAnsi="Consolas"/>
      <w:i/>
      <w:sz w:val="22"/>
    </w:rPr>
  </w:style>
  <w:style w:type="paragraph" w:styleId="af2">
    <w:name w:val="header"/>
    <w:basedOn w:val="a"/>
    <w:link w:val="af3"/>
    <w:rsid w:val="0077540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7540C"/>
    <w:rPr>
      <w:rFonts w:ascii="Times New Roman" w:eastAsia="宋体" w:hAnsi="Times New Roman"/>
      <w:sz w:val="18"/>
      <w:szCs w:val="18"/>
    </w:rPr>
  </w:style>
  <w:style w:type="paragraph" w:styleId="af4">
    <w:name w:val="footer"/>
    <w:basedOn w:val="a"/>
    <w:link w:val="af5"/>
    <w:rsid w:val="0077540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7540C"/>
    <w:rPr>
      <w:rFonts w:ascii="Times New Roman" w:eastAsia="宋体" w:hAnsi="Times New Roman"/>
      <w:sz w:val="18"/>
      <w:szCs w:val="18"/>
    </w:rPr>
  </w:style>
  <w:style w:type="paragraph" w:customStyle="1" w:styleId="af6">
    <w:name w:val="作者名"/>
    <w:basedOn w:val="a"/>
    <w:link w:val="af7"/>
    <w:rsid w:val="0077540C"/>
    <w:rPr>
      <w:lang w:eastAsia="zh-CN"/>
    </w:rPr>
  </w:style>
  <w:style w:type="character" w:customStyle="1" w:styleId="af7">
    <w:name w:val="作者名 字符"/>
    <w:basedOn w:val="a1"/>
    <w:link w:val="af6"/>
    <w:rsid w:val="0077540C"/>
    <w:rPr>
      <w:rFonts w:ascii="Times New Roman" w:eastAsia="宋体" w:hAnsi="Times New Roman"/>
      <w:lang w:eastAsia="zh-CN"/>
    </w:rPr>
  </w:style>
  <w:style w:type="character" w:customStyle="1" w:styleId="a4">
    <w:name w:val="正文文本 字符"/>
    <w:basedOn w:val="a1"/>
    <w:link w:val="a0"/>
    <w:rsid w:val="0077540C"/>
    <w:rPr>
      <w:rFonts w:ascii="Times New Roman" w:eastAsia="宋体" w:hAnsi="Times New Roman"/>
    </w:rPr>
  </w:style>
  <w:style w:type="paragraph" w:customStyle="1" w:styleId="21">
    <w:name w:val="标题2"/>
    <w:basedOn w:val="a0"/>
    <w:link w:val="22"/>
    <w:qFormat/>
    <w:rsid w:val="0077540C"/>
    <w:pPr>
      <w:spacing w:before="240" w:after="120" w:line="240" w:lineRule="auto"/>
      <w:ind w:firstLineChars="0" w:firstLine="0"/>
    </w:pPr>
    <w:rPr>
      <w:rFonts w:eastAsia="黑体"/>
      <w:lang w:eastAsia="zh-CN"/>
    </w:rPr>
  </w:style>
  <w:style w:type="character" w:customStyle="1" w:styleId="22">
    <w:name w:val="标题2 字符"/>
    <w:basedOn w:val="a4"/>
    <w:link w:val="21"/>
    <w:rsid w:val="0077540C"/>
    <w:rPr>
      <w:rFonts w:ascii="Times New Roman" w:eastAsia="黑体" w:hAnsi="Times New Roman"/>
      <w:lang w:eastAsia="zh-CN"/>
    </w:rPr>
  </w:style>
  <w:style w:type="paragraph" w:customStyle="1" w:styleId="af8">
    <w:name w:val="摘要"/>
    <w:basedOn w:val="af6"/>
    <w:link w:val="af9"/>
    <w:rsid w:val="0077540C"/>
  </w:style>
  <w:style w:type="character" w:customStyle="1" w:styleId="af9">
    <w:name w:val="摘要 字符"/>
    <w:basedOn w:val="af7"/>
    <w:link w:val="af8"/>
    <w:rsid w:val="0077540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2025-08-22T13:01:00Z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