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ABD36" w14:textId="77777777" w:rsidR="00D86FC0" w:rsidRDefault="00D86FC0" w:rsidP="00D86FC0">
      <w:pPr>
        <w:pStyle w:val="21"/>
        <w:ind w:firstLine="480"/>
        <w:rPr>
          <w:lang w:eastAsia="zh-CN"/>
        </w:rPr>
      </w:pPr>
      <w:bookmarkStart w:id="0" w:name="_Hlk206789569"/>
      <w:r>
        <w:rPr>
          <w:rFonts w:hint="eastAsia"/>
          <w:lang w:eastAsia="zh-CN"/>
        </w:rPr>
        <w:t>全国地方遥感应用协会简</w:t>
      </w:r>
      <w:r>
        <w:rPr>
          <w:lang w:eastAsia="zh-CN"/>
        </w:rPr>
        <w:t xml:space="preserve"> </w:t>
      </w:r>
      <w:r>
        <w:rPr>
          <w:rFonts w:hint="eastAsia"/>
          <w:lang w:eastAsia="zh-CN"/>
        </w:rPr>
        <w:t>报</w:t>
      </w:r>
    </w:p>
    <w:p w14:paraId="6EF99E6D" w14:textId="77777777" w:rsidR="00D86FC0" w:rsidRDefault="00D86FC0" w:rsidP="00D86FC0">
      <w:pPr>
        <w:pStyle w:val="FirstParagraph"/>
        <w:ind w:firstLine="480"/>
        <w:rPr>
          <w:lang w:eastAsia="zh-CN"/>
        </w:rPr>
      </w:pPr>
      <w:r>
        <w:rPr>
          <w:rFonts w:hint="eastAsia"/>
          <w:lang w:eastAsia="zh-CN"/>
        </w:rPr>
        <w:t>(</w:t>
      </w:r>
      <w:r>
        <w:rPr>
          <w:rFonts w:hint="eastAsia"/>
          <w:lang w:eastAsia="zh-CN"/>
        </w:rPr>
        <w:t>第一期</w:t>
      </w:r>
      <w:r>
        <w:rPr>
          <w:rFonts w:hint="eastAsia"/>
          <w:lang w:eastAsia="zh-CN"/>
        </w:rPr>
        <w:t>)</w:t>
      </w:r>
    </w:p>
    <w:p w14:paraId="793FA551" w14:textId="77777777" w:rsidR="00D86FC0" w:rsidRDefault="00D86FC0" w:rsidP="00D86FC0">
      <w:pPr>
        <w:pStyle w:val="a0"/>
        <w:ind w:firstLine="480"/>
        <w:rPr>
          <w:lang w:eastAsia="zh-CN"/>
        </w:rPr>
      </w:pPr>
      <w:r>
        <w:rPr>
          <w:rFonts w:hint="eastAsia"/>
          <w:lang w:eastAsia="zh-CN"/>
        </w:rPr>
        <w:t>秘书处编</w:t>
      </w:r>
    </w:p>
    <w:p w14:paraId="19B62005" w14:textId="77777777" w:rsidR="00D86FC0" w:rsidRDefault="00D86FC0" w:rsidP="00D86FC0">
      <w:pPr>
        <w:pStyle w:val="a0"/>
        <w:ind w:firstLine="480"/>
        <w:rPr>
          <w:lang w:eastAsia="zh-CN"/>
        </w:rPr>
      </w:pPr>
      <w:r>
        <w:rPr>
          <w:rFonts w:hint="eastAsia"/>
          <w:lang w:eastAsia="zh-CN"/>
        </w:rPr>
        <w:t>1994</w:t>
      </w:r>
      <w:r>
        <w:rPr>
          <w:rFonts w:hint="eastAsia"/>
          <w:lang w:eastAsia="zh-CN"/>
        </w:rPr>
        <w:t>年</w:t>
      </w:r>
      <w:r>
        <w:rPr>
          <w:rFonts w:hint="eastAsia"/>
          <w:lang w:eastAsia="zh-CN"/>
        </w:rPr>
        <w:t>7</w:t>
      </w:r>
      <w:r>
        <w:rPr>
          <w:rFonts w:hint="eastAsia"/>
          <w:lang w:eastAsia="zh-CN"/>
        </w:rPr>
        <w:t>月</w:t>
      </w:r>
      <w:r>
        <w:rPr>
          <w:rFonts w:hint="eastAsia"/>
          <w:lang w:eastAsia="zh-CN"/>
        </w:rPr>
        <w:t>20</w:t>
      </w:r>
      <w:r>
        <w:rPr>
          <w:rFonts w:hint="eastAsia"/>
          <w:lang w:eastAsia="zh-CN"/>
        </w:rPr>
        <w:t>日</w:t>
      </w:r>
    </w:p>
    <w:p w14:paraId="7AF72293" w14:textId="77777777" w:rsidR="00D86FC0" w:rsidRDefault="00D86FC0" w:rsidP="00D86FC0">
      <w:pPr>
        <w:pStyle w:val="a0"/>
        <w:ind w:firstLine="480"/>
        <w:rPr>
          <w:lang w:eastAsia="zh-CN"/>
        </w:rPr>
      </w:pPr>
      <w:r>
        <w:rPr>
          <w:rFonts w:hint="eastAsia"/>
          <w:lang w:eastAsia="zh-CN"/>
        </w:rPr>
        <w:t>编者按</w:t>
      </w:r>
      <w:r>
        <w:rPr>
          <w:rFonts w:hint="eastAsia"/>
          <w:lang w:eastAsia="zh-CN"/>
        </w:rPr>
        <w:t>:</w:t>
      </w:r>
      <w:r>
        <w:rPr>
          <w:rFonts w:hint="eastAsia"/>
          <w:lang w:eastAsia="zh-CN"/>
        </w:rPr>
        <w:t>为了加强全国地方遥感应用协会秘书处与会员、会员与会员的联系</w:t>
      </w:r>
      <w:r>
        <w:rPr>
          <w:rFonts w:hint="eastAsia"/>
          <w:lang w:eastAsia="zh-CN"/>
        </w:rPr>
        <w:t>,</w:t>
      </w:r>
      <w:r>
        <w:rPr>
          <w:rFonts w:hint="eastAsia"/>
          <w:lang w:eastAsia="zh-CN"/>
        </w:rPr>
        <w:t>互通信息、互相支持、互相帮助。秘书处决定编印不定期的内部简报</w:t>
      </w:r>
      <w:r>
        <w:rPr>
          <w:rFonts w:hint="eastAsia"/>
          <w:lang w:eastAsia="zh-CN"/>
        </w:rPr>
        <w:t>,</w:t>
      </w:r>
      <w:r>
        <w:rPr>
          <w:rFonts w:hint="eastAsia"/>
          <w:lang w:eastAsia="zh-CN"/>
        </w:rPr>
        <w:t>供会员参考。请勿向会员以外单位提供。本简报主要介绍协会的业务活动情况和各会员的工作经验、主要成果、业务活动</w:t>
      </w:r>
      <w:r>
        <w:rPr>
          <w:rFonts w:hint="eastAsia"/>
          <w:lang w:eastAsia="zh-CN"/>
        </w:rPr>
        <w:t>,</w:t>
      </w:r>
      <w:r>
        <w:rPr>
          <w:rFonts w:hint="eastAsia"/>
          <w:lang w:eastAsia="zh-CN"/>
        </w:rPr>
        <w:t>希望各会员积极提供稿件。·</w:t>
      </w:r>
    </w:p>
    <w:p w14:paraId="75F65B88" w14:textId="77777777" w:rsidR="00D86FC0" w:rsidRDefault="00D86FC0" w:rsidP="00D86FC0">
      <w:pPr>
        <w:pStyle w:val="a0"/>
        <w:ind w:firstLine="480"/>
        <w:rPr>
          <w:lang w:eastAsia="zh-CN"/>
        </w:rPr>
      </w:pPr>
      <w:r>
        <w:rPr>
          <w:rFonts w:hint="eastAsia"/>
          <w:lang w:eastAsia="zh-CN"/>
        </w:rPr>
        <w:t>本期刊登的是秘书处上半年工作小结和几个业务活动的报导。并代表全会热烈祝贺全国第一次卫星应用工作会议圆满成功</w:t>
      </w:r>
      <w:r>
        <w:rPr>
          <w:rFonts w:hint="eastAsia"/>
          <w:lang w:eastAsia="zh-CN"/>
        </w:rPr>
        <w:t>,</w:t>
      </w:r>
      <w:r>
        <w:rPr>
          <w:rFonts w:hint="eastAsia"/>
          <w:lang w:eastAsia="zh-CN"/>
        </w:rPr>
        <w:t>该会议充分肯定要发挥地方的积极性</w:t>
      </w:r>
      <w:r>
        <w:rPr>
          <w:rFonts w:hint="eastAsia"/>
          <w:lang w:eastAsia="zh-CN"/>
        </w:rPr>
        <w:t>,</w:t>
      </w:r>
      <w:r>
        <w:rPr>
          <w:rFonts w:hint="eastAsia"/>
          <w:lang w:eastAsia="zh-CN"/>
        </w:rPr>
        <w:t>要求各省、自治区、直辖市也要编制卫星应用工作专项规划。作为卫星应用工作重要组成部分的卫星遥感应用</w:t>
      </w:r>
      <w:r>
        <w:rPr>
          <w:rFonts w:hint="eastAsia"/>
          <w:lang w:eastAsia="zh-CN"/>
        </w:rPr>
        <w:t>,</w:t>
      </w:r>
      <w:r>
        <w:rPr>
          <w:rFonts w:hint="eastAsia"/>
          <w:lang w:eastAsia="zh-CN"/>
        </w:rPr>
        <w:t>我会建议各省、自治区、直辖市要建立卫星遥感应用系统</w:t>
      </w:r>
      <w:r>
        <w:rPr>
          <w:rFonts w:hint="eastAsia"/>
          <w:lang w:eastAsia="zh-CN"/>
        </w:rPr>
        <w:t>,</w:t>
      </w:r>
      <w:r>
        <w:rPr>
          <w:rFonts w:hint="eastAsia"/>
          <w:lang w:eastAsia="zh-CN"/>
        </w:rPr>
        <w:t>作为资源环境灾害快速反应系统的实体</w:t>
      </w:r>
      <w:r>
        <w:rPr>
          <w:rFonts w:hint="eastAsia"/>
          <w:lang w:eastAsia="zh-CN"/>
        </w:rPr>
        <w:t>,</w:t>
      </w:r>
      <w:r>
        <w:rPr>
          <w:rFonts w:hint="eastAsia"/>
          <w:lang w:eastAsia="zh-CN"/>
        </w:rPr>
        <w:t>运用资源、气象、通信、导航定位卫星以及航空遥感、地面观测等资料</w:t>
      </w:r>
      <w:r>
        <w:rPr>
          <w:rFonts w:hint="eastAsia"/>
          <w:lang w:eastAsia="zh-CN"/>
        </w:rPr>
        <w:t>,</w:t>
      </w:r>
      <w:r>
        <w:rPr>
          <w:rFonts w:hint="eastAsia"/>
          <w:lang w:eastAsia="zh-CN"/>
        </w:rPr>
        <w:t>组成正常稳定的运行系统</w:t>
      </w:r>
      <w:r>
        <w:rPr>
          <w:rFonts w:hint="eastAsia"/>
          <w:lang w:eastAsia="zh-CN"/>
        </w:rPr>
        <w:t>,</w:t>
      </w:r>
      <w:r>
        <w:rPr>
          <w:rFonts w:hint="eastAsia"/>
          <w:lang w:eastAsia="zh-CN"/>
        </w:rPr>
        <w:t>为各省、自治区、直辖市政府进行宏观经济管理服务</w:t>
      </w:r>
      <w:r>
        <w:rPr>
          <w:rFonts w:hint="eastAsia"/>
          <w:lang w:eastAsia="zh-CN"/>
        </w:rPr>
        <w:t>,</w:t>
      </w:r>
      <w:r>
        <w:rPr>
          <w:rFonts w:hint="eastAsia"/>
          <w:lang w:eastAsia="zh-CN"/>
        </w:rPr>
        <w:t>希望各会员积极配合所在的地方政府</w:t>
      </w:r>
      <w:r>
        <w:rPr>
          <w:rFonts w:hint="eastAsia"/>
          <w:lang w:eastAsia="zh-CN"/>
        </w:rPr>
        <w:t>,</w:t>
      </w:r>
      <w:r>
        <w:rPr>
          <w:rFonts w:hint="eastAsia"/>
          <w:lang w:eastAsia="zh-CN"/>
        </w:rPr>
        <w:t>编好地方卫星应用专项规划</w:t>
      </w:r>
      <w:r>
        <w:rPr>
          <w:rFonts w:hint="eastAsia"/>
          <w:lang w:eastAsia="zh-CN"/>
        </w:rPr>
        <w:t>,</w:t>
      </w:r>
      <w:r>
        <w:rPr>
          <w:rFonts w:hint="eastAsia"/>
          <w:lang w:eastAsia="zh-CN"/>
        </w:rPr>
        <w:t>跨省市区的卫星遥感应用项目</w:t>
      </w:r>
      <w:r>
        <w:rPr>
          <w:rFonts w:hint="eastAsia"/>
          <w:lang w:eastAsia="zh-CN"/>
        </w:rPr>
        <w:t>,</w:t>
      </w:r>
      <w:r>
        <w:rPr>
          <w:rFonts w:hint="eastAsia"/>
          <w:lang w:eastAsia="zh-CN"/>
        </w:rPr>
        <w:t>希望提出建议由协会秘书处汇总报国家计委、国防科工委参考。</w:t>
      </w:r>
    </w:p>
    <w:p w14:paraId="1ECDDA55" w14:textId="03C28202" w:rsidR="003E2782" w:rsidRDefault="003E2782" w:rsidP="003E2782">
      <w:pPr>
        <w:pStyle w:val="a0"/>
        <w:ind w:firstLineChars="83" w:firstLine="199"/>
        <w:rPr>
          <w:lang w:eastAsia="zh-CN"/>
        </w:rPr>
      </w:pPr>
      <w:r>
        <w:rPr>
          <w:rFonts w:hint="eastAsia"/>
          <w:lang w:eastAsia="zh-CN"/>
        </w:rPr>
        <w:t>0000000000000000000000000000000000000000000000000000000000000000000000000000</w:t>
      </w:r>
    </w:p>
    <w:p w14:paraId="6716EECA" w14:textId="6EBBA38C" w:rsidR="003E2782" w:rsidRPr="003E2782" w:rsidRDefault="003E2782" w:rsidP="00EA1A76">
      <w:pPr>
        <w:pStyle w:val="1"/>
        <w:rPr>
          <w:lang w:eastAsia="zh-CN"/>
        </w:rPr>
      </w:pPr>
      <w:r w:rsidRPr="003E2782">
        <w:rPr>
          <w:rFonts w:hint="eastAsia"/>
          <w:lang w:eastAsia="zh-CN"/>
        </w:rPr>
        <w:t>工作动态</w:t>
      </w:r>
    </w:p>
    <w:p w14:paraId="0722739C" w14:textId="77777777" w:rsidR="00D86FC0" w:rsidRPr="003E2782" w:rsidRDefault="00D86FC0" w:rsidP="003E2782">
      <w:pPr>
        <w:pStyle w:val="21"/>
        <w:rPr>
          <w:lang w:eastAsia="zh-CN"/>
        </w:rPr>
      </w:pPr>
      <w:bookmarkStart w:id="1" w:name="全国地方遥感应用协会秘书处1994年上半年工作小结"/>
      <w:r w:rsidRPr="003E2782">
        <w:rPr>
          <w:rFonts w:hint="eastAsia"/>
          <w:lang w:eastAsia="zh-CN"/>
        </w:rPr>
        <w:t>全国地方遥感应用协会秘书处</w:t>
      </w:r>
      <w:r w:rsidRPr="003E2782">
        <w:rPr>
          <w:rFonts w:hint="eastAsia"/>
          <w:lang w:eastAsia="zh-CN"/>
        </w:rPr>
        <w:t>1994</w:t>
      </w:r>
      <w:r w:rsidRPr="003E2782">
        <w:rPr>
          <w:rFonts w:hint="eastAsia"/>
          <w:lang w:eastAsia="zh-CN"/>
        </w:rPr>
        <w:t>年上半年工作小结</w:t>
      </w:r>
    </w:p>
    <w:p w14:paraId="4FB9DD3F" w14:textId="77777777" w:rsidR="00D86FC0" w:rsidRDefault="00D86FC0" w:rsidP="009F5A6D">
      <w:pPr>
        <w:ind w:firstLine="480"/>
        <w:rPr>
          <w:lang w:eastAsia="zh-CN"/>
        </w:rPr>
      </w:pPr>
      <w:r>
        <w:rPr>
          <w:rFonts w:hint="eastAsia"/>
          <w:lang w:eastAsia="zh-CN"/>
        </w:rPr>
        <w:t>秘书处自</w:t>
      </w:r>
      <w:r>
        <w:rPr>
          <w:rFonts w:hint="eastAsia"/>
          <w:lang w:eastAsia="zh-CN"/>
        </w:rPr>
        <w:t>1998</w:t>
      </w:r>
      <w:r>
        <w:rPr>
          <w:rFonts w:hint="eastAsia"/>
          <w:lang w:eastAsia="zh-CN"/>
        </w:rPr>
        <w:t>年</w:t>
      </w:r>
      <w:r>
        <w:rPr>
          <w:rFonts w:hint="eastAsia"/>
          <w:lang w:eastAsia="zh-CN"/>
        </w:rPr>
        <w:t>13</w:t>
      </w:r>
      <w:r>
        <w:rPr>
          <w:rFonts w:hint="eastAsia"/>
          <w:lang w:eastAsia="zh-CN"/>
        </w:rPr>
        <w:t>月航天工业总公司批准独立开展工作以来</w:t>
      </w:r>
      <w:r>
        <w:rPr>
          <w:rFonts w:hint="eastAsia"/>
          <w:lang w:eastAsia="zh-CN"/>
        </w:rPr>
        <w:t>,</w:t>
      </w:r>
      <w:r>
        <w:rPr>
          <w:rFonts w:hint="eastAsia"/>
          <w:lang w:eastAsia="zh-CN"/>
        </w:rPr>
        <w:t>尽管遇到没有经费、没有办公用房、没有专职人员</w:t>
      </w:r>
      <w:r>
        <w:rPr>
          <w:rFonts w:hint="eastAsia"/>
          <w:lang w:eastAsia="zh-CN"/>
        </w:rPr>
        <w:t>(</w:t>
      </w:r>
      <w:r>
        <w:rPr>
          <w:rFonts w:hint="eastAsia"/>
          <w:lang w:eastAsia="zh-CN"/>
        </w:rPr>
        <w:t>只有一个专职秘书长</w:t>
      </w:r>
      <w:r>
        <w:rPr>
          <w:rFonts w:hint="eastAsia"/>
          <w:lang w:eastAsia="zh-CN"/>
        </w:rPr>
        <w:t>)</w:t>
      </w:r>
      <w:r>
        <w:rPr>
          <w:rFonts w:hint="eastAsia"/>
          <w:lang w:eastAsia="zh-CN"/>
        </w:rPr>
        <w:t>等困难</w:t>
      </w:r>
      <w:r>
        <w:rPr>
          <w:rFonts w:hint="eastAsia"/>
          <w:lang w:eastAsia="zh-CN"/>
        </w:rPr>
        <w:t>,</w:t>
      </w:r>
      <w:r>
        <w:rPr>
          <w:rFonts w:hint="eastAsia"/>
          <w:lang w:eastAsia="zh-CN"/>
        </w:rPr>
        <w:t>在理事长和国家计委、国防科工委、航天总公司领导关怀下</w:t>
      </w:r>
      <w:r>
        <w:rPr>
          <w:rFonts w:hint="eastAsia"/>
          <w:lang w:eastAsia="zh-CN"/>
        </w:rPr>
        <w:t>,</w:t>
      </w:r>
      <w:r>
        <w:rPr>
          <w:rFonts w:hint="eastAsia"/>
          <w:lang w:eastAsia="zh-CN"/>
        </w:rPr>
        <w:t>由于秘书处同志齐心协力</w:t>
      </w:r>
      <w:r>
        <w:rPr>
          <w:rFonts w:hint="eastAsia"/>
          <w:lang w:eastAsia="zh-CN"/>
        </w:rPr>
        <w:t>,</w:t>
      </w:r>
      <w:r>
        <w:rPr>
          <w:rFonts w:hint="eastAsia"/>
          <w:lang w:eastAsia="zh-CN"/>
        </w:rPr>
        <w:t>还是尽可能地做了一些互作</w:t>
      </w:r>
      <w:r>
        <w:rPr>
          <w:rFonts w:hint="eastAsia"/>
          <w:lang w:eastAsia="zh-CN"/>
        </w:rPr>
        <w:t>,</w:t>
      </w:r>
      <w:r>
        <w:rPr>
          <w:rFonts w:hint="eastAsia"/>
          <w:lang w:eastAsia="zh-CN"/>
        </w:rPr>
        <w:t>现将</w:t>
      </w:r>
      <w:r>
        <w:rPr>
          <w:rFonts w:hint="eastAsia"/>
          <w:lang w:eastAsia="zh-CN"/>
        </w:rPr>
        <w:t>1994</w:t>
      </w:r>
      <w:r>
        <w:rPr>
          <w:rFonts w:hint="eastAsia"/>
          <w:lang w:eastAsia="zh-CN"/>
        </w:rPr>
        <w:t>年上半年开展的主要工作总结如下</w:t>
      </w:r>
      <w:r>
        <w:rPr>
          <w:rFonts w:hint="eastAsia"/>
          <w:lang w:eastAsia="zh-CN"/>
        </w:rPr>
        <w:t>:</w:t>
      </w:r>
    </w:p>
    <w:p w14:paraId="28698EDB" w14:textId="77777777" w:rsidR="00D86FC0" w:rsidRDefault="00D86FC0" w:rsidP="009F5A6D">
      <w:pPr>
        <w:ind w:firstLine="480"/>
        <w:rPr>
          <w:lang w:eastAsia="zh-CN"/>
        </w:rPr>
      </w:pPr>
      <w:bookmarkStart w:id="2" w:name="一做好协会年检互作"/>
      <w:bookmarkEnd w:id="1"/>
      <w:r>
        <w:rPr>
          <w:rFonts w:hint="eastAsia"/>
          <w:lang w:eastAsia="zh-CN"/>
        </w:rPr>
        <w:lastRenderedPageBreak/>
        <w:t>一、做好协会年检互作</w:t>
      </w:r>
    </w:p>
    <w:p w14:paraId="749A40A5" w14:textId="77777777" w:rsidR="00D86FC0" w:rsidRDefault="00D86FC0" w:rsidP="009F5A6D">
      <w:pPr>
        <w:ind w:firstLine="480"/>
        <w:rPr>
          <w:lang w:eastAsia="zh-CN"/>
        </w:rPr>
      </w:pPr>
      <w:r>
        <w:rPr>
          <w:rFonts w:hint="eastAsia"/>
          <w:lang w:eastAsia="zh-CN"/>
        </w:rPr>
        <w:t>根据民政部社团司的布置</w:t>
      </w:r>
      <w:r>
        <w:rPr>
          <w:rFonts w:hint="eastAsia"/>
          <w:lang w:eastAsia="zh-CN"/>
        </w:rPr>
        <w:t>,</w:t>
      </w:r>
      <w:r>
        <w:rPr>
          <w:rFonts w:hint="eastAsia"/>
          <w:lang w:eastAsia="zh-CN"/>
        </w:rPr>
        <w:t>秘书处总结了</w:t>
      </w:r>
      <w:r>
        <w:rPr>
          <w:rFonts w:hint="eastAsia"/>
          <w:lang w:eastAsia="zh-CN"/>
        </w:rPr>
        <w:t>1993</w:t>
      </w:r>
      <w:r>
        <w:rPr>
          <w:rFonts w:hint="eastAsia"/>
          <w:lang w:eastAsia="zh-CN"/>
        </w:rPr>
        <w:t>年的互作</w:t>
      </w:r>
      <w:r>
        <w:rPr>
          <w:rFonts w:hint="eastAsia"/>
          <w:lang w:eastAsia="zh-CN"/>
        </w:rPr>
        <w:t>,</w:t>
      </w:r>
      <w:r>
        <w:rPr>
          <w:rFonts w:hint="eastAsia"/>
          <w:lang w:eastAsia="zh-CN"/>
        </w:rPr>
        <w:t>对</w:t>
      </w:r>
      <w:r>
        <w:rPr>
          <w:rFonts w:hint="eastAsia"/>
          <w:lang w:eastAsia="zh-CN"/>
        </w:rPr>
        <w:t>1994</w:t>
      </w:r>
      <w:r>
        <w:rPr>
          <w:rFonts w:hint="eastAsia"/>
          <w:lang w:eastAsia="zh-CN"/>
        </w:rPr>
        <w:t>年互作做了安排</w:t>
      </w:r>
      <w:r>
        <w:rPr>
          <w:rFonts w:hint="eastAsia"/>
          <w:lang w:eastAsia="zh-CN"/>
        </w:rPr>
        <w:t>,</w:t>
      </w:r>
      <w:r>
        <w:rPr>
          <w:rFonts w:hint="eastAsia"/>
          <w:lang w:eastAsia="zh-CN"/>
        </w:rPr>
        <w:t>并根据第一次代表会议决议</w:t>
      </w:r>
      <w:r>
        <w:rPr>
          <w:rFonts w:hint="eastAsia"/>
          <w:lang w:eastAsia="zh-CN"/>
        </w:rPr>
        <w:t>,</w:t>
      </w:r>
      <w:r>
        <w:rPr>
          <w:rFonts w:hint="eastAsia"/>
          <w:lang w:eastAsia="zh-CN"/>
        </w:rPr>
        <w:t>办理了协会法人变更</w:t>
      </w:r>
      <w:r>
        <w:rPr>
          <w:rFonts w:hint="eastAsia"/>
          <w:lang w:eastAsia="zh-CN"/>
        </w:rPr>
        <w:t>(</w:t>
      </w:r>
      <w:r>
        <w:rPr>
          <w:rFonts w:hint="eastAsia"/>
          <w:lang w:eastAsia="zh-CN"/>
        </w:rPr>
        <w:t>见附件</w:t>
      </w:r>
      <w:r>
        <w:rPr>
          <w:rFonts w:hint="eastAsia"/>
          <w:lang w:eastAsia="zh-CN"/>
        </w:rPr>
        <w:t>1)</w:t>
      </w:r>
      <w:r>
        <w:rPr>
          <w:rFonts w:hint="eastAsia"/>
          <w:lang w:eastAsia="zh-CN"/>
        </w:rPr>
        <w:t>。</w:t>
      </w:r>
    </w:p>
    <w:p w14:paraId="5CAEF905" w14:textId="77777777" w:rsidR="00D86FC0" w:rsidRDefault="00D86FC0" w:rsidP="009F5A6D">
      <w:pPr>
        <w:ind w:firstLine="480"/>
        <w:rPr>
          <w:lang w:eastAsia="zh-CN"/>
        </w:rPr>
      </w:pPr>
      <w:r>
        <w:rPr>
          <w:rFonts w:hint="eastAsia"/>
          <w:lang w:eastAsia="zh-CN"/>
        </w:rPr>
        <w:t>二、派人参加国家计委、国家科委组织的中国家</w:t>
      </w:r>
      <w:r>
        <w:rPr>
          <w:rFonts w:hint="eastAsia"/>
          <w:lang w:eastAsia="zh-CN"/>
        </w:rPr>
        <w:t>21</w:t>
      </w:r>
      <w:r>
        <w:rPr>
          <w:rFonts w:hint="eastAsia"/>
          <w:lang w:eastAsia="zh-CN"/>
        </w:rPr>
        <w:t>世纪议程优先项目筛选互作</w:t>
      </w:r>
      <w:r>
        <w:rPr>
          <w:rFonts w:hint="eastAsia"/>
          <w:lang w:eastAsia="zh-CN"/>
        </w:rPr>
        <w:t>,</w:t>
      </w:r>
      <w:r>
        <w:rPr>
          <w:rFonts w:hint="eastAsia"/>
          <w:lang w:eastAsia="zh-CN"/>
        </w:rPr>
        <w:t>现将筛选的</w:t>
      </w:r>
      <w:r>
        <w:rPr>
          <w:rFonts w:hint="eastAsia"/>
          <w:lang w:eastAsia="zh-CN"/>
        </w:rPr>
        <w:t>62</w:t>
      </w:r>
      <w:r>
        <w:rPr>
          <w:rFonts w:hint="eastAsia"/>
          <w:lang w:eastAsia="zh-CN"/>
        </w:rPr>
        <w:t>个项目中</w:t>
      </w:r>
      <w:r>
        <w:rPr>
          <w:rFonts w:hint="eastAsia"/>
          <w:lang w:eastAsia="zh-CN"/>
        </w:rPr>
        <w:t>,</w:t>
      </w:r>
      <w:r>
        <w:rPr>
          <w:rFonts w:hint="eastAsia"/>
          <w:lang w:eastAsia="zh-CN"/>
        </w:rPr>
        <w:t>与遥感信息技术有关的项目做一摘录</w:t>
      </w:r>
      <w:r>
        <w:rPr>
          <w:rFonts w:hint="eastAsia"/>
          <w:lang w:eastAsia="zh-CN"/>
        </w:rPr>
        <w:t>(</w:t>
      </w:r>
      <w:r>
        <w:rPr>
          <w:rFonts w:hint="eastAsia"/>
          <w:lang w:eastAsia="zh-CN"/>
        </w:rPr>
        <w:t>见附件</w:t>
      </w:r>
      <w:r>
        <w:rPr>
          <w:rFonts w:hint="eastAsia"/>
          <w:lang w:eastAsia="zh-CN"/>
        </w:rPr>
        <w:t>2)</w:t>
      </w:r>
      <w:r>
        <w:rPr>
          <w:rFonts w:hint="eastAsia"/>
          <w:lang w:eastAsia="zh-CN"/>
        </w:rPr>
        <w:t>供会员参考。</w:t>
      </w:r>
    </w:p>
    <w:p w14:paraId="3F94110E" w14:textId="77777777" w:rsidR="00D86FC0" w:rsidRDefault="00D86FC0" w:rsidP="009F5A6D">
      <w:pPr>
        <w:ind w:firstLine="480"/>
        <w:rPr>
          <w:lang w:eastAsia="zh-CN"/>
        </w:rPr>
      </w:pPr>
      <w:r>
        <w:rPr>
          <w:rFonts w:hint="eastAsia"/>
          <w:lang w:eastAsia="zh-CN"/>
        </w:rPr>
        <w:t>三、派人参加”京九”铁路遥感考察</w:t>
      </w:r>
      <w:r>
        <w:rPr>
          <w:rFonts w:hint="eastAsia"/>
          <w:lang w:eastAsia="zh-CN"/>
        </w:rPr>
        <w:t>,</w:t>
      </w:r>
      <w:r>
        <w:rPr>
          <w:rFonts w:hint="eastAsia"/>
          <w:lang w:eastAsia="zh-CN"/>
        </w:rPr>
        <w:t>历时</w:t>
      </w:r>
      <w:r>
        <w:rPr>
          <w:rFonts w:hint="eastAsia"/>
          <w:lang w:eastAsia="zh-CN"/>
        </w:rPr>
        <w:t>23</w:t>
      </w:r>
      <w:r>
        <w:rPr>
          <w:rFonts w:hint="eastAsia"/>
          <w:lang w:eastAsia="zh-CN"/>
        </w:rPr>
        <w:t>天</w:t>
      </w:r>
      <w:r>
        <w:rPr>
          <w:rFonts w:hint="eastAsia"/>
          <w:lang w:eastAsia="zh-CN"/>
        </w:rPr>
        <w:t>,</w:t>
      </w:r>
      <w:r>
        <w:rPr>
          <w:rFonts w:hint="eastAsia"/>
          <w:lang w:eastAsia="zh-CN"/>
        </w:rPr>
        <w:t>行程</w:t>
      </w:r>
      <w:r>
        <w:rPr>
          <w:rFonts w:hint="eastAsia"/>
          <w:lang w:eastAsia="zh-CN"/>
        </w:rPr>
        <w:t>5000</w:t>
      </w:r>
      <w:r>
        <w:rPr>
          <w:rFonts w:hint="eastAsia"/>
          <w:lang w:eastAsia="zh-CN"/>
        </w:rPr>
        <w:t>公里</w:t>
      </w:r>
      <w:r>
        <w:rPr>
          <w:rFonts w:hint="eastAsia"/>
          <w:lang w:eastAsia="zh-CN"/>
        </w:rPr>
        <w:t>,</w:t>
      </w:r>
      <w:r>
        <w:rPr>
          <w:rFonts w:hint="eastAsia"/>
          <w:lang w:eastAsia="zh-CN"/>
        </w:rPr>
        <w:t>走访了北京、河北、天津、山东、河南、安徽、湖北、江西、广东等九个省市</w:t>
      </w:r>
      <w:r>
        <w:rPr>
          <w:rFonts w:hint="eastAsia"/>
          <w:lang w:eastAsia="zh-CN"/>
        </w:rPr>
        <w:t>,</w:t>
      </w:r>
      <w:r>
        <w:rPr>
          <w:rFonts w:hint="eastAsia"/>
          <w:lang w:eastAsia="zh-CN"/>
        </w:rPr>
        <w:t>记录遥感解译标志点</w:t>
      </w:r>
      <w:r>
        <w:rPr>
          <w:rFonts w:hint="eastAsia"/>
          <w:lang w:eastAsia="zh-CN"/>
        </w:rPr>
        <w:t>100</w:t>
      </w:r>
      <w:r>
        <w:rPr>
          <w:rFonts w:hint="eastAsia"/>
          <w:lang w:eastAsia="zh-CN"/>
        </w:rPr>
        <w:t>个</w:t>
      </w:r>
      <w:r>
        <w:rPr>
          <w:rFonts w:hint="eastAsia"/>
          <w:lang w:eastAsia="zh-CN"/>
        </w:rPr>
        <w:t>,</w:t>
      </w:r>
      <w:r>
        <w:rPr>
          <w:rFonts w:hint="eastAsia"/>
          <w:lang w:eastAsia="zh-CN"/>
        </w:rPr>
        <w:t>为”京九”遥感调查打下了基础。目前</w:t>
      </w:r>
      <w:r>
        <w:rPr>
          <w:rFonts w:hint="eastAsia"/>
          <w:lang w:eastAsia="zh-CN"/>
        </w:rPr>
        <w:t>,</w:t>
      </w:r>
      <w:r>
        <w:rPr>
          <w:rFonts w:hint="eastAsia"/>
          <w:lang w:eastAsia="zh-CN"/>
        </w:rPr>
        <w:t>正在协助编写考察报告</w:t>
      </w:r>
      <w:r>
        <w:rPr>
          <w:rFonts w:hint="eastAsia"/>
          <w:lang w:eastAsia="zh-CN"/>
        </w:rPr>
        <w:t>,</w:t>
      </w:r>
      <w:r>
        <w:rPr>
          <w:rFonts w:hint="eastAsia"/>
          <w:lang w:eastAsia="zh-CN"/>
        </w:rPr>
        <w:t>主办单位计划在考察报告基础上编写项目建议书。</w:t>
      </w:r>
    </w:p>
    <w:p w14:paraId="2E5F1091" w14:textId="77777777" w:rsidR="00D86FC0" w:rsidRDefault="00D86FC0" w:rsidP="009F5A6D">
      <w:pPr>
        <w:ind w:firstLine="480"/>
        <w:rPr>
          <w:lang w:eastAsia="zh-CN"/>
        </w:rPr>
      </w:pPr>
      <w:r>
        <w:rPr>
          <w:rFonts w:hint="eastAsia"/>
          <w:lang w:eastAsia="zh-CN"/>
        </w:rPr>
        <w:t>四、派人出席国家计委、国防科工委召开的全国第一次卫星应用工作会议</w:t>
      </w:r>
      <w:r>
        <w:rPr>
          <w:rFonts w:hint="eastAsia"/>
          <w:lang w:eastAsia="zh-CN"/>
        </w:rPr>
        <w:t>,</w:t>
      </w:r>
      <w:r>
        <w:rPr>
          <w:rFonts w:hint="eastAsia"/>
          <w:lang w:eastAsia="zh-CN"/>
        </w:rPr>
        <w:t>出席会议的有</w:t>
      </w:r>
      <w:r>
        <w:rPr>
          <w:rFonts w:hint="eastAsia"/>
          <w:lang w:eastAsia="zh-CN"/>
        </w:rPr>
        <w:t>14</w:t>
      </w:r>
      <w:r>
        <w:rPr>
          <w:rFonts w:hint="eastAsia"/>
          <w:lang w:eastAsia="zh-CN"/>
        </w:rPr>
        <w:t>个省</w:t>
      </w:r>
      <w:r>
        <w:rPr>
          <w:rFonts w:hint="eastAsia"/>
          <w:lang w:eastAsia="zh-CN"/>
        </w:rPr>
        <w:t>(</w:t>
      </w:r>
      <w:r>
        <w:rPr>
          <w:rFonts w:hint="eastAsia"/>
          <w:lang w:eastAsia="zh-CN"/>
        </w:rPr>
        <w:t>市、自治区</w:t>
      </w:r>
      <w:r>
        <w:rPr>
          <w:rFonts w:hint="eastAsia"/>
          <w:lang w:eastAsia="zh-CN"/>
        </w:rPr>
        <w:t>)</w:t>
      </w:r>
      <w:r>
        <w:rPr>
          <w:rFonts w:hint="eastAsia"/>
          <w:lang w:eastAsia="zh-CN"/>
        </w:rPr>
        <w:t>代表</w:t>
      </w:r>
      <w:r>
        <w:rPr>
          <w:rFonts w:hint="eastAsia"/>
          <w:lang w:eastAsia="zh-CN"/>
        </w:rPr>
        <w:t>,</w:t>
      </w:r>
      <w:r>
        <w:rPr>
          <w:rFonts w:hint="eastAsia"/>
          <w:lang w:eastAsia="zh-CN"/>
        </w:rPr>
        <w:t>秘书处也获准参加会议</w:t>
      </w:r>
      <w:r>
        <w:rPr>
          <w:rFonts w:hint="eastAsia"/>
          <w:lang w:eastAsia="zh-CN"/>
        </w:rPr>
        <w:t>,</w:t>
      </w:r>
      <w:r>
        <w:rPr>
          <w:rFonts w:hint="eastAsia"/>
          <w:lang w:eastAsia="zh-CN"/>
        </w:rPr>
        <w:t>在五台山讨论的基础上</w:t>
      </w:r>
      <w:r>
        <w:rPr>
          <w:rFonts w:hint="eastAsia"/>
          <w:lang w:eastAsia="zh-CN"/>
        </w:rPr>
        <w:t>,</w:t>
      </w:r>
      <w:r>
        <w:rPr>
          <w:rFonts w:hint="eastAsia"/>
          <w:lang w:eastAsia="zh-CN"/>
        </w:rPr>
        <w:t>修改补充</w:t>
      </w:r>
      <w:r>
        <w:rPr>
          <w:rFonts w:hint="eastAsia"/>
          <w:lang w:eastAsia="zh-CN"/>
        </w:rPr>
        <w:t>,</w:t>
      </w:r>
      <w:r>
        <w:rPr>
          <w:rFonts w:hint="eastAsia"/>
          <w:lang w:eastAsia="zh-CN"/>
        </w:rPr>
        <w:t>提供一份书面的大会发言稿。地方代表还就卫星应用工作如何发挥地方积极性问题进行了热烈的讨论</w:t>
      </w:r>
      <w:r>
        <w:rPr>
          <w:rFonts w:hint="eastAsia"/>
          <w:lang w:eastAsia="zh-CN"/>
        </w:rPr>
        <w:t>,</w:t>
      </w:r>
      <w:r>
        <w:rPr>
          <w:rFonts w:hint="eastAsia"/>
          <w:lang w:eastAsia="zh-CN"/>
        </w:rPr>
        <w:t>提出的建议受到国家计委、国防科工委重视。</w:t>
      </w:r>
    </w:p>
    <w:p w14:paraId="100B5349" w14:textId="77777777" w:rsidR="00D86FC0" w:rsidRDefault="00D86FC0" w:rsidP="009F5A6D">
      <w:pPr>
        <w:ind w:firstLine="480"/>
        <w:rPr>
          <w:lang w:eastAsia="zh-CN"/>
        </w:rPr>
      </w:pPr>
      <w:bookmarkStart w:id="3" w:name="五秘书处自身建设"/>
      <w:bookmarkEnd w:id="2"/>
      <w:r>
        <w:rPr>
          <w:rFonts w:hint="eastAsia"/>
          <w:lang w:eastAsia="zh-CN"/>
        </w:rPr>
        <w:t>五、秘书处自身建设</w:t>
      </w:r>
    </w:p>
    <w:p w14:paraId="1D86CB5F" w14:textId="77777777" w:rsidR="00D86FC0" w:rsidRDefault="00D86FC0" w:rsidP="009F5A6D">
      <w:pPr>
        <w:ind w:firstLine="480"/>
        <w:rPr>
          <w:lang w:eastAsia="zh-CN"/>
        </w:rPr>
      </w:pPr>
      <w:r>
        <w:rPr>
          <w:rFonts w:hint="eastAsia"/>
          <w:lang w:eastAsia="zh-CN"/>
        </w:rPr>
        <w:t>秘书处就自身的编制、经费、办公用房问题</w:t>
      </w:r>
      <w:r>
        <w:rPr>
          <w:rFonts w:hint="eastAsia"/>
          <w:lang w:eastAsia="zh-CN"/>
        </w:rPr>
        <w:t>,</w:t>
      </w:r>
      <w:r>
        <w:rPr>
          <w:rFonts w:hint="eastAsia"/>
          <w:lang w:eastAsia="zh-CN"/>
        </w:rPr>
        <w:t>已两次报请航天总公司审批。并多次向航天总公司汇报</w:t>
      </w:r>
      <w:r>
        <w:rPr>
          <w:rFonts w:hint="eastAsia"/>
          <w:lang w:eastAsia="zh-CN"/>
        </w:rPr>
        <w:t>,</w:t>
      </w:r>
      <w:r>
        <w:rPr>
          <w:rFonts w:hint="eastAsia"/>
          <w:lang w:eastAsia="zh-CN"/>
        </w:rPr>
        <w:t>王礼恒副总经理和庄</w:t>
      </w:r>
    </w:p>
    <w:p w14:paraId="5734C9A9" w14:textId="77777777" w:rsidR="00D86FC0" w:rsidRDefault="00D86FC0" w:rsidP="009F5A6D">
      <w:pPr>
        <w:ind w:firstLine="480"/>
        <w:rPr>
          <w:lang w:eastAsia="zh-CN"/>
        </w:rPr>
      </w:pPr>
      <w:r>
        <w:rPr>
          <w:rFonts w:hint="eastAsia"/>
          <w:lang w:eastAsia="zh-CN"/>
        </w:rPr>
        <w:t>连甘理事长、赵凯嘉副理事长都表示积极支持，尽快解决。</w:t>
      </w:r>
    </w:p>
    <w:p w14:paraId="1F29438B" w14:textId="77777777" w:rsidR="00D86FC0" w:rsidRDefault="00D86FC0" w:rsidP="009F5A6D">
      <w:pPr>
        <w:ind w:firstLine="480"/>
        <w:rPr>
          <w:lang w:eastAsia="zh-CN"/>
        </w:rPr>
      </w:pPr>
      <w:r>
        <w:rPr>
          <w:rFonts w:hint="eastAsia"/>
          <w:lang w:eastAsia="zh-CN"/>
        </w:rPr>
        <w:t>六、国际活动</w:t>
      </w:r>
    </w:p>
    <w:p w14:paraId="0D10FB99" w14:textId="77777777" w:rsidR="00D86FC0" w:rsidRDefault="00D86FC0" w:rsidP="009F5A6D">
      <w:pPr>
        <w:ind w:firstLine="480"/>
        <w:rPr>
          <w:lang w:eastAsia="zh-CN"/>
        </w:rPr>
      </w:pPr>
      <w:r>
        <w:rPr>
          <w:rFonts w:hint="eastAsia"/>
          <w:lang w:eastAsia="zh-CN"/>
        </w:rPr>
        <w:t>已与加拿大遥感单位取得联系，计划在今年下半年组织考察组，考察了解加拿大向地方推广应用遥感技术的经验和建立地理信息系统方面的经验。</w:t>
      </w:r>
    </w:p>
    <w:p w14:paraId="5F90D6BA" w14:textId="77777777" w:rsidR="00D86FC0" w:rsidRDefault="00D86FC0" w:rsidP="009F5A6D">
      <w:pPr>
        <w:ind w:firstLine="480"/>
        <w:rPr>
          <w:lang w:eastAsia="zh-CN"/>
        </w:rPr>
      </w:pPr>
      <w:r>
        <w:rPr>
          <w:rFonts w:hint="eastAsia"/>
          <w:lang w:eastAsia="zh-CN"/>
        </w:rPr>
        <w:t>关于</w:t>
      </w:r>
      <w:r>
        <w:rPr>
          <w:rFonts w:hint="eastAsia"/>
          <w:lang w:eastAsia="zh-CN"/>
        </w:rPr>
        <w:t>1994</w:t>
      </w:r>
      <w:r>
        <w:rPr>
          <w:rFonts w:hint="eastAsia"/>
          <w:lang w:eastAsia="zh-CN"/>
        </w:rPr>
        <w:t>年下半年工作安排</w:t>
      </w:r>
    </w:p>
    <w:p w14:paraId="528A759C" w14:textId="77777777" w:rsidR="00D86FC0" w:rsidRDefault="00D86FC0" w:rsidP="009F5A6D">
      <w:pPr>
        <w:ind w:firstLine="480"/>
        <w:rPr>
          <w:lang w:eastAsia="zh-CN"/>
        </w:rPr>
      </w:pPr>
      <w:bookmarkStart w:id="4" w:name="筹办年会"/>
      <w:bookmarkEnd w:id="3"/>
      <w:r>
        <w:rPr>
          <w:rFonts w:hint="eastAsia"/>
          <w:lang w:eastAsia="zh-CN"/>
        </w:rPr>
        <w:lastRenderedPageBreak/>
        <w:t>1</w:t>
      </w:r>
      <w:r>
        <w:rPr>
          <w:rFonts w:hint="eastAsia"/>
          <w:lang w:eastAsia="zh-CN"/>
        </w:rPr>
        <w:t>、筹办年会</w:t>
      </w:r>
    </w:p>
    <w:p w14:paraId="24CECBEC" w14:textId="77777777" w:rsidR="00D86FC0" w:rsidRDefault="00D86FC0" w:rsidP="009F5A6D">
      <w:pPr>
        <w:ind w:firstLine="480"/>
        <w:rPr>
          <w:lang w:eastAsia="zh-CN"/>
        </w:rPr>
      </w:pPr>
      <w:r>
        <w:rPr>
          <w:rFonts w:hint="eastAsia"/>
          <w:lang w:eastAsia="zh-CN"/>
        </w:rPr>
        <w:t>根据年检报告，计划在</w:t>
      </w:r>
      <w:r>
        <w:rPr>
          <w:rFonts w:hint="eastAsia"/>
          <w:lang w:eastAsia="zh-CN"/>
        </w:rPr>
        <w:t>94</w:t>
      </w:r>
      <w:r>
        <w:rPr>
          <w:rFonts w:hint="eastAsia"/>
          <w:lang w:eastAsia="zh-CN"/>
        </w:rPr>
        <w:t>年四季度召开协会年会，主要内容：</w:t>
      </w:r>
    </w:p>
    <w:p w14:paraId="2C71E5F1" w14:textId="77777777" w:rsidR="00D86FC0" w:rsidRDefault="00D86FC0" w:rsidP="009F5A6D">
      <w:pPr>
        <w:ind w:firstLine="480"/>
        <w:rPr>
          <w:lang w:eastAsia="zh-CN"/>
        </w:rPr>
      </w:pPr>
      <w:r>
        <w:rPr>
          <w:rFonts w:hint="eastAsia"/>
          <w:lang w:eastAsia="zh-CN"/>
        </w:rPr>
        <w:t>贯彻全国第一次卫星应用工作会议精神，研究如何发挥地方遥感队伍的积极性；</w:t>
      </w:r>
      <w:r>
        <w:rPr>
          <w:rFonts w:hint="eastAsia"/>
          <w:lang w:eastAsia="zh-CN"/>
        </w:rPr>
        <w:t>(2)</w:t>
      </w:r>
      <w:r>
        <w:rPr>
          <w:lang w:eastAsia="zh-CN"/>
        </w:rPr>
        <w:t xml:space="preserve"> </w:t>
      </w:r>
      <w:r>
        <w:rPr>
          <w:rFonts w:hint="eastAsia"/>
          <w:lang w:eastAsia="zh-CN"/>
        </w:rPr>
        <w:t>交流建立遥感资料（包括数据）查询卡的经验，以促进资料数据共享；</w:t>
      </w:r>
      <w:r>
        <w:rPr>
          <w:rFonts w:hint="eastAsia"/>
          <w:lang w:eastAsia="zh-CN"/>
        </w:rPr>
        <w:t>(3)</w:t>
      </w:r>
      <w:r>
        <w:rPr>
          <w:lang w:eastAsia="zh-CN"/>
        </w:rPr>
        <w:t xml:space="preserve"> </w:t>
      </w:r>
      <w:r>
        <w:rPr>
          <w:rFonts w:hint="eastAsia"/>
          <w:lang w:eastAsia="zh-CN"/>
        </w:rPr>
        <w:t>研究会员间如何加强联系，互相帮助，推动经济实体发展的经验；</w:t>
      </w:r>
      <w:r>
        <w:rPr>
          <w:rFonts w:hint="eastAsia"/>
          <w:lang w:eastAsia="zh-CN"/>
        </w:rPr>
        <w:t>(4)</w:t>
      </w:r>
      <w:r>
        <w:rPr>
          <w:lang w:eastAsia="zh-CN"/>
        </w:rPr>
        <w:t xml:space="preserve"> </w:t>
      </w:r>
      <w:r>
        <w:rPr>
          <w:rFonts w:hint="eastAsia"/>
          <w:lang w:eastAsia="zh-CN"/>
        </w:rPr>
        <w:t>讨论</w:t>
      </w:r>
      <w:r>
        <w:rPr>
          <w:rFonts w:hint="eastAsia"/>
          <w:lang w:eastAsia="zh-CN"/>
        </w:rPr>
        <w:t>95</w:t>
      </w:r>
      <w:r>
        <w:rPr>
          <w:rFonts w:hint="eastAsia"/>
          <w:lang w:eastAsia="zh-CN"/>
        </w:rPr>
        <w:t>年工作安排。</w:t>
      </w:r>
    </w:p>
    <w:p w14:paraId="288F13C9" w14:textId="77777777" w:rsidR="00D86FC0" w:rsidRDefault="00D86FC0" w:rsidP="009F5A6D">
      <w:pPr>
        <w:ind w:firstLine="480"/>
        <w:rPr>
          <w:lang w:eastAsia="zh-CN"/>
        </w:rPr>
      </w:pPr>
      <w:r>
        <w:rPr>
          <w:rFonts w:hint="eastAsia"/>
          <w:lang w:eastAsia="zh-CN"/>
        </w:rPr>
        <w:t>2</w:t>
      </w:r>
      <w:r>
        <w:rPr>
          <w:rFonts w:hint="eastAsia"/>
          <w:lang w:eastAsia="zh-CN"/>
        </w:rPr>
        <w:t>、加速秘书处建设，继续申请秘书处编制、开办经费和活动经费。建立工作制度。</w:t>
      </w:r>
    </w:p>
    <w:p w14:paraId="13F6D991" w14:textId="77777777" w:rsidR="00D86FC0" w:rsidRDefault="00D86FC0" w:rsidP="009F5A6D">
      <w:pPr>
        <w:ind w:firstLine="480"/>
        <w:rPr>
          <w:lang w:eastAsia="zh-CN"/>
        </w:rPr>
      </w:pPr>
      <w:r>
        <w:rPr>
          <w:rFonts w:hint="eastAsia"/>
          <w:lang w:eastAsia="zh-CN"/>
        </w:rPr>
        <w:t>3</w:t>
      </w:r>
      <w:r>
        <w:rPr>
          <w:rFonts w:hint="eastAsia"/>
          <w:lang w:eastAsia="zh-CN"/>
        </w:rPr>
        <w:t>、在秘书处有了经费后，开始办理会员证，协会领导成员聘书，编印简报和会员简介。</w:t>
      </w:r>
    </w:p>
    <w:p w14:paraId="00055776" w14:textId="77777777" w:rsidR="00D86FC0" w:rsidRDefault="00D86FC0" w:rsidP="009F5A6D">
      <w:pPr>
        <w:ind w:firstLine="480"/>
        <w:rPr>
          <w:lang w:eastAsia="zh-CN"/>
        </w:rPr>
      </w:pPr>
      <w:r>
        <w:rPr>
          <w:rFonts w:hint="eastAsia"/>
          <w:lang w:eastAsia="zh-CN"/>
        </w:rPr>
        <w:t>4</w:t>
      </w:r>
      <w:r>
        <w:rPr>
          <w:rFonts w:hint="eastAsia"/>
          <w:lang w:eastAsia="zh-CN"/>
        </w:rPr>
        <w:t>、修改会费管理办法，制定技术顾问聘请办法。</w:t>
      </w:r>
    </w:p>
    <w:p w14:paraId="67F8FDCA" w14:textId="77777777" w:rsidR="00D86FC0" w:rsidRDefault="00D86FC0" w:rsidP="009F5A6D">
      <w:pPr>
        <w:ind w:firstLine="480"/>
      </w:pPr>
      <w:r>
        <w:rPr>
          <w:noProof/>
        </w:rPr>
        <w:lastRenderedPageBreak/>
        <w:drawing>
          <wp:inline distT="0" distB="0" distL="0" distR="0" wp14:anchorId="5FA43C97" wp14:editId="0DD2822A">
            <wp:extent cx="5486400" cy="9085478"/>
            <wp:effectExtent l="0" t="0" r="0" b="0"/>
            <wp:docPr id="25" name="Picture" descr="白板上的文字&#10;&#10;AI 生成的内容可能不正确。"/>
            <wp:cNvGraphicFramePr/>
            <a:graphic xmlns:a="http://schemas.openxmlformats.org/drawingml/2006/main">
              <a:graphicData uri="http://schemas.openxmlformats.org/drawingml/2006/picture">
                <pic:pic xmlns:pic="http://schemas.openxmlformats.org/drawingml/2006/picture">
                  <pic:nvPicPr>
                    <pic:cNvPr id="25" name="Picture" descr="白板上的文字&#10;&#10;AI 生成的内容可能不正确。"/>
                    <pic:cNvPicPr>
                      <a:picLocks noChangeAspect="1" noChangeArrowheads="1"/>
                    </pic:cNvPicPr>
                  </pic:nvPicPr>
                  <pic:blipFill>
                    <a:blip r:embed="rId7"/>
                    <a:stretch>
                      <a:fillRect/>
                    </a:stretch>
                  </pic:blipFill>
                  <pic:spPr bwMode="auto">
                    <a:xfrm>
                      <a:off x="0" y="0"/>
                      <a:ext cx="5486400" cy="9085478"/>
                    </a:xfrm>
                    <a:prstGeom prst="rect">
                      <a:avLst/>
                    </a:prstGeom>
                    <a:noFill/>
                    <a:ln w="9525">
                      <a:noFill/>
                      <a:headEnd/>
                      <a:tailEnd/>
                    </a:ln>
                  </pic:spPr>
                </pic:pic>
              </a:graphicData>
            </a:graphic>
          </wp:inline>
        </w:drawing>
      </w:r>
    </w:p>
    <w:p w14:paraId="562D29DD" w14:textId="77777777" w:rsidR="00D86FC0" w:rsidRDefault="00D86FC0" w:rsidP="009F5A6D">
      <w:pPr>
        <w:ind w:firstLine="480"/>
        <w:rPr>
          <w:lang w:eastAsia="zh-CN"/>
        </w:rPr>
      </w:pPr>
      <w:r>
        <w:rPr>
          <w:rFonts w:hint="eastAsia"/>
          <w:lang w:eastAsia="zh-CN"/>
        </w:rPr>
        <w:lastRenderedPageBreak/>
        <w:t>附件</w:t>
      </w:r>
      <w:r>
        <w:rPr>
          <w:rFonts w:hint="eastAsia"/>
          <w:lang w:eastAsia="zh-CN"/>
        </w:rPr>
        <w:t>2:</w:t>
      </w:r>
    </w:p>
    <w:p w14:paraId="1DABF82D" w14:textId="77777777" w:rsidR="00D86FC0" w:rsidRDefault="00D86FC0" w:rsidP="009F5A6D">
      <w:pPr>
        <w:ind w:firstLine="480"/>
        <w:rPr>
          <w:lang w:eastAsia="zh-CN"/>
        </w:rPr>
      </w:pPr>
      <w:bookmarkStart w:id="5" w:name="中国21世纪议程优先项目计划"/>
      <w:bookmarkEnd w:id="4"/>
      <w:r>
        <w:rPr>
          <w:rFonts w:hint="eastAsia"/>
          <w:lang w:eastAsia="zh-CN"/>
        </w:rPr>
        <w:t>中国</w:t>
      </w:r>
      <w:r>
        <w:rPr>
          <w:rFonts w:hint="eastAsia"/>
          <w:lang w:eastAsia="zh-CN"/>
        </w:rPr>
        <w:t>21</w:t>
      </w:r>
      <w:r>
        <w:rPr>
          <w:rFonts w:hint="eastAsia"/>
          <w:lang w:eastAsia="zh-CN"/>
        </w:rPr>
        <w:t>世纪议程优先项目计划</w:t>
      </w:r>
    </w:p>
    <w:p w14:paraId="695C979C" w14:textId="77777777" w:rsidR="00D86FC0" w:rsidRDefault="00D86FC0" w:rsidP="009F5A6D">
      <w:pPr>
        <w:ind w:firstLine="480"/>
        <w:rPr>
          <w:lang w:eastAsia="zh-CN"/>
        </w:rPr>
      </w:pPr>
      <w:r>
        <w:rPr>
          <w:rFonts w:hint="eastAsia"/>
          <w:lang w:eastAsia="zh-CN"/>
        </w:rPr>
        <w:t>(</w:t>
      </w:r>
      <w:r>
        <w:rPr>
          <w:rFonts w:hint="eastAsia"/>
          <w:lang w:eastAsia="zh-CN"/>
        </w:rPr>
        <w:t>第一批</w:t>
      </w:r>
      <w:r>
        <w:rPr>
          <w:rFonts w:hint="eastAsia"/>
          <w:lang w:eastAsia="zh-CN"/>
        </w:rPr>
        <w:t>)</w:t>
      </w:r>
      <w:r>
        <w:rPr>
          <w:rFonts w:hint="eastAsia"/>
          <w:lang w:eastAsia="zh-CN"/>
        </w:rPr>
        <w:t>摘录与遥感信息有关的项目</w:t>
      </w:r>
    </w:p>
    <w:p w14:paraId="20311D88" w14:textId="77777777" w:rsidR="00D86FC0" w:rsidRDefault="00D86FC0" w:rsidP="009F5A6D">
      <w:pPr>
        <w:ind w:firstLine="480"/>
        <w:rPr>
          <w:lang w:eastAsia="zh-CN"/>
        </w:rPr>
      </w:pPr>
      <w:r>
        <w:rPr>
          <w:rFonts w:hint="eastAsia"/>
          <w:lang w:eastAsia="zh-CN"/>
        </w:rPr>
        <w:t>黄淮海平原农业与农村可持续发展</w:t>
      </w:r>
    </w:p>
    <w:p w14:paraId="1746A66D" w14:textId="77777777" w:rsidR="00D86FC0" w:rsidRDefault="00D86FC0" w:rsidP="009F5A6D">
      <w:pPr>
        <w:ind w:firstLine="480"/>
        <w:rPr>
          <w:lang w:eastAsia="zh-CN"/>
        </w:rPr>
      </w:pPr>
      <w:r>
        <w:rPr>
          <w:rFonts w:hint="eastAsia"/>
          <w:lang w:eastAsia="zh-CN"/>
        </w:rPr>
        <w:t>南方泛黄壤地区可持续农业</w:t>
      </w:r>
    </w:p>
    <w:p w14:paraId="0C6B6A09" w14:textId="77777777" w:rsidR="00D86FC0" w:rsidRDefault="00D86FC0" w:rsidP="009F5A6D">
      <w:pPr>
        <w:ind w:firstLine="480"/>
        <w:rPr>
          <w:lang w:eastAsia="zh-CN"/>
        </w:rPr>
      </w:pPr>
      <w:r>
        <w:rPr>
          <w:rFonts w:hint="eastAsia"/>
          <w:lang w:eastAsia="zh-CN"/>
        </w:rPr>
        <w:t>土地利用及农作物遥感估产信息系统</w:t>
      </w:r>
    </w:p>
    <w:p w14:paraId="0FCF84DC" w14:textId="77777777" w:rsidR="00D86FC0" w:rsidRDefault="00D86FC0" w:rsidP="009F5A6D">
      <w:pPr>
        <w:ind w:firstLine="480"/>
        <w:rPr>
          <w:lang w:eastAsia="zh-CN"/>
        </w:rPr>
      </w:pPr>
      <w:r>
        <w:rPr>
          <w:rFonts w:hint="eastAsia"/>
          <w:lang w:eastAsia="zh-CN"/>
        </w:rPr>
        <w:t>长江中上游水土流失防治</w:t>
      </w:r>
    </w:p>
    <w:p w14:paraId="27289822" w14:textId="77777777" w:rsidR="00D86FC0" w:rsidRDefault="00D86FC0" w:rsidP="009F5A6D">
      <w:pPr>
        <w:ind w:firstLine="480"/>
        <w:rPr>
          <w:lang w:eastAsia="zh-CN"/>
        </w:rPr>
      </w:pPr>
      <w:r>
        <w:rPr>
          <w:rFonts w:hint="eastAsia"/>
          <w:lang w:eastAsia="zh-CN"/>
        </w:rPr>
        <w:t>中国湿地保护与合理利用</w:t>
      </w:r>
    </w:p>
    <w:p w14:paraId="5B610A45" w14:textId="77777777" w:rsidR="00D86FC0" w:rsidRDefault="00D86FC0" w:rsidP="009F5A6D">
      <w:pPr>
        <w:ind w:firstLine="480"/>
        <w:rPr>
          <w:lang w:eastAsia="zh-CN"/>
        </w:rPr>
      </w:pPr>
      <w:r>
        <w:rPr>
          <w:rFonts w:hint="eastAsia"/>
          <w:lang w:eastAsia="zh-CN"/>
        </w:rPr>
        <w:t>塔里木盆地资院开发与生态环境保护</w:t>
      </w:r>
    </w:p>
    <w:p w14:paraId="34D3E291" w14:textId="77777777" w:rsidR="00D86FC0" w:rsidRDefault="00D86FC0" w:rsidP="009F5A6D">
      <w:pPr>
        <w:ind w:firstLine="480"/>
        <w:rPr>
          <w:lang w:eastAsia="zh-CN"/>
        </w:rPr>
      </w:pPr>
      <w:r>
        <w:rPr>
          <w:rFonts w:hint="eastAsia"/>
          <w:lang w:eastAsia="zh-CN"/>
        </w:rPr>
        <w:t>中国生态与环境动态监测网络建设</w:t>
      </w:r>
    </w:p>
    <w:p w14:paraId="3FA7A4ED" w14:textId="77777777" w:rsidR="00D86FC0" w:rsidRDefault="00D86FC0" w:rsidP="009F5A6D">
      <w:pPr>
        <w:ind w:firstLine="480"/>
        <w:rPr>
          <w:lang w:eastAsia="zh-CN"/>
        </w:rPr>
      </w:pPr>
      <w:r>
        <w:rPr>
          <w:rFonts w:hint="eastAsia"/>
          <w:lang w:eastAsia="zh-CN"/>
        </w:rPr>
        <w:t>海岸城市化及其环境遥感监测</w:t>
      </w:r>
    </w:p>
    <w:p w14:paraId="1D6EE02E" w14:textId="77777777" w:rsidR="00D86FC0" w:rsidRDefault="00D86FC0" w:rsidP="009F5A6D">
      <w:pPr>
        <w:ind w:firstLine="480"/>
        <w:rPr>
          <w:lang w:eastAsia="zh-CN"/>
        </w:rPr>
      </w:pPr>
      <w:r>
        <w:rPr>
          <w:rFonts w:hint="eastAsia"/>
          <w:lang w:eastAsia="zh-CN"/>
        </w:rPr>
        <w:t>区域水环境综合整治</w:t>
      </w:r>
      <w:r>
        <w:rPr>
          <w:rFonts w:hint="eastAsia"/>
          <w:lang w:eastAsia="zh-CN"/>
        </w:rPr>
        <w:t>(</w:t>
      </w:r>
      <w:r>
        <w:rPr>
          <w:rFonts w:hint="eastAsia"/>
          <w:lang w:eastAsia="zh-CN"/>
        </w:rPr>
        <w:t>苏北、河南、漯河、湖南</w:t>
      </w:r>
      <w:r>
        <w:rPr>
          <w:rFonts w:hint="eastAsia"/>
          <w:lang w:eastAsia="zh-CN"/>
        </w:rPr>
        <w:t>)</w:t>
      </w:r>
    </w:p>
    <w:p w14:paraId="419B1483" w14:textId="77777777" w:rsidR="00D86FC0" w:rsidRDefault="00D86FC0" w:rsidP="009F5A6D">
      <w:pPr>
        <w:ind w:firstLine="480"/>
        <w:rPr>
          <w:lang w:eastAsia="zh-CN"/>
        </w:rPr>
      </w:pPr>
      <w:r>
        <w:rPr>
          <w:rFonts w:hint="eastAsia"/>
          <w:lang w:eastAsia="zh-CN"/>
        </w:rPr>
        <w:t>湖泊水环境污染控制和水质恢复</w:t>
      </w:r>
      <w:r>
        <w:rPr>
          <w:rFonts w:hint="eastAsia"/>
          <w:lang w:eastAsia="zh-CN"/>
        </w:rPr>
        <w:t>(</w:t>
      </w:r>
      <w:r>
        <w:rPr>
          <w:rFonts w:hint="eastAsia"/>
          <w:lang w:eastAsia="zh-CN"/>
        </w:rPr>
        <w:t>滇池、白洋淀、新疆博斯腾湖</w:t>
      </w:r>
      <w:r>
        <w:rPr>
          <w:rFonts w:hint="eastAsia"/>
          <w:lang w:eastAsia="zh-CN"/>
        </w:rPr>
        <w:t>)</w:t>
      </w:r>
    </w:p>
    <w:p w14:paraId="756EAA39" w14:textId="77777777" w:rsidR="00D86FC0" w:rsidRDefault="00D86FC0" w:rsidP="009F5A6D">
      <w:pPr>
        <w:ind w:firstLine="480"/>
        <w:rPr>
          <w:lang w:eastAsia="zh-CN"/>
        </w:rPr>
      </w:pPr>
      <w:r>
        <w:rPr>
          <w:rFonts w:hint="eastAsia"/>
          <w:lang w:eastAsia="zh-CN"/>
        </w:rPr>
        <w:t>西南</w:t>
      </w:r>
      <w:r>
        <w:rPr>
          <w:rFonts w:hint="eastAsia"/>
          <w:lang w:eastAsia="zh-CN"/>
        </w:rPr>
        <w:t>(</w:t>
      </w:r>
      <w:r>
        <w:rPr>
          <w:rFonts w:hint="eastAsia"/>
          <w:lang w:eastAsia="zh-CN"/>
        </w:rPr>
        <w:t>贵州、广西、云南</w:t>
      </w:r>
      <w:r>
        <w:rPr>
          <w:rFonts w:hint="eastAsia"/>
          <w:lang w:eastAsia="zh-CN"/>
        </w:rPr>
        <w:t>)</w:t>
      </w:r>
      <w:r>
        <w:rPr>
          <w:rFonts w:hint="eastAsia"/>
          <w:lang w:eastAsia="zh-CN"/>
        </w:rPr>
        <w:t>岩溶地区消除贫困示范工程</w:t>
      </w:r>
    </w:p>
    <w:p w14:paraId="3185353C" w14:textId="77777777" w:rsidR="00D86FC0" w:rsidRDefault="00D86FC0" w:rsidP="009F5A6D">
      <w:pPr>
        <w:ind w:firstLine="480"/>
        <w:rPr>
          <w:lang w:eastAsia="zh-CN"/>
        </w:rPr>
      </w:pPr>
      <w:r>
        <w:rPr>
          <w:rFonts w:hint="eastAsia"/>
          <w:lang w:eastAsia="zh-CN"/>
        </w:rPr>
        <w:t>黄土高原消除贫困及综合示范</w:t>
      </w:r>
    </w:p>
    <w:p w14:paraId="5E580142" w14:textId="77777777" w:rsidR="00D86FC0" w:rsidRDefault="00D86FC0" w:rsidP="009F5A6D">
      <w:pPr>
        <w:ind w:firstLine="480"/>
        <w:rPr>
          <w:lang w:eastAsia="zh-CN"/>
        </w:rPr>
      </w:pPr>
      <w:r>
        <w:rPr>
          <w:rFonts w:hint="eastAsia"/>
          <w:lang w:eastAsia="zh-CN"/>
        </w:rPr>
        <w:t>晋陵蒙接壤地区环境整治</w:t>
      </w:r>
    </w:p>
    <w:p w14:paraId="71351F3C" w14:textId="77777777" w:rsidR="00D86FC0" w:rsidRDefault="00D86FC0" w:rsidP="009F5A6D">
      <w:pPr>
        <w:ind w:firstLine="480"/>
        <w:rPr>
          <w:lang w:eastAsia="zh-CN"/>
        </w:rPr>
      </w:pPr>
      <w:r>
        <w:rPr>
          <w:rFonts w:hint="eastAsia"/>
          <w:lang w:eastAsia="zh-CN"/>
        </w:rPr>
        <w:t>澜沧江一湄公河流域中国边境地区开发规划与实施</w:t>
      </w:r>
    </w:p>
    <w:p w14:paraId="1DFC2DF8" w14:textId="77777777" w:rsidR="00D86FC0" w:rsidRDefault="00D86FC0" w:rsidP="009F5A6D">
      <w:pPr>
        <w:ind w:firstLine="480"/>
        <w:rPr>
          <w:lang w:eastAsia="zh-CN"/>
        </w:rPr>
      </w:pPr>
      <w:r>
        <w:rPr>
          <w:rFonts w:hint="eastAsia"/>
          <w:lang w:eastAsia="zh-CN"/>
        </w:rPr>
        <w:lastRenderedPageBreak/>
        <w:t>新亚欧大陆桥</w:t>
      </w:r>
      <w:r>
        <w:rPr>
          <w:rFonts w:hint="eastAsia"/>
          <w:lang w:eastAsia="zh-CN"/>
        </w:rPr>
        <w:t>(</w:t>
      </w:r>
      <w:r>
        <w:rPr>
          <w:rFonts w:hint="eastAsia"/>
          <w:lang w:eastAsia="zh-CN"/>
        </w:rPr>
        <w:t>中国境内</w:t>
      </w:r>
      <w:r>
        <w:rPr>
          <w:rFonts w:hint="eastAsia"/>
          <w:lang w:eastAsia="zh-CN"/>
        </w:rPr>
        <w:t>)</w:t>
      </w:r>
      <w:r>
        <w:rPr>
          <w:rFonts w:hint="eastAsia"/>
          <w:lang w:eastAsia="zh-CN"/>
        </w:rPr>
        <w:t>铁路沿线地带可持续发展</w:t>
      </w:r>
    </w:p>
    <w:p w14:paraId="6E7C4F98" w14:textId="77777777" w:rsidR="00D86FC0" w:rsidRDefault="00D86FC0" w:rsidP="009F5A6D">
      <w:pPr>
        <w:ind w:firstLine="480"/>
        <w:rPr>
          <w:lang w:eastAsia="zh-CN"/>
        </w:rPr>
      </w:pPr>
      <w:r>
        <w:rPr>
          <w:rFonts w:hint="eastAsia"/>
          <w:lang w:eastAsia="zh-CN"/>
        </w:rPr>
        <w:t>东辽河上游地区综合开发整治</w:t>
      </w:r>
    </w:p>
    <w:p w14:paraId="32066584" w14:textId="77777777" w:rsidR="00D86FC0" w:rsidRDefault="00D86FC0" w:rsidP="009F5A6D">
      <w:pPr>
        <w:ind w:firstLine="480"/>
        <w:rPr>
          <w:lang w:eastAsia="zh-CN"/>
        </w:rPr>
      </w:pPr>
      <w:r>
        <w:rPr>
          <w:rFonts w:hint="eastAsia"/>
          <w:lang w:eastAsia="zh-CN"/>
        </w:rPr>
        <w:t>黄河三角州地区的资源开发与环境保护</w:t>
      </w:r>
    </w:p>
    <w:p w14:paraId="3A7156FD" w14:textId="77777777" w:rsidR="00D86FC0" w:rsidRDefault="00D86FC0" w:rsidP="009F5A6D">
      <w:pPr>
        <w:ind w:firstLine="480"/>
        <w:rPr>
          <w:lang w:eastAsia="zh-CN"/>
        </w:rPr>
      </w:pPr>
      <w:r>
        <w:rPr>
          <w:rFonts w:hint="eastAsia"/>
          <w:lang w:eastAsia="zh-CN"/>
        </w:rPr>
        <w:t>中国、俄罗斯、哈萨克斯坦和蒙古毗临的哈纳斯湖地区合作开发及示范建设</w:t>
      </w:r>
    </w:p>
    <w:p w14:paraId="2923002D" w14:textId="77777777" w:rsidR="00D86FC0" w:rsidRDefault="00D86FC0" w:rsidP="009F5A6D">
      <w:pPr>
        <w:ind w:firstLine="480"/>
        <w:rPr>
          <w:lang w:eastAsia="zh-CN"/>
        </w:rPr>
      </w:pPr>
      <w:r>
        <w:rPr>
          <w:rFonts w:hint="eastAsia"/>
          <w:lang w:eastAsia="zh-CN"/>
        </w:rPr>
        <w:t>中国自然灾害综合评估及上海浦东新区减灾示范</w:t>
      </w:r>
    </w:p>
    <w:p w14:paraId="3ECA9723" w14:textId="77777777" w:rsidR="00D86FC0" w:rsidRDefault="00D86FC0" w:rsidP="009F5A6D">
      <w:pPr>
        <w:ind w:firstLine="480"/>
        <w:rPr>
          <w:lang w:eastAsia="zh-CN"/>
        </w:rPr>
      </w:pPr>
      <w:r>
        <w:rPr>
          <w:rFonts w:hint="eastAsia"/>
          <w:lang w:eastAsia="zh-CN"/>
        </w:rPr>
        <w:t>建立全球变化东亚中心</w:t>
      </w:r>
    </w:p>
    <w:p w14:paraId="7D14FCEB" w14:textId="77777777" w:rsidR="00D86FC0" w:rsidRDefault="00D86FC0" w:rsidP="009F5A6D">
      <w:pPr>
        <w:ind w:firstLine="480"/>
        <w:rPr>
          <w:lang w:eastAsia="zh-CN"/>
        </w:rPr>
      </w:pPr>
      <w:r>
        <w:rPr>
          <w:rFonts w:hint="eastAsia"/>
          <w:lang w:eastAsia="zh-CN"/>
        </w:rPr>
        <w:t>建立国家气候中心</w:t>
      </w:r>
    </w:p>
    <w:p w14:paraId="2937B018" w14:textId="77777777" w:rsidR="00D86FC0" w:rsidRDefault="00D86FC0" w:rsidP="009F5A6D">
      <w:pPr>
        <w:ind w:firstLine="480"/>
        <w:rPr>
          <w:lang w:eastAsia="zh-CN"/>
        </w:rPr>
      </w:pPr>
      <w:r>
        <w:rPr>
          <w:rFonts w:hint="eastAsia"/>
          <w:lang w:eastAsia="zh-CN"/>
        </w:rPr>
        <w:t>物多样性监测网络建设与珍濒稀危物种保护</w:t>
      </w:r>
    </w:p>
    <w:p w14:paraId="586B51C6" w14:textId="77777777" w:rsidR="00D86FC0" w:rsidRDefault="00D86FC0" w:rsidP="009F5A6D">
      <w:pPr>
        <w:ind w:firstLine="480"/>
        <w:rPr>
          <w:lang w:eastAsia="zh-CN"/>
        </w:rPr>
      </w:pPr>
      <w:r>
        <w:rPr>
          <w:rFonts w:hint="eastAsia"/>
          <w:lang w:eastAsia="zh-CN"/>
        </w:rPr>
        <w:t>中国热带雨林生态系统保护和恢复</w:t>
      </w:r>
    </w:p>
    <w:p w14:paraId="282CF698" w14:textId="77777777" w:rsidR="00D86FC0" w:rsidRDefault="00D86FC0" w:rsidP="009F5A6D">
      <w:pPr>
        <w:ind w:firstLine="480"/>
        <w:rPr>
          <w:lang w:eastAsia="zh-CN"/>
        </w:rPr>
      </w:pPr>
      <w:r>
        <w:rPr>
          <w:rFonts w:hint="eastAsia"/>
          <w:lang w:eastAsia="zh-CN"/>
        </w:rPr>
        <w:t>中国荒漠化防治与示范</w:t>
      </w:r>
    </w:p>
    <w:p w14:paraId="204213F5" w14:textId="24C9ACA2" w:rsidR="003E2782" w:rsidRDefault="003E2782" w:rsidP="00D5606C">
      <w:pPr>
        <w:pStyle w:val="1"/>
        <w:rPr>
          <w:lang w:eastAsia="zh-CN"/>
        </w:rPr>
      </w:pPr>
      <w:r>
        <w:rPr>
          <w:rFonts w:hint="eastAsia"/>
          <w:lang w:eastAsia="zh-CN"/>
        </w:rPr>
        <w:t>会议报导</w:t>
      </w:r>
    </w:p>
    <w:p w14:paraId="53012301" w14:textId="77777777" w:rsidR="009F5A6D" w:rsidRDefault="00D86FC0" w:rsidP="009F5A6D">
      <w:pPr>
        <w:pStyle w:val="21"/>
        <w:rPr>
          <w:rStyle w:val="22"/>
          <w:lang w:eastAsia="zh-CN"/>
        </w:rPr>
      </w:pPr>
      <w:r w:rsidRPr="00EA1A76">
        <w:rPr>
          <w:rStyle w:val="22"/>
          <w:rFonts w:hint="eastAsia"/>
          <w:lang w:eastAsia="zh-CN"/>
        </w:rPr>
        <w:t>四川盆地油气构造遥感专题研讨会于</w:t>
      </w:r>
      <w:r w:rsidRPr="00EA1A76">
        <w:rPr>
          <w:rStyle w:val="22"/>
          <w:rFonts w:hint="eastAsia"/>
          <w:lang w:eastAsia="zh-CN"/>
        </w:rPr>
        <w:t>1994</w:t>
      </w:r>
      <w:r w:rsidRPr="00EA1A76">
        <w:rPr>
          <w:rStyle w:val="22"/>
          <w:rFonts w:hint="eastAsia"/>
          <w:lang w:eastAsia="zh-CN"/>
        </w:rPr>
        <w:t>年</w:t>
      </w:r>
      <w:r w:rsidRPr="00EA1A76">
        <w:rPr>
          <w:rStyle w:val="22"/>
          <w:rFonts w:hint="eastAsia"/>
          <w:lang w:eastAsia="zh-CN"/>
        </w:rPr>
        <w:t>4</w:t>
      </w:r>
      <w:r w:rsidRPr="00EA1A76">
        <w:rPr>
          <w:rStyle w:val="22"/>
          <w:rFonts w:hint="eastAsia"/>
          <w:lang w:eastAsia="zh-CN"/>
        </w:rPr>
        <w:t>月</w:t>
      </w:r>
      <w:r w:rsidRPr="00EA1A76">
        <w:rPr>
          <w:rStyle w:val="22"/>
          <w:rFonts w:hint="eastAsia"/>
          <w:lang w:eastAsia="zh-CN"/>
        </w:rPr>
        <w:t>25</w:t>
      </w:r>
      <w:r w:rsidRPr="00EA1A76">
        <w:rPr>
          <w:rStyle w:val="22"/>
          <w:rFonts w:hint="eastAsia"/>
          <w:lang w:eastAsia="zh-CN"/>
        </w:rPr>
        <w:t>至</w:t>
      </w:r>
      <w:r w:rsidRPr="00EA1A76">
        <w:rPr>
          <w:rStyle w:val="22"/>
          <w:rFonts w:hint="eastAsia"/>
          <w:lang w:eastAsia="zh-CN"/>
        </w:rPr>
        <w:t>27</w:t>
      </w:r>
      <w:r w:rsidRPr="00EA1A76">
        <w:rPr>
          <w:rStyle w:val="22"/>
          <w:rFonts w:hint="eastAsia"/>
          <w:lang w:eastAsia="zh-CN"/>
        </w:rPr>
        <w:t>日在崇庆县举行。</w:t>
      </w:r>
    </w:p>
    <w:p w14:paraId="5FFCDAA4" w14:textId="51BCCC94" w:rsidR="00D86FC0" w:rsidRDefault="00D86FC0" w:rsidP="009F5A6D">
      <w:pPr>
        <w:ind w:firstLine="480"/>
        <w:rPr>
          <w:lang w:eastAsia="zh-CN"/>
        </w:rPr>
      </w:pPr>
      <w:r>
        <w:rPr>
          <w:rFonts w:hint="eastAsia"/>
          <w:lang w:eastAsia="zh-CN"/>
        </w:rPr>
        <w:t>共</w:t>
      </w:r>
      <w:r>
        <w:rPr>
          <w:rFonts w:hint="eastAsia"/>
          <w:lang w:eastAsia="zh-CN"/>
        </w:rPr>
        <w:t>18</w:t>
      </w:r>
      <w:r>
        <w:rPr>
          <w:rFonts w:hint="eastAsia"/>
          <w:lang w:eastAsia="zh-CN"/>
        </w:rPr>
        <w:t>个单位</w:t>
      </w:r>
      <w:r>
        <w:rPr>
          <w:rFonts w:hint="eastAsia"/>
          <w:lang w:eastAsia="zh-CN"/>
        </w:rPr>
        <w:t>45</w:t>
      </w:r>
      <w:r>
        <w:rPr>
          <w:rFonts w:hint="eastAsia"/>
          <w:lang w:eastAsia="zh-CN"/>
        </w:rPr>
        <w:t>位代表出席</w:t>
      </w:r>
      <w:r>
        <w:rPr>
          <w:rFonts w:hint="eastAsia"/>
          <w:lang w:eastAsia="zh-CN"/>
        </w:rPr>
        <w:t>,</w:t>
      </w:r>
      <w:r>
        <w:rPr>
          <w:rFonts w:hint="eastAsia"/>
          <w:lang w:eastAsia="zh-CN"/>
        </w:rPr>
        <w:t>宣读论文</w:t>
      </w:r>
      <w:r>
        <w:rPr>
          <w:rFonts w:hint="eastAsia"/>
          <w:lang w:eastAsia="zh-CN"/>
        </w:rPr>
        <w:t>11</w:t>
      </w:r>
      <w:r>
        <w:rPr>
          <w:rFonts w:hint="eastAsia"/>
          <w:lang w:eastAsia="zh-CN"/>
        </w:rPr>
        <w:t>篇。会议认为</w:t>
      </w:r>
      <w:r>
        <w:rPr>
          <w:rFonts w:hint="eastAsia"/>
          <w:lang w:eastAsia="zh-CN"/>
        </w:rPr>
        <w:t>,</w:t>
      </w:r>
      <w:r>
        <w:rPr>
          <w:rFonts w:hint="eastAsia"/>
          <w:lang w:eastAsia="zh-CN"/>
        </w:rPr>
        <w:t>遥感在四川盆地油气勘探中取得了新的进展</w:t>
      </w:r>
      <w:r>
        <w:rPr>
          <w:rFonts w:hint="eastAsia"/>
          <w:lang w:eastAsia="zh-CN"/>
        </w:rPr>
        <w:t>,TM</w:t>
      </w:r>
      <w:r>
        <w:rPr>
          <w:rFonts w:hint="eastAsia"/>
          <w:lang w:eastAsia="zh-CN"/>
        </w:rPr>
        <w:t>图像在圈绘隐伏地层或岩性</w:t>
      </w:r>
      <w:r>
        <w:rPr>
          <w:rFonts w:hint="eastAsia"/>
          <w:lang w:eastAsia="zh-CN"/>
        </w:rPr>
        <w:t>;</w:t>
      </w:r>
      <w:r>
        <w:rPr>
          <w:rFonts w:hint="eastAsia"/>
          <w:lang w:eastAsia="zh-CN"/>
        </w:rPr>
        <w:t>统计地表构造裂缝、分析地表破裂构造和加深认识地表断层</w:t>
      </w:r>
      <w:r>
        <w:rPr>
          <w:rFonts w:hint="eastAsia"/>
          <w:lang w:eastAsia="zh-CN"/>
        </w:rPr>
        <w:t>;</w:t>
      </w:r>
      <w:r>
        <w:rPr>
          <w:rFonts w:hint="eastAsia"/>
          <w:lang w:eastAsia="zh-CN"/>
        </w:rPr>
        <w:t>发现潜层隐伏断裂及综合解译深部隐伏断裂</w:t>
      </w:r>
      <w:r>
        <w:rPr>
          <w:rFonts w:hint="eastAsia"/>
          <w:lang w:eastAsia="zh-CN"/>
        </w:rPr>
        <w:t>;</w:t>
      </w:r>
      <w:r>
        <w:rPr>
          <w:rFonts w:hint="eastAsia"/>
          <w:lang w:eastAsia="zh-CN"/>
        </w:rPr>
        <w:t>平原区基底构造和基底形态研究</w:t>
      </w:r>
      <w:r>
        <w:rPr>
          <w:rFonts w:hint="eastAsia"/>
          <w:lang w:eastAsia="zh-CN"/>
        </w:rPr>
        <w:t>;</w:t>
      </w:r>
      <w:r>
        <w:rPr>
          <w:rFonts w:hint="eastAsia"/>
          <w:lang w:eastAsia="zh-CN"/>
        </w:rPr>
        <w:t>潜伏局部构造预测等</w:t>
      </w:r>
      <w:r>
        <w:rPr>
          <w:rFonts w:hint="eastAsia"/>
          <w:lang w:eastAsia="zh-CN"/>
        </w:rPr>
        <w:t>5</w:t>
      </w:r>
      <w:r>
        <w:rPr>
          <w:rFonts w:hint="eastAsia"/>
          <w:lang w:eastAsia="zh-CN"/>
        </w:rPr>
        <w:t>个主要方面具有独特的明显优势。在四川盆地中浅层油气勘探中取得良好效果。该研讨会由四川省地质学会的遥感、石油、煤碳三个专业委员会和四川省石油学会油气油开发专业委员会联合召开</w:t>
      </w:r>
      <w:r>
        <w:rPr>
          <w:rFonts w:hint="eastAsia"/>
          <w:lang w:eastAsia="zh-CN"/>
        </w:rPr>
        <w:t>,</w:t>
      </w:r>
      <w:r>
        <w:rPr>
          <w:rFonts w:hint="eastAsia"/>
          <w:lang w:eastAsia="zh-CN"/>
        </w:rPr>
        <w:t>建议加强横向联合</w:t>
      </w:r>
      <w:r>
        <w:rPr>
          <w:rFonts w:hint="eastAsia"/>
          <w:lang w:eastAsia="zh-CN"/>
        </w:rPr>
        <w:t>,</w:t>
      </w:r>
      <w:r>
        <w:rPr>
          <w:rFonts w:hint="eastAsia"/>
          <w:lang w:eastAsia="zh-CN"/>
        </w:rPr>
        <w:t>争取省、国家联合开发四川盆地油气资源的遥感调查和新区油气资源的前期遥感调查。</w:t>
      </w:r>
    </w:p>
    <w:p w14:paraId="025CB2FA" w14:textId="77777777" w:rsidR="00D86FC0" w:rsidRDefault="00D86FC0" w:rsidP="009F5A6D">
      <w:pPr>
        <w:ind w:firstLine="480"/>
        <w:rPr>
          <w:lang w:eastAsia="zh-CN"/>
        </w:rPr>
      </w:pPr>
      <w:r>
        <w:rPr>
          <w:rFonts w:hint="eastAsia"/>
          <w:lang w:eastAsia="zh-CN"/>
        </w:rPr>
        <w:lastRenderedPageBreak/>
        <w:t>中国’</w:t>
      </w:r>
      <w:r>
        <w:rPr>
          <w:rFonts w:hint="eastAsia"/>
          <w:lang w:eastAsia="zh-CN"/>
        </w:rPr>
        <w:t>92GPS</w:t>
      </w:r>
      <w:r>
        <w:rPr>
          <w:rFonts w:hint="eastAsia"/>
          <w:lang w:eastAsia="zh-CN"/>
        </w:rPr>
        <w:t>会战成果通过鉴定</w:t>
      </w:r>
    </w:p>
    <w:p w14:paraId="394ADBCA" w14:textId="77777777" w:rsidR="00D86FC0" w:rsidRDefault="00D86FC0" w:rsidP="009F5A6D">
      <w:pPr>
        <w:ind w:firstLine="480"/>
        <w:rPr>
          <w:lang w:eastAsia="zh-CN"/>
        </w:rPr>
      </w:pPr>
      <w:r>
        <w:rPr>
          <w:rFonts w:hint="eastAsia"/>
          <w:lang w:eastAsia="zh-CN"/>
        </w:rPr>
        <w:t>中国’</w:t>
      </w:r>
      <w:r>
        <w:rPr>
          <w:rFonts w:hint="eastAsia"/>
          <w:lang w:eastAsia="zh-CN"/>
        </w:rPr>
        <w:t>92GPS</w:t>
      </w:r>
      <w:r>
        <w:rPr>
          <w:rFonts w:hint="eastAsia"/>
          <w:lang w:eastAsia="zh-CN"/>
        </w:rPr>
        <w:t>会战成果鉴定会于</w:t>
      </w:r>
      <w:r>
        <w:rPr>
          <w:rFonts w:hint="eastAsia"/>
          <w:lang w:eastAsia="zh-CN"/>
        </w:rPr>
        <w:t>1994</w:t>
      </w:r>
      <w:r>
        <w:rPr>
          <w:rFonts w:hint="eastAsia"/>
          <w:lang w:eastAsia="zh-CN"/>
        </w:rPr>
        <w:t>年</w:t>
      </w:r>
      <w:r>
        <w:rPr>
          <w:rFonts w:hint="eastAsia"/>
          <w:lang w:eastAsia="zh-CN"/>
        </w:rPr>
        <w:t>5</w:t>
      </w:r>
      <w:r>
        <w:rPr>
          <w:rFonts w:hint="eastAsia"/>
          <w:lang w:eastAsia="zh-CN"/>
        </w:rPr>
        <w:t>月</w:t>
      </w:r>
      <w:r>
        <w:rPr>
          <w:rFonts w:hint="eastAsia"/>
          <w:lang w:eastAsia="zh-CN"/>
        </w:rPr>
        <w:t>20</w:t>
      </w:r>
      <w:r>
        <w:rPr>
          <w:rFonts w:hint="eastAsia"/>
          <w:lang w:eastAsia="zh-CN"/>
        </w:rPr>
        <w:t>日在北京召开</w:t>
      </w:r>
      <w:r>
        <w:rPr>
          <w:rFonts w:hint="eastAsia"/>
          <w:lang w:eastAsia="zh-CN"/>
        </w:rPr>
        <w:t>,</w:t>
      </w:r>
      <w:r>
        <w:rPr>
          <w:rFonts w:hint="eastAsia"/>
          <w:lang w:eastAsia="zh-CN"/>
        </w:rPr>
        <w:t>会战领导小组成员、鉴定委员会成员和与会专家听取了会战领导小组办公室的工作报告和武汉测绘科技大学、国家地震局第一地形变监测中心、中国测绘研究院的技术报告</w:t>
      </w:r>
      <w:r>
        <w:rPr>
          <w:rFonts w:hint="eastAsia"/>
          <w:lang w:eastAsia="zh-CN"/>
        </w:rPr>
        <w:t>,</w:t>
      </w:r>
      <w:r>
        <w:rPr>
          <w:rFonts w:hint="eastAsia"/>
          <w:lang w:eastAsia="zh-CN"/>
        </w:rPr>
        <w:t>审阅了有关文件和材料。经过认真讨论</w:t>
      </w:r>
      <w:r>
        <w:rPr>
          <w:rFonts w:hint="eastAsia"/>
          <w:lang w:eastAsia="zh-CN"/>
        </w:rPr>
        <w:t>,</w:t>
      </w:r>
      <w:r>
        <w:rPr>
          <w:rFonts w:hint="eastAsia"/>
          <w:lang w:eastAsia="zh-CN"/>
        </w:rPr>
        <w:t>鉴定委员会认为</w:t>
      </w:r>
      <w:r>
        <w:rPr>
          <w:rFonts w:hint="eastAsia"/>
          <w:lang w:eastAsia="zh-CN"/>
        </w:rPr>
        <w:t>:</w:t>
      </w:r>
    </w:p>
    <w:p w14:paraId="07DEAC5B" w14:textId="77777777" w:rsidR="00D86FC0" w:rsidRDefault="00D86FC0" w:rsidP="009F5A6D">
      <w:pPr>
        <w:ind w:firstLine="480"/>
        <w:rPr>
          <w:lang w:eastAsia="zh-CN"/>
        </w:rPr>
      </w:pPr>
      <w:r>
        <w:rPr>
          <w:rFonts w:hint="eastAsia"/>
          <w:lang w:eastAsia="zh-CN"/>
        </w:rPr>
        <w:t>1</w:t>
      </w:r>
      <w:r>
        <w:rPr>
          <w:rFonts w:hint="eastAsia"/>
          <w:lang w:eastAsia="zh-CN"/>
        </w:rPr>
        <w:t>、中国’</w:t>
      </w:r>
      <w:r>
        <w:rPr>
          <w:rFonts w:hint="eastAsia"/>
          <w:lang w:eastAsia="zh-CN"/>
        </w:rPr>
        <w:t>92GPS</w:t>
      </w:r>
      <w:r>
        <w:rPr>
          <w:rFonts w:hint="eastAsia"/>
          <w:lang w:eastAsia="zh-CN"/>
        </w:rPr>
        <w:t>会战是我国首次多部门、多单位在空间技术方面的大规模合作</w:t>
      </w:r>
      <w:r>
        <w:rPr>
          <w:rFonts w:hint="eastAsia"/>
          <w:lang w:eastAsia="zh-CN"/>
        </w:rPr>
        <w:t>,</w:t>
      </w:r>
      <w:r>
        <w:rPr>
          <w:rFonts w:hint="eastAsia"/>
          <w:lang w:eastAsia="zh-CN"/>
        </w:rPr>
        <w:t>使得我国</w:t>
      </w:r>
      <w:r>
        <w:rPr>
          <w:rFonts w:hint="eastAsia"/>
          <w:lang w:eastAsia="zh-CN"/>
        </w:rPr>
        <w:t>GPSA</w:t>
      </w:r>
      <w:r>
        <w:rPr>
          <w:rFonts w:hint="eastAsia"/>
          <w:lang w:eastAsia="zh-CN"/>
        </w:rPr>
        <w:t>级网能以较少的投入和一步到位的方式一次性布设成功。该网在全国有</w:t>
      </w:r>
      <w:r>
        <w:rPr>
          <w:rFonts w:hint="eastAsia"/>
          <w:lang w:eastAsia="zh-CN"/>
        </w:rPr>
        <w:t>27</w:t>
      </w:r>
      <w:r>
        <w:rPr>
          <w:rFonts w:hint="eastAsia"/>
          <w:lang w:eastAsia="zh-CN"/>
        </w:rPr>
        <w:t>个点设</w:t>
      </w:r>
      <w:r>
        <w:rPr>
          <w:rFonts w:hint="eastAsia"/>
          <w:lang w:eastAsia="zh-CN"/>
        </w:rPr>
        <w:t>31</w:t>
      </w:r>
      <w:r>
        <w:rPr>
          <w:rFonts w:hint="eastAsia"/>
          <w:lang w:eastAsia="zh-CN"/>
        </w:rPr>
        <w:t>个站</w:t>
      </w:r>
      <w:r>
        <w:rPr>
          <w:rFonts w:hint="eastAsia"/>
          <w:lang w:eastAsia="zh-CN"/>
        </w:rPr>
        <w:t>,</w:t>
      </w:r>
      <w:r>
        <w:rPr>
          <w:rFonts w:hint="eastAsia"/>
          <w:lang w:eastAsia="zh-CN"/>
        </w:rPr>
        <w:t>会战连续观测</w:t>
      </w:r>
      <w:r>
        <w:rPr>
          <w:rFonts w:hint="eastAsia"/>
          <w:lang w:eastAsia="zh-CN"/>
        </w:rPr>
        <w:t>10</w:t>
      </w:r>
      <w:r>
        <w:rPr>
          <w:rFonts w:hint="eastAsia"/>
          <w:lang w:eastAsia="zh-CN"/>
        </w:rPr>
        <w:t>天</w:t>
      </w:r>
      <w:r>
        <w:rPr>
          <w:rFonts w:hint="eastAsia"/>
          <w:lang w:eastAsia="zh-CN"/>
        </w:rPr>
        <w:t>,</w:t>
      </w:r>
      <w:r>
        <w:rPr>
          <w:rFonts w:hint="eastAsia"/>
          <w:lang w:eastAsia="zh-CN"/>
        </w:rPr>
        <w:t>获得</w:t>
      </w:r>
      <w:r>
        <w:rPr>
          <w:rFonts w:hint="eastAsia"/>
          <w:lang w:eastAsia="zh-CN"/>
        </w:rPr>
        <w:t>300</w:t>
      </w:r>
      <w:r>
        <w:rPr>
          <w:rFonts w:hint="eastAsia"/>
          <w:lang w:eastAsia="zh-CN"/>
        </w:rPr>
        <w:t>余条独立的基线解</w:t>
      </w:r>
      <w:r>
        <w:rPr>
          <w:rFonts w:hint="eastAsia"/>
          <w:lang w:eastAsia="zh-CN"/>
        </w:rPr>
        <w:t>,</w:t>
      </w:r>
      <w:r>
        <w:rPr>
          <w:rFonts w:hint="eastAsia"/>
          <w:lang w:eastAsia="zh-CN"/>
        </w:rPr>
        <w:t>网形整体结构坚强</w:t>
      </w:r>
      <w:r>
        <w:rPr>
          <w:rFonts w:hint="eastAsia"/>
          <w:lang w:eastAsia="zh-CN"/>
        </w:rPr>
        <w:t>,</w:t>
      </w:r>
      <w:r>
        <w:rPr>
          <w:rFonts w:hint="eastAsia"/>
          <w:lang w:eastAsia="zh-CN"/>
        </w:rPr>
        <w:t>多余条件丰富。</w:t>
      </w:r>
    </w:p>
    <w:p w14:paraId="0486CC9E" w14:textId="77777777" w:rsidR="00D86FC0" w:rsidRDefault="00D86FC0" w:rsidP="009F5A6D">
      <w:pPr>
        <w:ind w:firstLine="480"/>
        <w:rPr>
          <w:lang w:eastAsia="zh-CN"/>
        </w:rPr>
      </w:pPr>
      <w:r>
        <w:rPr>
          <w:rFonts w:hint="eastAsia"/>
          <w:lang w:eastAsia="zh-CN"/>
        </w:rPr>
        <w:t>2</w:t>
      </w:r>
      <w:r>
        <w:rPr>
          <w:rFonts w:hint="eastAsia"/>
          <w:lang w:eastAsia="zh-CN"/>
        </w:rPr>
        <w:t>、在中国’</w:t>
      </w:r>
      <w:r>
        <w:rPr>
          <w:rFonts w:hint="eastAsia"/>
          <w:lang w:eastAsia="zh-CN"/>
        </w:rPr>
        <w:t>92GPS</w:t>
      </w:r>
      <w:r>
        <w:rPr>
          <w:rFonts w:hint="eastAsia"/>
          <w:lang w:eastAsia="zh-CN"/>
        </w:rPr>
        <w:t>会战数据处理中</w:t>
      </w:r>
      <w:r>
        <w:rPr>
          <w:rFonts w:hint="eastAsia"/>
          <w:lang w:eastAsia="zh-CN"/>
        </w:rPr>
        <w:t>,</w:t>
      </w:r>
      <w:r>
        <w:rPr>
          <w:rFonts w:hint="eastAsia"/>
          <w:lang w:eastAsia="zh-CN"/>
        </w:rPr>
        <w:t>解决了一系列技术难点</w:t>
      </w:r>
      <w:r>
        <w:rPr>
          <w:rFonts w:hint="eastAsia"/>
          <w:lang w:eastAsia="zh-CN"/>
        </w:rPr>
        <w:t>,</w:t>
      </w:r>
      <w:r>
        <w:rPr>
          <w:rFonts w:hint="eastAsia"/>
          <w:lang w:eastAsia="zh-CN"/>
        </w:rPr>
        <w:t>如高精度</w:t>
      </w:r>
      <w:r>
        <w:rPr>
          <w:rFonts w:hint="eastAsia"/>
          <w:lang w:eastAsia="zh-CN"/>
        </w:rPr>
        <w:t>GPS</w:t>
      </w:r>
      <w:r>
        <w:rPr>
          <w:rFonts w:hint="eastAsia"/>
          <w:lang w:eastAsia="zh-CN"/>
        </w:rPr>
        <w:t>测量中不同类型接收机数据混合处理问题</w:t>
      </w:r>
      <w:r>
        <w:rPr>
          <w:rFonts w:hint="eastAsia"/>
          <w:lang w:eastAsia="zh-CN"/>
        </w:rPr>
        <w:t>,</w:t>
      </w:r>
      <w:r>
        <w:rPr>
          <w:rFonts w:hint="eastAsia"/>
          <w:lang w:eastAsia="zh-CN"/>
        </w:rPr>
        <w:t>用</w:t>
      </w:r>
      <w:r>
        <w:rPr>
          <w:rFonts w:hint="eastAsia"/>
          <w:lang w:eastAsia="zh-CN"/>
        </w:rPr>
        <w:t>GPS</w:t>
      </w:r>
      <w:r>
        <w:rPr>
          <w:rFonts w:hint="eastAsia"/>
          <w:lang w:eastAsia="zh-CN"/>
        </w:rPr>
        <w:t>精密星历和国际著名的高性能软件对会战数据进行了处理。在精化我国地心坐标和</w:t>
      </w:r>
      <w:r>
        <w:rPr>
          <w:rFonts w:hint="eastAsia"/>
          <w:lang w:eastAsia="zh-CN"/>
        </w:rPr>
        <w:t>GPS</w:t>
      </w:r>
      <w:r>
        <w:rPr>
          <w:rFonts w:hint="eastAsia"/>
          <w:lang w:eastAsia="zh-CN"/>
        </w:rPr>
        <w:t>精密定轨、定位等方面作了较深入的研究</w:t>
      </w:r>
      <w:r>
        <w:rPr>
          <w:rFonts w:hint="eastAsia"/>
          <w:lang w:eastAsia="zh-CN"/>
        </w:rPr>
        <w:t>,</w:t>
      </w:r>
      <w:r>
        <w:rPr>
          <w:rFonts w:hint="eastAsia"/>
          <w:lang w:eastAsia="zh-CN"/>
        </w:rPr>
        <w:t>取得较好的成绩。</w:t>
      </w:r>
    </w:p>
    <w:p w14:paraId="42648DA9" w14:textId="77777777" w:rsidR="00D86FC0" w:rsidRDefault="00D86FC0" w:rsidP="009F5A6D">
      <w:pPr>
        <w:ind w:firstLine="480"/>
        <w:rPr>
          <w:lang w:eastAsia="zh-CN"/>
        </w:rPr>
      </w:pPr>
      <w:r>
        <w:rPr>
          <w:rFonts w:hint="eastAsia"/>
          <w:lang w:eastAsia="zh-CN"/>
        </w:rPr>
        <w:t>3</w:t>
      </w:r>
      <w:r>
        <w:rPr>
          <w:rFonts w:hint="eastAsia"/>
          <w:lang w:eastAsia="zh-CN"/>
        </w:rPr>
        <w:t>、中国’</w:t>
      </w:r>
      <w:r>
        <w:rPr>
          <w:rFonts w:hint="eastAsia"/>
          <w:lang w:eastAsia="zh-CN"/>
        </w:rPr>
        <w:t>92GPS</w:t>
      </w:r>
      <w:r>
        <w:rPr>
          <w:rFonts w:hint="eastAsia"/>
          <w:lang w:eastAsia="zh-CN"/>
        </w:rPr>
        <w:t>会战使我国获得了优于</w:t>
      </w:r>
      <w:r>
        <w:rPr>
          <w:rFonts w:hint="eastAsia"/>
          <w:lang w:eastAsia="zh-CN"/>
        </w:rPr>
        <w:t>0.6</w:t>
      </w:r>
      <w:r>
        <w:rPr>
          <w:rFonts w:hint="eastAsia"/>
          <w:lang w:eastAsia="zh-CN"/>
        </w:rPr>
        <w:t>米的高精度地心坐标基础</w:t>
      </w:r>
      <w:r>
        <w:rPr>
          <w:rFonts w:hint="eastAsia"/>
          <w:lang w:eastAsia="zh-CN"/>
        </w:rPr>
        <w:t>,</w:t>
      </w:r>
      <w:r>
        <w:rPr>
          <w:rFonts w:hint="eastAsia"/>
          <w:lang w:eastAsia="zh-CN"/>
        </w:rPr>
        <w:t>为我国建立更高精度的地心坐标基准奠定了基础。</w:t>
      </w:r>
    </w:p>
    <w:p w14:paraId="269B5214" w14:textId="77777777" w:rsidR="00D86FC0" w:rsidRDefault="00D86FC0" w:rsidP="009F5A6D">
      <w:pPr>
        <w:ind w:firstLine="480"/>
        <w:rPr>
          <w:lang w:eastAsia="zh-CN"/>
        </w:rPr>
      </w:pPr>
      <w:r>
        <w:rPr>
          <w:rFonts w:hint="eastAsia"/>
          <w:lang w:eastAsia="zh-CN"/>
        </w:rPr>
        <w:t>中国‘</w:t>
      </w:r>
      <w:r>
        <w:rPr>
          <w:rFonts w:hint="eastAsia"/>
          <w:lang w:eastAsia="zh-CN"/>
        </w:rPr>
        <w:t>92GPS</w:t>
      </w:r>
      <w:r>
        <w:rPr>
          <w:rFonts w:hint="eastAsia"/>
          <w:lang w:eastAsia="zh-CN"/>
        </w:rPr>
        <w:t>会战网点间基线矢量单天解重复精度达到</w:t>
      </w:r>
      <w:r>
        <w:rPr>
          <w:lang w:eastAsia="zh-CN"/>
        </w:rPr>
        <w:t xml:space="preserve"> </w:t>
      </w:r>
      <m:oMath>
        <m:r>
          <w:rPr>
            <w:rFonts w:ascii="Cambria Math" w:hAnsi="Cambria Math"/>
            <w:lang w:eastAsia="zh-CN"/>
          </w:rPr>
          <m:t>5</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m:rPr>
                <m:sty m:val="p"/>
              </m:rPr>
              <w:rPr>
                <w:rFonts w:ascii="Cambria Math" w:hAnsi="Cambria Math"/>
                <w:lang w:eastAsia="zh-CN"/>
              </w:rPr>
              <m:t>-</m:t>
            </m:r>
            <m:r>
              <w:rPr>
                <w:rFonts w:ascii="Cambria Math" w:hAnsi="Cambria Math"/>
                <w:lang w:eastAsia="zh-CN"/>
              </w:rPr>
              <m:t>9</m:t>
            </m:r>
          </m:sup>
        </m:sSup>
      </m:oMath>
      <w:r>
        <w:rPr>
          <w:lang w:eastAsia="zh-CN"/>
        </w:rPr>
        <w:t xml:space="preserve"> </w:t>
      </w:r>
      <w:r>
        <w:rPr>
          <w:rFonts w:hint="eastAsia"/>
          <w:lang w:eastAsia="zh-CN"/>
        </w:rPr>
        <w:t>量级水平</w:t>
      </w:r>
      <w:r>
        <w:rPr>
          <w:rFonts w:hint="eastAsia"/>
          <w:lang w:eastAsia="zh-CN"/>
        </w:rPr>
        <w:t>,</w:t>
      </w:r>
      <w:r>
        <w:rPr>
          <w:lang w:eastAsia="zh-CN"/>
        </w:rPr>
        <w:t xml:space="preserve"> </w:t>
      </w:r>
      <w:r>
        <w:rPr>
          <w:rFonts w:hint="eastAsia"/>
          <w:lang w:eastAsia="zh-CN"/>
        </w:rPr>
        <w:t>可以作为国家高精度</w:t>
      </w:r>
      <w:r>
        <w:rPr>
          <w:rFonts w:hint="eastAsia"/>
          <w:lang w:eastAsia="zh-CN"/>
        </w:rPr>
        <w:t>GPS</w:t>
      </w:r>
      <w:r>
        <w:rPr>
          <w:rFonts w:hint="eastAsia"/>
          <w:lang w:eastAsia="zh-CN"/>
        </w:rPr>
        <w:t>测量和地球动力学研究的基础。</w:t>
      </w:r>
    </w:p>
    <w:p w14:paraId="2FA8A042" w14:textId="77777777" w:rsidR="00D86FC0" w:rsidRDefault="00D86FC0" w:rsidP="009F5A6D">
      <w:pPr>
        <w:ind w:firstLine="480"/>
        <w:rPr>
          <w:lang w:eastAsia="zh-CN"/>
        </w:rPr>
      </w:pPr>
      <w:r>
        <w:rPr>
          <w:rFonts w:hint="eastAsia"/>
          <w:lang w:eastAsia="zh-CN"/>
        </w:rPr>
        <w:t>该成果接近国际先进水平。</w:t>
      </w:r>
    </w:p>
    <w:p w14:paraId="7318D964" w14:textId="77777777" w:rsidR="00D86FC0" w:rsidRDefault="00D86FC0" w:rsidP="009F5A6D">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江苏省遥感中心理事会决定进行江苏省</w:t>
      </w:r>
      <w:r>
        <w:rPr>
          <w:rFonts w:hint="eastAsia"/>
          <w:lang w:eastAsia="zh-CN"/>
        </w:rPr>
        <w:t>1:25</w:t>
      </w:r>
      <w:r>
        <w:rPr>
          <w:rFonts w:hint="eastAsia"/>
          <w:lang w:eastAsia="zh-CN"/>
        </w:rPr>
        <w:t>万假彩色合成图的制作和</w:t>
      </w:r>
      <w:r>
        <w:rPr>
          <w:rFonts w:hint="eastAsia"/>
          <w:lang w:eastAsia="zh-CN"/>
        </w:rPr>
        <w:t>1:10</w:t>
      </w:r>
      <w:r>
        <w:rPr>
          <w:rFonts w:hint="eastAsia"/>
          <w:lang w:eastAsia="zh-CN"/>
        </w:rPr>
        <w:t>万沿江（长江）产业带的专题制图。</w:t>
      </w:r>
    </w:p>
    <w:p w14:paraId="1B58D43B" w14:textId="77777777" w:rsidR="00D86FC0" w:rsidRDefault="00D86FC0" w:rsidP="009F5A6D">
      <w:pPr>
        <w:ind w:firstLine="480"/>
        <w:rPr>
          <w:lang w:eastAsia="zh-CN"/>
        </w:rPr>
      </w:pPr>
      <w:bookmarkStart w:id="6" w:name="重要更正"/>
      <w:bookmarkEnd w:id="5"/>
      <w:r>
        <w:rPr>
          <w:rFonts w:hint="eastAsia"/>
          <w:lang w:eastAsia="zh-CN"/>
        </w:rPr>
        <w:t>重要更正</w:t>
      </w:r>
    </w:p>
    <w:p w14:paraId="39D29B7F" w14:textId="77777777" w:rsidR="00D86FC0" w:rsidRDefault="00D86FC0" w:rsidP="009F5A6D">
      <w:pPr>
        <w:ind w:firstLine="480"/>
        <w:rPr>
          <w:lang w:eastAsia="zh-CN"/>
        </w:rPr>
      </w:pPr>
      <w:r>
        <w:rPr>
          <w:rFonts w:hint="eastAsia"/>
          <w:lang w:eastAsia="zh-CN"/>
        </w:rPr>
        <w:lastRenderedPageBreak/>
        <w:t>全国地方遥感应用协会全遥发</w:t>
      </w:r>
      <w:r>
        <w:rPr>
          <w:rFonts w:hint="eastAsia"/>
          <w:lang w:eastAsia="zh-CN"/>
        </w:rPr>
        <w:t>(1993)03</w:t>
      </w:r>
      <w:r>
        <w:rPr>
          <w:rFonts w:hint="eastAsia"/>
          <w:lang w:eastAsia="zh-CN"/>
        </w:rPr>
        <w:t>号文所附图体会员名单</w:t>
      </w:r>
      <w:r>
        <w:rPr>
          <w:rFonts w:hint="eastAsia"/>
          <w:lang w:eastAsia="zh-CN"/>
        </w:rPr>
        <w:t>,</w:t>
      </w:r>
      <w:r>
        <w:rPr>
          <w:lang w:eastAsia="zh-CN"/>
        </w:rPr>
        <w:t xml:space="preserve"> </w:t>
      </w:r>
      <w:r>
        <w:rPr>
          <w:rFonts w:hint="eastAsia"/>
          <w:lang w:eastAsia="zh-CN"/>
        </w:rPr>
        <w:t>应加上福建省地质矿产局遥感所。</w:t>
      </w:r>
      <w:bookmarkEnd w:id="0"/>
      <w:bookmarkEnd w:id="6"/>
    </w:p>
    <w:p w14:paraId="0404F9E2" w14:textId="77777777" w:rsidR="00946331" w:rsidRDefault="00946331">
      <w:pPr>
        <w:ind w:firstLine="480"/>
        <w:rPr>
          <w:lang w:eastAsia="zh-CN"/>
        </w:rPr>
      </w:pPr>
    </w:p>
    <w:sectPr w:rsidR="00946331" w:rsidSect="00D86FC0">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3A8D0" w14:textId="77777777" w:rsidR="00586448" w:rsidRDefault="00586448" w:rsidP="00C46385">
      <w:pPr>
        <w:spacing w:before="0" w:after="0" w:line="240" w:lineRule="auto"/>
        <w:ind w:firstLine="480"/>
      </w:pPr>
      <w:r>
        <w:separator/>
      </w:r>
    </w:p>
  </w:endnote>
  <w:endnote w:type="continuationSeparator" w:id="0">
    <w:p w14:paraId="059944C1" w14:textId="77777777" w:rsidR="00586448" w:rsidRDefault="00586448" w:rsidP="00C46385">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B50A" w14:textId="77777777" w:rsidR="00C46385" w:rsidRDefault="00C46385">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37FE" w14:textId="77777777" w:rsidR="00C46385" w:rsidRDefault="00C46385">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0F60D" w14:textId="77777777" w:rsidR="00C46385" w:rsidRDefault="00C46385">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7CF2F" w14:textId="77777777" w:rsidR="00586448" w:rsidRDefault="00586448" w:rsidP="00C46385">
      <w:pPr>
        <w:spacing w:before="0" w:after="0" w:line="240" w:lineRule="auto"/>
        <w:ind w:firstLine="480"/>
      </w:pPr>
      <w:r>
        <w:separator/>
      </w:r>
    </w:p>
  </w:footnote>
  <w:footnote w:type="continuationSeparator" w:id="0">
    <w:p w14:paraId="43D6483B" w14:textId="77777777" w:rsidR="00586448" w:rsidRDefault="00586448" w:rsidP="00C46385">
      <w:pPr>
        <w:spacing w:before="0"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CB4F7" w14:textId="77777777" w:rsidR="00C46385" w:rsidRDefault="00C46385">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56475" w14:textId="77777777" w:rsidR="00C46385" w:rsidRDefault="00C46385">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BCB2C" w14:textId="77777777" w:rsidR="00C46385" w:rsidRDefault="00C46385">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D09A3C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37A4DA9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3"/>
    <w:multiLevelType w:val="multilevel"/>
    <w:tmpl w:val="39EA33B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08"/>
    <w:multiLevelType w:val="multilevel"/>
    <w:tmpl w:val="29EA57D6"/>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6"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230191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36828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5588696">
    <w:abstractNumId w:val="1"/>
  </w:num>
  <w:num w:numId="4" w16cid:durableId="1400471036">
    <w:abstractNumId w:val="6"/>
  </w:num>
  <w:num w:numId="5" w16cid:durableId="252595471">
    <w:abstractNumId w:val="0"/>
  </w:num>
  <w:num w:numId="6" w16cid:durableId="49881373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83330335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16cid:durableId="895897100">
    <w:abstractNumId w:val="5"/>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C0"/>
    <w:rsid w:val="00102CD0"/>
    <w:rsid w:val="001652F3"/>
    <w:rsid w:val="00195FD2"/>
    <w:rsid w:val="002625C6"/>
    <w:rsid w:val="00323DF9"/>
    <w:rsid w:val="003A3A12"/>
    <w:rsid w:val="003E2782"/>
    <w:rsid w:val="004306C8"/>
    <w:rsid w:val="0045244C"/>
    <w:rsid w:val="00586448"/>
    <w:rsid w:val="007E64B1"/>
    <w:rsid w:val="00860918"/>
    <w:rsid w:val="00946331"/>
    <w:rsid w:val="009B2B94"/>
    <w:rsid w:val="009F5A6D"/>
    <w:rsid w:val="00BE1505"/>
    <w:rsid w:val="00C46385"/>
    <w:rsid w:val="00D5606C"/>
    <w:rsid w:val="00D86FC0"/>
    <w:rsid w:val="00EA1A76"/>
    <w:rsid w:val="00F5625B"/>
    <w:rsid w:val="00F60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3DE8A"/>
  <w15:chartTrackingRefBased/>
  <w15:docId w15:val="{B8BC9A09-170A-4215-AC29-9DABFE592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385"/>
    <w:pPr>
      <w:spacing w:before="100" w:beforeAutospacing="1" w:after="120" w:line="360" w:lineRule="auto"/>
      <w:ind w:firstLineChars="200" w:firstLine="200"/>
      <w:jc w:val="both"/>
    </w:pPr>
    <w:rPr>
      <w:rFonts w:ascii="Times New Roman" w:eastAsia="宋体" w:hAnsi="Times New Roman"/>
      <w:kern w:val="0"/>
      <w:sz w:val="24"/>
      <w:lang w:eastAsia="en-US"/>
      <w14:ligatures w14:val="none"/>
    </w:rPr>
  </w:style>
  <w:style w:type="paragraph" w:styleId="1">
    <w:name w:val="heading 1"/>
    <w:basedOn w:val="a"/>
    <w:next w:val="a0"/>
    <w:link w:val="10"/>
    <w:uiPriority w:val="9"/>
    <w:qFormat/>
    <w:rsid w:val="00C46385"/>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C46385"/>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C46385"/>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C46385"/>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C46385"/>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C4638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C46385"/>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C46385"/>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C46385"/>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
    <w:next w:val="a0"/>
    <w:link w:val="a5"/>
    <w:uiPriority w:val="10"/>
    <w:qFormat/>
    <w:rsid w:val="00C46385"/>
    <w:pPr>
      <w:spacing w:after="0"/>
      <w:contextualSpacing/>
      <w:jc w:val="center"/>
    </w:pPr>
    <w:rPr>
      <w:rFonts w:cstheme="majorBidi"/>
      <w:b/>
      <w:sz w:val="30"/>
      <w:szCs w:val="56"/>
    </w:rPr>
  </w:style>
  <w:style w:type="character" w:customStyle="1" w:styleId="a5">
    <w:name w:val="标题 字符"/>
    <w:basedOn w:val="a1"/>
    <w:link w:val="a4"/>
    <w:uiPriority w:val="10"/>
    <w:rsid w:val="00C46385"/>
    <w:rPr>
      <w:rFonts w:ascii="Times New Roman" w:eastAsia="宋体" w:hAnsi="Times New Roman" w:cstheme="majorBidi"/>
      <w:b/>
      <w:kern w:val="0"/>
      <w:sz w:val="30"/>
      <w:szCs w:val="56"/>
      <w:lang w:eastAsia="en-US"/>
      <w14:ligatures w14:val="none"/>
    </w:rPr>
  </w:style>
  <w:style w:type="paragraph" w:customStyle="1" w:styleId="21">
    <w:name w:val="标题2"/>
    <w:basedOn w:val="a0"/>
    <w:link w:val="22"/>
    <w:qFormat/>
    <w:rsid w:val="00C46385"/>
    <w:pPr>
      <w:spacing w:before="240" w:after="120" w:line="240" w:lineRule="auto"/>
      <w:ind w:firstLineChars="0" w:firstLine="0"/>
    </w:pPr>
    <w:rPr>
      <w:rFonts w:eastAsia="黑体"/>
    </w:rPr>
  </w:style>
  <w:style w:type="character" w:customStyle="1" w:styleId="22">
    <w:name w:val="标题2 字符"/>
    <w:basedOn w:val="a6"/>
    <w:link w:val="21"/>
    <w:rsid w:val="00C46385"/>
    <w:rPr>
      <w:rFonts w:ascii="Times New Roman" w:eastAsia="黑体" w:hAnsi="Times New Roman"/>
      <w:kern w:val="0"/>
      <w:sz w:val="24"/>
      <w:lang w:eastAsia="en-US"/>
      <w14:ligatures w14:val="none"/>
    </w:rPr>
  </w:style>
  <w:style w:type="paragraph" w:styleId="a0">
    <w:name w:val="Body Text"/>
    <w:basedOn w:val="a"/>
    <w:link w:val="a6"/>
    <w:rsid w:val="00C46385"/>
    <w:pPr>
      <w:spacing w:before="180" w:after="180" w:line="312" w:lineRule="auto"/>
    </w:pPr>
  </w:style>
  <w:style w:type="character" w:customStyle="1" w:styleId="a6">
    <w:name w:val="正文文本 字符"/>
    <w:basedOn w:val="a1"/>
    <w:link w:val="a0"/>
    <w:rsid w:val="00C46385"/>
    <w:rPr>
      <w:rFonts w:ascii="Times New Roman" w:eastAsia="宋体" w:hAnsi="Times New Roman"/>
      <w:kern w:val="0"/>
      <w:sz w:val="24"/>
      <w:lang w:eastAsia="en-US"/>
      <w14:ligatures w14:val="none"/>
    </w:rPr>
  </w:style>
  <w:style w:type="character" w:customStyle="1" w:styleId="10">
    <w:name w:val="标题 1 字符"/>
    <w:basedOn w:val="a1"/>
    <w:link w:val="1"/>
    <w:uiPriority w:val="9"/>
    <w:rsid w:val="00C46385"/>
    <w:rPr>
      <w:rFonts w:ascii="Times New Roman" w:eastAsia="黑体" w:hAnsi="Times New Roman" w:cstheme="majorBidi"/>
      <w:color w:val="000000" w:themeColor="text1"/>
      <w:kern w:val="0"/>
      <w:sz w:val="28"/>
      <w:szCs w:val="40"/>
      <w:lang w:eastAsia="en-US"/>
      <w14:ligatures w14:val="none"/>
    </w:rPr>
  </w:style>
  <w:style w:type="character" w:customStyle="1" w:styleId="20">
    <w:name w:val="标题 2 字符"/>
    <w:basedOn w:val="a1"/>
    <w:link w:val="2"/>
    <w:uiPriority w:val="9"/>
    <w:semiHidden/>
    <w:rsid w:val="00C46385"/>
    <w:rPr>
      <w:rFonts w:asciiTheme="majorHAnsi" w:eastAsiaTheme="majorEastAsia" w:hAnsiTheme="majorHAnsi" w:cstheme="majorBidi"/>
      <w:color w:val="000000" w:themeColor="text1"/>
      <w:kern w:val="0"/>
      <w:sz w:val="32"/>
      <w:szCs w:val="32"/>
      <w:lang w:eastAsia="en-US"/>
      <w14:ligatures w14:val="none"/>
    </w:rPr>
  </w:style>
  <w:style w:type="character" w:customStyle="1" w:styleId="30">
    <w:name w:val="标题 3 字符"/>
    <w:basedOn w:val="a1"/>
    <w:link w:val="3"/>
    <w:uiPriority w:val="9"/>
    <w:semiHidden/>
    <w:rsid w:val="00C46385"/>
    <w:rPr>
      <w:rFonts w:ascii="Times New Roman" w:eastAsiaTheme="majorEastAsia" w:hAnsi="Times New Roman" w:cstheme="majorBidi"/>
      <w:kern w:val="0"/>
      <w:sz w:val="28"/>
      <w:szCs w:val="28"/>
      <w:lang w:eastAsia="en-US"/>
      <w14:ligatures w14:val="none"/>
    </w:rPr>
  </w:style>
  <w:style w:type="character" w:customStyle="1" w:styleId="40">
    <w:name w:val="标题 4 字符"/>
    <w:basedOn w:val="a1"/>
    <w:link w:val="4"/>
    <w:uiPriority w:val="9"/>
    <w:semiHidden/>
    <w:rsid w:val="00C46385"/>
    <w:rPr>
      <w:rFonts w:ascii="Times New Roman" w:eastAsiaTheme="majorEastAsia" w:hAnsi="Times New Roman" w:cstheme="majorBidi"/>
      <w:i/>
      <w:iCs/>
      <w:color w:val="000000" w:themeColor="text1"/>
      <w:kern w:val="0"/>
      <w:sz w:val="24"/>
      <w:lang w:eastAsia="en-US"/>
      <w14:ligatures w14:val="none"/>
    </w:rPr>
  </w:style>
  <w:style w:type="character" w:customStyle="1" w:styleId="50">
    <w:name w:val="标题 5 字符"/>
    <w:basedOn w:val="a1"/>
    <w:link w:val="5"/>
    <w:uiPriority w:val="9"/>
    <w:semiHidden/>
    <w:rsid w:val="00C46385"/>
    <w:rPr>
      <w:rFonts w:ascii="Times New Roman" w:eastAsiaTheme="majorEastAsia" w:hAnsi="Times New Roman" w:cstheme="majorBidi"/>
      <w:color w:val="000000" w:themeColor="text1"/>
      <w:kern w:val="0"/>
      <w:sz w:val="24"/>
      <w:lang w:eastAsia="en-US"/>
      <w14:ligatures w14:val="none"/>
    </w:rPr>
  </w:style>
  <w:style w:type="character" w:customStyle="1" w:styleId="60">
    <w:name w:val="标题 6 字符"/>
    <w:basedOn w:val="a1"/>
    <w:link w:val="6"/>
    <w:uiPriority w:val="9"/>
    <w:semiHidden/>
    <w:rsid w:val="00C46385"/>
    <w:rPr>
      <w:rFonts w:ascii="Times New Roman" w:eastAsiaTheme="majorEastAsia" w:hAnsi="Times New Roman" w:cstheme="majorBidi"/>
      <w:i/>
      <w:iCs/>
      <w:color w:val="595959" w:themeColor="text1" w:themeTint="A6"/>
      <w:kern w:val="0"/>
      <w:sz w:val="24"/>
      <w:lang w:eastAsia="en-US"/>
      <w14:ligatures w14:val="none"/>
    </w:rPr>
  </w:style>
  <w:style w:type="character" w:customStyle="1" w:styleId="70">
    <w:name w:val="标题 7 字符"/>
    <w:basedOn w:val="a1"/>
    <w:link w:val="7"/>
    <w:uiPriority w:val="9"/>
    <w:semiHidden/>
    <w:rsid w:val="00C46385"/>
    <w:rPr>
      <w:rFonts w:ascii="Times New Roman" w:eastAsiaTheme="majorEastAsia" w:hAnsi="Times New Roman" w:cstheme="majorBidi"/>
      <w:color w:val="595959" w:themeColor="text1" w:themeTint="A6"/>
      <w:kern w:val="0"/>
      <w:sz w:val="24"/>
      <w:lang w:eastAsia="en-US"/>
      <w14:ligatures w14:val="none"/>
    </w:rPr>
  </w:style>
  <w:style w:type="character" w:customStyle="1" w:styleId="80">
    <w:name w:val="标题 8 字符"/>
    <w:basedOn w:val="a1"/>
    <w:link w:val="8"/>
    <w:uiPriority w:val="9"/>
    <w:semiHidden/>
    <w:rsid w:val="00C46385"/>
    <w:rPr>
      <w:rFonts w:ascii="Times New Roman" w:eastAsiaTheme="majorEastAsia" w:hAnsi="Times New Roman" w:cstheme="majorBidi"/>
      <w:i/>
      <w:iCs/>
      <w:color w:val="272727" w:themeColor="text1" w:themeTint="D8"/>
      <w:kern w:val="0"/>
      <w:sz w:val="24"/>
      <w:lang w:eastAsia="en-US"/>
      <w14:ligatures w14:val="none"/>
    </w:rPr>
  </w:style>
  <w:style w:type="character" w:customStyle="1" w:styleId="90">
    <w:name w:val="标题 9 字符"/>
    <w:basedOn w:val="a1"/>
    <w:link w:val="9"/>
    <w:uiPriority w:val="9"/>
    <w:semiHidden/>
    <w:rsid w:val="00C46385"/>
    <w:rPr>
      <w:rFonts w:ascii="Times New Roman" w:eastAsiaTheme="majorEastAsia" w:hAnsi="Times New Roman" w:cstheme="majorBidi"/>
      <w:color w:val="272727" w:themeColor="text1" w:themeTint="D8"/>
      <w:kern w:val="0"/>
      <w:sz w:val="24"/>
      <w:lang w:eastAsia="en-US"/>
      <w14:ligatures w14:val="none"/>
    </w:rPr>
  </w:style>
  <w:style w:type="paragraph" w:styleId="a7">
    <w:name w:val="Subtitle"/>
    <w:basedOn w:val="a4"/>
    <w:next w:val="a0"/>
    <w:link w:val="a8"/>
    <w:uiPriority w:val="11"/>
    <w:rsid w:val="00C46385"/>
    <w:pPr>
      <w:numPr>
        <w:ilvl w:val="1"/>
      </w:numPr>
      <w:ind w:firstLineChars="200" w:firstLine="200"/>
    </w:pPr>
    <w:rPr>
      <w:spacing w:val="15"/>
      <w:sz w:val="28"/>
      <w:szCs w:val="28"/>
    </w:rPr>
  </w:style>
  <w:style w:type="character" w:customStyle="1" w:styleId="a8">
    <w:name w:val="副标题 字符"/>
    <w:basedOn w:val="a1"/>
    <w:link w:val="a7"/>
    <w:uiPriority w:val="11"/>
    <w:rsid w:val="00C46385"/>
    <w:rPr>
      <w:rFonts w:ascii="Times New Roman" w:eastAsia="宋体" w:hAnsi="Times New Roman" w:cstheme="majorBidi"/>
      <w:b/>
      <w:spacing w:val="15"/>
      <w:kern w:val="0"/>
      <w:sz w:val="28"/>
      <w:szCs w:val="28"/>
      <w:lang w:eastAsia="en-US"/>
      <w14:ligatures w14:val="none"/>
    </w:rPr>
  </w:style>
  <w:style w:type="paragraph" w:styleId="a9">
    <w:name w:val="Quote"/>
    <w:basedOn w:val="a"/>
    <w:next w:val="a"/>
    <w:link w:val="aa"/>
    <w:uiPriority w:val="29"/>
    <w:qFormat/>
    <w:rsid w:val="00D86FC0"/>
    <w:pPr>
      <w:spacing w:before="160" w:after="160"/>
      <w:jc w:val="center"/>
    </w:pPr>
    <w:rPr>
      <w:i/>
      <w:iCs/>
      <w:color w:val="404040" w:themeColor="text1" w:themeTint="BF"/>
    </w:rPr>
  </w:style>
  <w:style w:type="character" w:customStyle="1" w:styleId="aa">
    <w:name w:val="引用 字符"/>
    <w:basedOn w:val="a1"/>
    <w:link w:val="a9"/>
    <w:uiPriority w:val="29"/>
    <w:rsid w:val="00D86FC0"/>
    <w:rPr>
      <w:rFonts w:ascii="Times New Roman" w:eastAsia="宋体" w:hAnsi="Times New Roman"/>
      <w:i/>
      <w:iCs/>
      <w:color w:val="404040" w:themeColor="text1" w:themeTint="BF"/>
      <w:kern w:val="0"/>
      <w:sz w:val="24"/>
      <w:lang w:eastAsia="en-US"/>
      <w14:ligatures w14:val="none"/>
    </w:rPr>
  </w:style>
  <w:style w:type="paragraph" w:styleId="ab">
    <w:name w:val="List Paragraph"/>
    <w:basedOn w:val="a"/>
    <w:uiPriority w:val="34"/>
    <w:qFormat/>
    <w:rsid w:val="00D86FC0"/>
    <w:pPr>
      <w:ind w:left="720"/>
      <w:contextualSpacing/>
    </w:pPr>
  </w:style>
  <w:style w:type="character" w:styleId="ac">
    <w:name w:val="Intense Emphasis"/>
    <w:basedOn w:val="a1"/>
    <w:uiPriority w:val="21"/>
    <w:qFormat/>
    <w:rsid w:val="00D86FC0"/>
    <w:rPr>
      <w:i/>
      <w:iCs/>
      <w:color w:val="0F4761" w:themeColor="accent1" w:themeShade="BF"/>
    </w:rPr>
  </w:style>
  <w:style w:type="paragraph" w:styleId="ad">
    <w:name w:val="Intense Quote"/>
    <w:basedOn w:val="a"/>
    <w:next w:val="a"/>
    <w:link w:val="ae"/>
    <w:uiPriority w:val="30"/>
    <w:qFormat/>
    <w:rsid w:val="00D86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1"/>
    <w:link w:val="ad"/>
    <w:uiPriority w:val="30"/>
    <w:rsid w:val="00D86FC0"/>
    <w:rPr>
      <w:rFonts w:ascii="Times New Roman" w:eastAsia="宋体" w:hAnsi="Times New Roman"/>
      <w:i/>
      <w:iCs/>
      <w:color w:val="0F4761" w:themeColor="accent1" w:themeShade="BF"/>
      <w:kern w:val="0"/>
      <w:sz w:val="24"/>
      <w:lang w:eastAsia="en-US"/>
      <w14:ligatures w14:val="none"/>
    </w:rPr>
  </w:style>
  <w:style w:type="character" w:styleId="af">
    <w:name w:val="Intense Reference"/>
    <w:basedOn w:val="a1"/>
    <w:uiPriority w:val="32"/>
    <w:qFormat/>
    <w:rsid w:val="00D86FC0"/>
    <w:rPr>
      <w:b/>
      <w:bCs/>
      <w:smallCaps/>
      <w:color w:val="0F4761" w:themeColor="accent1" w:themeShade="BF"/>
      <w:spacing w:val="5"/>
    </w:rPr>
  </w:style>
  <w:style w:type="paragraph" w:customStyle="1" w:styleId="FirstParagraph">
    <w:name w:val="First Paragraph"/>
    <w:basedOn w:val="a0"/>
    <w:next w:val="a0"/>
    <w:rsid w:val="00C46385"/>
  </w:style>
  <w:style w:type="paragraph" w:customStyle="1" w:styleId="Compact">
    <w:name w:val="Compact"/>
    <w:basedOn w:val="a0"/>
    <w:rsid w:val="00C46385"/>
    <w:pPr>
      <w:spacing w:before="36" w:after="36"/>
    </w:pPr>
  </w:style>
  <w:style w:type="paragraph" w:styleId="af0">
    <w:name w:val="header"/>
    <w:basedOn w:val="a"/>
    <w:link w:val="af1"/>
    <w:rsid w:val="00C46385"/>
    <w:pPr>
      <w:tabs>
        <w:tab w:val="center" w:pos="4153"/>
        <w:tab w:val="right" w:pos="8306"/>
      </w:tabs>
      <w:snapToGrid w:val="0"/>
      <w:spacing w:line="240" w:lineRule="auto"/>
      <w:jc w:val="center"/>
    </w:pPr>
    <w:rPr>
      <w:sz w:val="18"/>
      <w:szCs w:val="18"/>
    </w:rPr>
  </w:style>
  <w:style w:type="character" w:customStyle="1" w:styleId="af1">
    <w:name w:val="页眉 字符"/>
    <w:basedOn w:val="a1"/>
    <w:link w:val="af0"/>
    <w:rsid w:val="00C46385"/>
    <w:rPr>
      <w:rFonts w:ascii="Times New Roman" w:eastAsia="宋体" w:hAnsi="Times New Roman"/>
      <w:kern w:val="0"/>
      <w:sz w:val="18"/>
      <w:szCs w:val="18"/>
      <w:lang w:eastAsia="en-US"/>
      <w14:ligatures w14:val="none"/>
    </w:rPr>
  </w:style>
  <w:style w:type="paragraph" w:styleId="af2">
    <w:name w:val="footer"/>
    <w:basedOn w:val="a"/>
    <w:link w:val="af3"/>
    <w:rsid w:val="00C46385"/>
    <w:pPr>
      <w:tabs>
        <w:tab w:val="center" w:pos="4153"/>
        <w:tab w:val="right" w:pos="8306"/>
      </w:tabs>
      <w:snapToGrid w:val="0"/>
      <w:spacing w:line="240" w:lineRule="auto"/>
      <w:jc w:val="left"/>
    </w:pPr>
    <w:rPr>
      <w:sz w:val="18"/>
      <w:szCs w:val="18"/>
    </w:rPr>
  </w:style>
  <w:style w:type="character" w:customStyle="1" w:styleId="af3">
    <w:name w:val="页脚 字符"/>
    <w:basedOn w:val="a1"/>
    <w:link w:val="af2"/>
    <w:rsid w:val="00C46385"/>
    <w:rPr>
      <w:rFonts w:ascii="Times New Roman" w:eastAsia="宋体" w:hAnsi="Times New Roman"/>
      <w:kern w:val="0"/>
      <w:sz w:val="18"/>
      <w:szCs w:val="18"/>
      <w:lang w:eastAsia="en-US"/>
      <w14:ligatures w14:val="none"/>
    </w:rPr>
  </w:style>
  <w:style w:type="character" w:customStyle="1" w:styleId="ConstantTok">
    <w:name w:val="ConstantTok"/>
    <w:basedOn w:val="VerbatimChar"/>
    <w:rsid w:val="00C46385"/>
    <w:rPr>
      <w:rFonts w:ascii="Consolas" w:eastAsia="宋体" w:hAnsi="Consolas"/>
      <w:i/>
      <w:color w:val="880000"/>
      <w:kern w:val="0"/>
      <w:sz w:val="24"/>
      <w:lang w:eastAsia="en-US"/>
      <w14:ligatures w14:val="none"/>
    </w:rPr>
  </w:style>
  <w:style w:type="paragraph" w:customStyle="1" w:styleId="Author">
    <w:name w:val="Author"/>
    <w:basedOn w:val="a4"/>
    <w:next w:val="a0"/>
    <w:rsid w:val="00C46385"/>
    <w:pPr>
      <w:keepNext/>
      <w:keepLines/>
    </w:pPr>
    <w:rPr>
      <w:sz w:val="24"/>
      <w:szCs w:val="24"/>
    </w:rPr>
  </w:style>
  <w:style w:type="character" w:customStyle="1" w:styleId="VariableTok">
    <w:name w:val="VariableTok"/>
    <w:basedOn w:val="VerbatimChar"/>
    <w:rsid w:val="00C46385"/>
    <w:rPr>
      <w:rFonts w:ascii="Consolas" w:eastAsia="宋体" w:hAnsi="Consolas"/>
      <w:i/>
      <w:color w:val="19177C"/>
      <w:kern w:val="0"/>
      <w:sz w:val="24"/>
      <w:lang w:eastAsia="en-US"/>
      <w14:ligatures w14:val="none"/>
    </w:rPr>
  </w:style>
  <w:style w:type="character" w:styleId="af4">
    <w:name w:val="Hyperlink"/>
    <w:basedOn w:val="af5"/>
    <w:rsid w:val="00C46385"/>
    <w:rPr>
      <w:rFonts w:ascii="Times New Roman" w:eastAsia="宋体" w:hAnsi="Times New Roman"/>
      <w:i/>
      <w:color w:val="156082" w:themeColor="accent1"/>
      <w:kern w:val="0"/>
      <w:sz w:val="24"/>
      <w:lang w:eastAsia="en-US"/>
      <w14:ligatures w14:val="none"/>
    </w:rPr>
  </w:style>
  <w:style w:type="character" w:customStyle="1" w:styleId="BuiltInTok">
    <w:name w:val="BuiltInTok"/>
    <w:basedOn w:val="VerbatimChar"/>
    <w:rsid w:val="00C46385"/>
    <w:rPr>
      <w:rFonts w:ascii="Consolas" w:eastAsia="宋体" w:hAnsi="Consolas"/>
      <w:i/>
      <w:color w:val="008000"/>
      <w:kern w:val="0"/>
      <w:sz w:val="24"/>
      <w:lang w:eastAsia="en-US"/>
      <w14:ligatures w14:val="none"/>
    </w:rPr>
  </w:style>
  <w:style w:type="character" w:customStyle="1" w:styleId="FunctionTok">
    <w:name w:val="FunctionTok"/>
    <w:basedOn w:val="VerbatimChar"/>
    <w:rsid w:val="00C46385"/>
    <w:rPr>
      <w:rFonts w:ascii="Consolas" w:eastAsia="宋体" w:hAnsi="Consolas"/>
      <w:i/>
      <w:color w:val="06287E"/>
      <w:kern w:val="0"/>
      <w:sz w:val="24"/>
      <w:lang w:eastAsia="en-US"/>
      <w14:ligatures w14:val="none"/>
    </w:rPr>
  </w:style>
  <w:style w:type="character" w:customStyle="1" w:styleId="DecValTok">
    <w:name w:val="DecValTok"/>
    <w:basedOn w:val="VerbatimChar"/>
    <w:rsid w:val="00C46385"/>
    <w:rPr>
      <w:rFonts w:ascii="Consolas" w:eastAsia="宋体" w:hAnsi="Consolas"/>
      <w:i/>
      <w:color w:val="40A070"/>
      <w:kern w:val="0"/>
      <w:sz w:val="24"/>
      <w:lang w:eastAsia="en-US"/>
      <w14:ligatures w14:val="none"/>
    </w:rPr>
  </w:style>
  <w:style w:type="character" w:customStyle="1" w:styleId="KeywordTok">
    <w:name w:val="KeywordTok"/>
    <w:basedOn w:val="VerbatimChar"/>
    <w:rsid w:val="00C46385"/>
    <w:rPr>
      <w:rFonts w:ascii="Consolas" w:eastAsia="宋体" w:hAnsi="Consolas"/>
      <w:b/>
      <w:i/>
      <w:color w:val="007020"/>
      <w:kern w:val="0"/>
      <w:sz w:val="24"/>
      <w:lang w:eastAsia="en-US"/>
      <w14:ligatures w14:val="none"/>
    </w:rPr>
  </w:style>
  <w:style w:type="character" w:customStyle="1" w:styleId="CommentVarTok">
    <w:name w:val="CommentVarTok"/>
    <w:basedOn w:val="VerbatimChar"/>
    <w:rsid w:val="00C46385"/>
    <w:rPr>
      <w:rFonts w:ascii="Consolas" w:eastAsia="宋体" w:hAnsi="Consolas"/>
      <w:b/>
      <w:i w:val="0"/>
      <w:color w:val="60A0B0"/>
      <w:kern w:val="0"/>
      <w:sz w:val="24"/>
      <w:lang w:eastAsia="en-US"/>
      <w14:ligatures w14:val="none"/>
    </w:rPr>
  </w:style>
  <w:style w:type="character" w:customStyle="1" w:styleId="RegionMarkerTok">
    <w:name w:val="RegionMarkerTok"/>
    <w:basedOn w:val="VerbatimChar"/>
    <w:rsid w:val="00C46385"/>
    <w:rPr>
      <w:rFonts w:ascii="Consolas" w:eastAsia="宋体" w:hAnsi="Consolas"/>
      <w:i/>
      <w:kern w:val="0"/>
      <w:sz w:val="24"/>
      <w:lang w:eastAsia="en-US"/>
      <w14:ligatures w14:val="none"/>
    </w:rPr>
  </w:style>
  <w:style w:type="paragraph" w:customStyle="1" w:styleId="Figure">
    <w:name w:val="Figure"/>
    <w:basedOn w:val="a"/>
    <w:rsid w:val="00C46385"/>
  </w:style>
  <w:style w:type="character" w:customStyle="1" w:styleId="SectionNumber">
    <w:name w:val="Section Number"/>
    <w:basedOn w:val="af5"/>
    <w:rsid w:val="00C46385"/>
    <w:rPr>
      <w:rFonts w:ascii="Times New Roman" w:eastAsia="宋体" w:hAnsi="Times New Roman"/>
      <w:i/>
      <w:kern w:val="0"/>
      <w:sz w:val="24"/>
      <w:lang w:eastAsia="en-US"/>
      <w14:ligatures w14:val="none"/>
    </w:rPr>
  </w:style>
  <w:style w:type="character" w:customStyle="1" w:styleId="AlertTok">
    <w:name w:val="AlertTok"/>
    <w:basedOn w:val="VerbatimChar"/>
    <w:rsid w:val="00C46385"/>
    <w:rPr>
      <w:rFonts w:ascii="Consolas" w:eastAsia="宋体" w:hAnsi="Consolas"/>
      <w:b/>
      <w:i/>
      <w:color w:val="FF0000"/>
      <w:kern w:val="0"/>
      <w:sz w:val="24"/>
      <w:lang w:eastAsia="en-US"/>
      <w14:ligatures w14:val="none"/>
    </w:rPr>
  </w:style>
  <w:style w:type="paragraph" w:customStyle="1" w:styleId="ImageCaption">
    <w:name w:val="Image Caption"/>
    <w:basedOn w:val="af6"/>
    <w:rsid w:val="00C46385"/>
  </w:style>
  <w:style w:type="paragraph" w:styleId="af6">
    <w:name w:val="caption"/>
    <w:basedOn w:val="a"/>
    <w:link w:val="af5"/>
    <w:rsid w:val="00C46385"/>
    <w:rPr>
      <w:i/>
    </w:rPr>
  </w:style>
  <w:style w:type="character" w:customStyle="1" w:styleId="DataTypeTok">
    <w:name w:val="DataTypeTok"/>
    <w:basedOn w:val="VerbatimChar"/>
    <w:rsid w:val="00C46385"/>
    <w:rPr>
      <w:rFonts w:ascii="Consolas" w:eastAsia="宋体" w:hAnsi="Consolas"/>
      <w:i/>
      <w:color w:val="902000"/>
      <w:kern w:val="0"/>
      <w:sz w:val="24"/>
      <w:lang w:eastAsia="en-US"/>
      <w14:ligatures w14:val="none"/>
    </w:rPr>
  </w:style>
  <w:style w:type="character" w:customStyle="1" w:styleId="StringTok">
    <w:name w:val="StringTok"/>
    <w:basedOn w:val="VerbatimChar"/>
    <w:rsid w:val="00C46385"/>
    <w:rPr>
      <w:rFonts w:ascii="Consolas" w:eastAsia="宋体" w:hAnsi="Consolas"/>
      <w:i/>
      <w:color w:val="4070A0"/>
      <w:kern w:val="0"/>
      <w:sz w:val="24"/>
      <w:lang w:eastAsia="en-US"/>
      <w14:ligatures w14:val="none"/>
    </w:rPr>
  </w:style>
  <w:style w:type="paragraph" w:customStyle="1" w:styleId="TableCaption">
    <w:name w:val="Table Caption"/>
    <w:basedOn w:val="af6"/>
    <w:rsid w:val="00C46385"/>
    <w:pPr>
      <w:keepNext/>
    </w:pPr>
  </w:style>
  <w:style w:type="paragraph" w:customStyle="1" w:styleId="AbstractTitle">
    <w:name w:val="Abstract Title"/>
    <w:basedOn w:val="a"/>
    <w:next w:val="Abstract"/>
    <w:rsid w:val="00C46385"/>
    <w:pPr>
      <w:keepNext/>
      <w:keepLines/>
      <w:spacing w:before="300" w:after="0"/>
      <w:jc w:val="center"/>
    </w:pPr>
    <w:rPr>
      <w:b/>
      <w:sz w:val="20"/>
      <w:szCs w:val="20"/>
    </w:rPr>
  </w:style>
  <w:style w:type="character" w:customStyle="1" w:styleId="BaseNTok">
    <w:name w:val="BaseNTok"/>
    <w:basedOn w:val="VerbatimChar"/>
    <w:rsid w:val="00C46385"/>
    <w:rPr>
      <w:rFonts w:ascii="Consolas" w:eastAsia="宋体" w:hAnsi="Consolas"/>
      <w:i/>
      <w:color w:val="40A070"/>
      <w:kern w:val="0"/>
      <w:sz w:val="24"/>
      <w:lang w:eastAsia="en-US"/>
      <w14:ligatures w14:val="none"/>
    </w:rPr>
  </w:style>
  <w:style w:type="character" w:customStyle="1" w:styleId="SpecialStringTok">
    <w:name w:val="SpecialStringTok"/>
    <w:basedOn w:val="VerbatimChar"/>
    <w:rsid w:val="00C46385"/>
    <w:rPr>
      <w:rFonts w:ascii="Consolas" w:eastAsia="宋体" w:hAnsi="Consolas"/>
      <w:i/>
      <w:color w:val="BB6688"/>
      <w:kern w:val="0"/>
      <w:sz w:val="24"/>
      <w:lang w:eastAsia="en-US"/>
      <w14:ligatures w14:val="none"/>
    </w:rPr>
  </w:style>
  <w:style w:type="character" w:customStyle="1" w:styleId="ImportTok">
    <w:name w:val="ImportTok"/>
    <w:basedOn w:val="VerbatimChar"/>
    <w:rsid w:val="00C46385"/>
    <w:rPr>
      <w:rFonts w:ascii="Consolas" w:eastAsia="宋体" w:hAnsi="Consolas"/>
      <w:b/>
      <w:i/>
      <w:color w:val="008000"/>
      <w:kern w:val="0"/>
      <w:sz w:val="24"/>
      <w:lang w:eastAsia="en-US"/>
      <w14:ligatures w14:val="none"/>
    </w:rPr>
  </w:style>
  <w:style w:type="character" w:customStyle="1" w:styleId="CharTok">
    <w:name w:val="CharTok"/>
    <w:basedOn w:val="VerbatimChar"/>
    <w:rsid w:val="00C46385"/>
    <w:rPr>
      <w:rFonts w:ascii="Consolas" w:eastAsia="宋体" w:hAnsi="Consolas"/>
      <w:i/>
      <w:color w:val="4070A0"/>
      <w:kern w:val="0"/>
      <w:sz w:val="24"/>
      <w:lang w:eastAsia="en-US"/>
      <w14:ligatures w14:val="none"/>
    </w:rPr>
  </w:style>
  <w:style w:type="paragraph" w:styleId="TOC">
    <w:name w:val="TOC Heading"/>
    <w:basedOn w:val="1"/>
    <w:next w:val="a0"/>
    <w:uiPriority w:val="39"/>
    <w:unhideWhenUsed/>
    <w:rsid w:val="00C46385"/>
    <w:pPr>
      <w:spacing w:line="259" w:lineRule="auto"/>
      <w:outlineLvl w:val="9"/>
    </w:pPr>
  </w:style>
  <w:style w:type="paragraph" w:customStyle="1" w:styleId="af7">
    <w:name w:val="摘要"/>
    <w:basedOn w:val="af8"/>
    <w:link w:val="af9"/>
    <w:rsid w:val="00C46385"/>
  </w:style>
  <w:style w:type="character" w:customStyle="1" w:styleId="af9">
    <w:name w:val="摘要 字符"/>
    <w:basedOn w:val="afa"/>
    <w:link w:val="af7"/>
    <w:rsid w:val="00C46385"/>
    <w:rPr>
      <w:rFonts w:ascii="Times New Roman" w:eastAsia="宋体" w:hAnsi="Times New Roman"/>
      <w:kern w:val="0"/>
      <w:sz w:val="24"/>
      <w14:ligatures w14:val="none"/>
    </w:rPr>
  </w:style>
  <w:style w:type="character" w:customStyle="1" w:styleId="NormalTok">
    <w:name w:val="NormalTok"/>
    <w:basedOn w:val="VerbatimChar"/>
    <w:rsid w:val="00C46385"/>
    <w:rPr>
      <w:rFonts w:ascii="Consolas" w:eastAsia="宋体" w:hAnsi="Consolas"/>
      <w:i/>
      <w:kern w:val="0"/>
      <w:sz w:val="24"/>
      <w:lang w:eastAsia="en-US"/>
      <w14:ligatures w14:val="none"/>
    </w:rPr>
  </w:style>
  <w:style w:type="paragraph" w:customStyle="1" w:styleId="af8">
    <w:name w:val="作者名"/>
    <w:basedOn w:val="a"/>
    <w:link w:val="afa"/>
    <w:rsid w:val="00C46385"/>
    <w:rPr>
      <w:lang w:eastAsia="zh-CN"/>
    </w:rPr>
  </w:style>
  <w:style w:type="character" w:customStyle="1" w:styleId="afa">
    <w:name w:val="作者名 字符"/>
    <w:basedOn w:val="a1"/>
    <w:link w:val="af8"/>
    <w:rsid w:val="00C46385"/>
    <w:rPr>
      <w:rFonts w:ascii="Times New Roman" w:eastAsia="宋体" w:hAnsi="Times New Roman"/>
      <w:kern w:val="0"/>
      <w:sz w:val="24"/>
      <w14:ligatures w14:val="none"/>
    </w:rPr>
  </w:style>
  <w:style w:type="paragraph" w:customStyle="1" w:styleId="CaptionedFigure">
    <w:name w:val="Captioned Figure"/>
    <w:basedOn w:val="Figure"/>
    <w:rsid w:val="00C46385"/>
    <w:pPr>
      <w:keepNext/>
    </w:pPr>
  </w:style>
  <w:style w:type="character" w:customStyle="1" w:styleId="ErrorTok">
    <w:name w:val="ErrorTok"/>
    <w:basedOn w:val="VerbatimChar"/>
    <w:rsid w:val="00C46385"/>
    <w:rPr>
      <w:rFonts w:ascii="Consolas" w:eastAsia="宋体" w:hAnsi="Consolas"/>
      <w:b/>
      <w:i/>
      <w:color w:val="FF0000"/>
      <w:kern w:val="0"/>
      <w:sz w:val="24"/>
      <w:lang w:eastAsia="en-US"/>
      <w14:ligatures w14:val="none"/>
    </w:rPr>
  </w:style>
  <w:style w:type="paragraph" w:styleId="afb">
    <w:name w:val="footnote text"/>
    <w:basedOn w:val="a"/>
    <w:link w:val="afc"/>
    <w:uiPriority w:val="9"/>
    <w:unhideWhenUsed/>
    <w:rsid w:val="00C46385"/>
  </w:style>
  <w:style w:type="character" w:customStyle="1" w:styleId="afc">
    <w:name w:val="脚注文本 字符"/>
    <w:basedOn w:val="a1"/>
    <w:link w:val="afb"/>
    <w:uiPriority w:val="9"/>
    <w:rsid w:val="00C46385"/>
    <w:rPr>
      <w:rFonts w:ascii="Times New Roman" w:eastAsia="宋体" w:hAnsi="Times New Roman"/>
      <w:kern w:val="0"/>
      <w:sz w:val="24"/>
      <w:lang w:eastAsia="en-US"/>
      <w14:ligatures w14:val="none"/>
    </w:rPr>
  </w:style>
  <w:style w:type="character" w:customStyle="1" w:styleId="FloatTok">
    <w:name w:val="FloatTok"/>
    <w:basedOn w:val="VerbatimChar"/>
    <w:rsid w:val="00C46385"/>
    <w:rPr>
      <w:rFonts w:ascii="Consolas" w:eastAsia="宋体" w:hAnsi="Consolas"/>
      <w:i/>
      <w:color w:val="40A070"/>
      <w:kern w:val="0"/>
      <w:sz w:val="24"/>
      <w:lang w:eastAsia="en-US"/>
      <w14:ligatures w14:val="none"/>
    </w:rPr>
  </w:style>
  <w:style w:type="table" w:styleId="afd">
    <w:name w:val="Table Grid"/>
    <w:rsid w:val="00C46385"/>
    <w:pPr>
      <w:spacing w:after="0" w:line="240" w:lineRule="auto"/>
    </w:pPr>
    <w:rPr>
      <w:kern w:val="0"/>
      <w:sz w:val="24"/>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e">
    <w:name w:val="footnote reference"/>
    <w:basedOn w:val="af5"/>
    <w:rsid w:val="00C46385"/>
    <w:rPr>
      <w:rFonts w:ascii="Times New Roman" w:eastAsia="宋体" w:hAnsi="Times New Roman"/>
      <w:i/>
      <w:kern w:val="0"/>
      <w:sz w:val="24"/>
      <w:vertAlign w:val="superscript"/>
      <w:lang w:eastAsia="en-US"/>
      <w14:ligatures w14:val="none"/>
    </w:rPr>
  </w:style>
  <w:style w:type="table" w:customStyle="1" w:styleId="Table">
    <w:name w:val="Table"/>
    <w:semiHidden/>
    <w:unhideWhenUsed/>
    <w:qFormat/>
    <w:rsid w:val="00C46385"/>
    <w:pPr>
      <w:spacing w:after="200" w:line="240" w:lineRule="auto"/>
    </w:pPr>
    <w:rPr>
      <w:kern w:val="0"/>
      <w:sz w:val="24"/>
      <w:szCs w:val="2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WarningTok">
    <w:name w:val="WarningTok"/>
    <w:basedOn w:val="VerbatimChar"/>
    <w:rsid w:val="00C46385"/>
    <w:rPr>
      <w:rFonts w:ascii="Consolas" w:eastAsia="宋体" w:hAnsi="Consolas"/>
      <w:b/>
      <w:i w:val="0"/>
      <w:color w:val="60A0B0"/>
      <w:kern w:val="0"/>
      <w:sz w:val="24"/>
      <w:lang w:eastAsia="en-US"/>
      <w14:ligatures w14:val="none"/>
    </w:rPr>
  </w:style>
  <w:style w:type="paragraph" w:styleId="aff">
    <w:name w:val="Block Text"/>
    <w:basedOn w:val="a0"/>
    <w:next w:val="a0"/>
    <w:uiPriority w:val="9"/>
    <w:unhideWhenUsed/>
    <w:rsid w:val="00C46385"/>
    <w:pPr>
      <w:spacing w:before="100" w:after="100"/>
      <w:ind w:left="480" w:right="480"/>
    </w:pPr>
  </w:style>
  <w:style w:type="paragraph" w:customStyle="1" w:styleId="Definition">
    <w:name w:val="Definition"/>
    <w:basedOn w:val="a"/>
    <w:rsid w:val="00C46385"/>
    <w:pPr>
      <w:spacing w:line="312" w:lineRule="auto"/>
    </w:pPr>
  </w:style>
  <w:style w:type="character" w:customStyle="1" w:styleId="OtherTok">
    <w:name w:val="OtherTok"/>
    <w:basedOn w:val="VerbatimChar"/>
    <w:rsid w:val="00C46385"/>
    <w:rPr>
      <w:rFonts w:ascii="Consolas" w:eastAsia="宋体" w:hAnsi="Consolas"/>
      <w:i/>
      <w:color w:val="007020"/>
      <w:kern w:val="0"/>
      <w:sz w:val="24"/>
      <w:lang w:eastAsia="en-US"/>
      <w14:ligatures w14:val="none"/>
    </w:rPr>
  </w:style>
  <w:style w:type="character" w:customStyle="1" w:styleId="OperatorTok">
    <w:name w:val="OperatorTok"/>
    <w:basedOn w:val="VerbatimChar"/>
    <w:rsid w:val="00C46385"/>
    <w:rPr>
      <w:rFonts w:ascii="Consolas" w:eastAsia="宋体" w:hAnsi="Consolas"/>
      <w:i/>
      <w:color w:val="666666"/>
      <w:kern w:val="0"/>
      <w:sz w:val="24"/>
      <w:lang w:eastAsia="en-US"/>
      <w14:ligatures w14:val="none"/>
    </w:rPr>
  </w:style>
  <w:style w:type="character" w:customStyle="1" w:styleId="AttributeTok">
    <w:name w:val="AttributeTok"/>
    <w:basedOn w:val="VerbatimChar"/>
    <w:rsid w:val="00C46385"/>
    <w:rPr>
      <w:rFonts w:ascii="Consolas" w:eastAsia="宋体" w:hAnsi="Consolas"/>
      <w:i/>
      <w:color w:val="7D9029"/>
      <w:kern w:val="0"/>
      <w:sz w:val="24"/>
      <w:lang w:eastAsia="en-US"/>
      <w14:ligatures w14:val="none"/>
    </w:rPr>
  </w:style>
  <w:style w:type="character" w:customStyle="1" w:styleId="ExtensionTok">
    <w:name w:val="ExtensionTok"/>
    <w:basedOn w:val="VerbatimChar"/>
    <w:rsid w:val="00C46385"/>
    <w:rPr>
      <w:rFonts w:ascii="Consolas" w:eastAsia="宋体" w:hAnsi="Consolas"/>
      <w:i/>
      <w:kern w:val="0"/>
      <w:sz w:val="24"/>
      <w:lang w:eastAsia="en-US"/>
      <w14:ligatures w14:val="none"/>
    </w:rPr>
  </w:style>
  <w:style w:type="character" w:customStyle="1" w:styleId="SpecialCharTok">
    <w:name w:val="SpecialCharTok"/>
    <w:basedOn w:val="VerbatimChar"/>
    <w:rsid w:val="00C46385"/>
    <w:rPr>
      <w:rFonts w:ascii="Consolas" w:eastAsia="宋体" w:hAnsi="Consolas"/>
      <w:i/>
      <w:color w:val="4070A0"/>
      <w:kern w:val="0"/>
      <w:sz w:val="24"/>
      <w:lang w:eastAsia="en-US"/>
      <w14:ligatures w14:val="none"/>
    </w:rPr>
  </w:style>
  <w:style w:type="character" w:customStyle="1" w:styleId="InformationTok">
    <w:name w:val="InformationTok"/>
    <w:basedOn w:val="VerbatimChar"/>
    <w:rsid w:val="00C46385"/>
    <w:rPr>
      <w:rFonts w:ascii="Consolas" w:eastAsia="宋体" w:hAnsi="Consolas"/>
      <w:b/>
      <w:i w:val="0"/>
      <w:color w:val="60A0B0"/>
      <w:kern w:val="0"/>
      <w:sz w:val="24"/>
      <w:lang w:eastAsia="en-US"/>
      <w14:ligatures w14:val="none"/>
    </w:rPr>
  </w:style>
  <w:style w:type="paragraph" w:styleId="aff0">
    <w:name w:val="Bibliography"/>
    <w:basedOn w:val="a"/>
    <w:rsid w:val="00C46385"/>
  </w:style>
  <w:style w:type="character" w:customStyle="1" w:styleId="PreprocessorTok">
    <w:name w:val="PreprocessorTok"/>
    <w:basedOn w:val="VerbatimChar"/>
    <w:rsid w:val="00C46385"/>
    <w:rPr>
      <w:rFonts w:ascii="Consolas" w:eastAsia="宋体" w:hAnsi="Consolas"/>
      <w:i/>
      <w:color w:val="BC7A00"/>
      <w:kern w:val="0"/>
      <w:sz w:val="24"/>
      <w:lang w:eastAsia="en-US"/>
      <w14:ligatures w14:val="none"/>
    </w:rPr>
  </w:style>
  <w:style w:type="paragraph" w:customStyle="1" w:styleId="DefinitionTerm">
    <w:name w:val="Definition Term"/>
    <w:basedOn w:val="a"/>
    <w:next w:val="Definition"/>
    <w:rsid w:val="00C46385"/>
    <w:pPr>
      <w:keepNext/>
      <w:keepLines/>
      <w:spacing w:after="0" w:line="288" w:lineRule="auto"/>
    </w:pPr>
    <w:rPr>
      <w:b/>
    </w:rPr>
  </w:style>
  <w:style w:type="character" w:customStyle="1" w:styleId="AnnotationTok">
    <w:name w:val="AnnotationTok"/>
    <w:basedOn w:val="VerbatimChar"/>
    <w:rsid w:val="00C46385"/>
    <w:rPr>
      <w:rFonts w:ascii="Consolas" w:eastAsia="宋体" w:hAnsi="Consolas"/>
      <w:b/>
      <w:i w:val="0"/>
      <w:color w:val="60A0B0"/>
      <w:kern w:val="0"/>
      <w:sz w:val="24"/>
      <w:lang w:eastAsia="en-US"/>
      <w14:ligatures w14:val="none"/>
    </w:rPr>
  </w:style>
  <w:style w:type="paragraph" w:styleId="aff1">
    <w:name w:val="Date"/>
    <w:basedOn w:val="a4"/>
    <w:next w:val="a0"/>
    <w:link w:val="aff2"/>
    <w:rsid w:val="00C46385"/>
    <w:pPr>
      <w:keepNext/>
      <w:keepLines/>
    </w:pPr>
    <w:rPr>
      <w:sz w:val="24"/>
      <w:szCs w:val="24"/>
    </w:rPr>
  </w:style>
  <w:style w:type="character" w:customStyle="1" w:styleId="aff2">
    <w:name w:val="日期 字符"/>
    <w:basedOn w:val="a1"/>
    <w:link w:val="aff1"/>
    <w:rsid w:val="00C46385"/>
    <w:rPr>
      <w:rFonts w:ascii="Times New Roman" w:eastAsia="宋体" w:hAnsi="Times New Roman" w:cstheme="majorBidi"/>
      <w:b/>
      <w:kern w:val="0"/>
      <w:sz w:val="24"/>
      <w:lang w:eastAsia="en-US"/>
      <w14:ligatures w14:val="none"/>
    </w:rPr>
  </w:style>
  <w:style w:type="paragraph" w:customStyle="1" w:styleId="SourceCode">
    <w:name w:val="Source Code"/>
    <w:link w:val="VerbatimChar"/>
    <w:rsid w:val="00C46385"/>
    <w:pPr>
      <w:wordWrap w:val="0"/>
      <w:spacing w:after="200" w:line="240" w:lineRule="auto"/>
    </w:pPr>
    <w:rPr>
      <w:rFonts w:ascii="Consolas" w:eastAsia="宋体" w:hAnsi="Consolas"/>
      <w:i/>
      <w:kern w:val="0"/>
      <w:lang w:eastAsia="en-US"/>
      <w14:ligatures w14:val="none"/>
    </w:rPr>
  </w:style>
  <w:style w:type="character" w:customStyle="1" w:styleId="VerbatimChar">
    <w:name w:val="Verbatim Char"/>
    <w:basedOn w:val="af5"/>
    <w:link w:val="SourceCode"/>
    <w:rsid w:val="00C46385"/>
    <w:rPr>
      <w:rFonts w:ascii="Consolas" w:eastAsia="宋体" w:hAnsi="Consolas"/>
      <w:i/>
      <w:kern w:val="0"/>
      <w:sz w:val="24"/>
      <w:lang w:eastAsia="en-US"/>
      <w14:ligatures w14:val="none"/>
    </w:rPr>
  </w:style>
  <w:style w:type="character" w:customStyle="1" w:styleId="DocumentationTok">
    <w:name w:val="DocumentationTok"/>
    <w:basedOn w:val="VerbatimChar"/>
    <w:rsid w:val="00C46385"/>
    <w:rPr>
      <w:rFonts w:ascii="Consolas" w:eastAsia="宋体" w:hAnsi="Consolas"/>
      <w:i w:val="0"/>
      <w:color w:val="BA2121"/>
      <w:kern w:val="0"/>
      <w:sz w:val="24"/>
      <w:lang w:eastAsia="en-US"/>
      <w14:ligatures w14:val="none"/>
    </w:rPr>
  </w:style>
  <w:style w:type="character" w:customStyle="1" w:styleId="af5">
    <w:name w:val="题注 字符"/>
    <w:basedOn w:val="a1"/>
    <w:link w:val="af6"/>
    <w:rsid w:val="00C46385"/>
    <w:rPr>
      <w:rFonts w:ascii="Times New Roman" w:eastAsia="宋体" w:hAnsi="Times New Roman"/>
      <w:i/>
      <w:kern w:val="0"/>
      <w:sz w:val="24"/>
      <w:lang w:eastAsia="en-US"/>
      <w14:ligatures w14:val="none"/>
    </w:rPr>
  </w:style>
  <w:style w:type="character" w:customStyle="1" w:styleId="CommentTok">
    <w:name w:val="CommentTok"/>
    <w:basedOn w:val="VerbatimChar"/>
    <w:rsid w:val="00C46385"/>
    <w:rPr>
      <w:rFonts w:ascii="Consolas" w:eastAsia="宋体" w:hAnsi="Consolas"/>
      <w:i w:val="0"/>
      <w:color w:val="60A0B0"/>
      <w:kern w:val="0"/>
      <w:sz w:val="24"/>
      <w:lang w:eastAsia="en-US"/>
      <w14:ligatures w14:val="none"/>
    </w:rPr>
  </w:style>
  <w:style w:type="character" w:customStyle="1" w:styleId="VerbatimStringTok">
    <w:name w:val="VerbatimStringTok"/>
    <w:basedOn w:val="VerbatimChar"/>
    <w:rsid w:val="00C46385"/>
    <w:rPr>
      <w:rFonts w:ascii="Consolas" w:eastAsia="宋体" w:hAnsi="Consolas"/>
      <w:i/>
      <w:color w:val="4070A0"/>
      <w:kern w:val="0"/>
      <w:sz w:val="24"/>
      <w:lang w:eastAsia="en-US"/>
      <w14:ligatures w14:val="none"/>
    </w:rPr>
  </w:style>
  <w:style w:type="paragraph" w:customStyle="1" w:styleId="FootnoteBlockText">
    <w:name w:val="Footnote Block Text"/>
    <w:basedOn w:val="afb"/>
    <w:next w:val="afb"/>
    <w:uiPriority w:val="9"/>
    <w:unhideWhenUsed/>
    <w:rsid w:val="00C46385"/>
    <w:pPr>
      <w:spacing w:after="100"/>
      <w:ind w:left="480" w:right="480"/>
    </w:pPr>
  </w:style>
  <w:style w:type="paragraph" w:customStyle="1" w:styleId="Abstract">
    <w:name w:val="Abstract"/>
    <w:basedOn w:val="a"/>
    <w:next w:val="a0"/>
    <w:rsid w:val="00C46385"/>
    <w:pPr>
      <w:keepNext/>
      <w:keepLines/>
      <w:spacing w:after="300"/>
    </w:pPr>
    <w:rPr>
      <w:sz w:val="20"/>
      <w:szCs w:val="20"/>
    </w:rPr>
  </w:style>
  <w:style w:type="character" w:customStyle="1" w:styleId="ControlFlowTok">
    <w:name w:val="ControlFlowTok"/>
    <w:basedOn w:val="VerbatimChar"/>
    <w:rsid w:val="00C46385"/>
    <w:rPr>
      <w:rFonts w:ascii="Consolas" w:eastAsia="宋体" w:hAnsi="Consolas"/>
      <w:b/>
      <w:i/>
      <w:color w:val="007020"/>
      <w:kern w:val="0"/>
      <w:sz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451</Words>
  <Characters>2575</Characters>
  <Application>Microsoft Office Word</Application>
  <DocSecurity>0</DocSecurity>
  <Lines>21</Lines>
  <Paragraphs>6</Paragraphs>
  <ScaleCrop>false</ScaleCrop>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mother</dc:creator>
  <cp:keywords/>
  <dc:description/>
  <cp:lastModifiedBy>your mother</cp:lastModifiedBy>
  <cp:revision>6</cp:revision>
  <dcterms:created xsi:type="dcterms:W3CDTF">2025-08-22T13:13:00Z</dcterms:created>
  <dcterms:modified xsi:type="dcterms:W3CDTF">2025-08-22T13:27:00Z</dcterms:modified>
</cp:coreProperties>
</file>